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50C2" w:rsidP="007C50C2">
      <w:pPr>
        <w:pStyle w:val="Title"/>
      </w:pPr>
      <w:r>
        <w:fldChar w:fldCharType="begin"/>
      </w:r>
      <w:r>
        <w:instrText xml:space="preserve"> TITLE   \* MERGEFORMAT </w:instrText>
      </w:r>
      <w:r>
        <w:fldChar w:fldCharType="separate"/>
      </w:r>
      <w:r>
        <w:t>Assessment Requirements for MEAMEC0075 Assemble aircraft piston engine quick engine change unit</w:t>
      </w:r>
      <w:r>
        <w:fldChar w:fldCharType="end"/>
      </w:r>
    </w:p>
    <w:p w:rsidR="007C50C2" w:rsidP="007C50C2">
      <w:pPr>
        <w:pStyle w:val="Version"/>
        <w:sectPr w:rsidSect="00D542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42F0" w:rsidP="00D542F0">
      <w:pPr>
        <w:pStyle w:val="SuperHeading"/>
      </w:pPr>
      <w:r w:rsidRPr="00D542F0">
        <w:t>Assessment Requirements for MEAMEC0075 Assemble aircraft piston engine quick engine change unit</w:t>
      </w:r>
    </w:p>
    <w:p w:rsidR="00000000" w:rsidRPr="00D542F0" w:rsidP="00D542F0">
      <w:pPr>
        <w:pStyle w:val="Heading1"/>
      </w:pPr>
      <w:bookmarkStart w:id="1" w:name="O_1249639"/>
      <w:bookmarkEnd w:id="1"/>
      <w:r w:rsidRPr="00D542F0">
        <w:t>Modification History</w:t>
      </w:r>
    </w:p>
    <w:p w:rsidR="007C50C2" w:rsidP="007C50C2">
      <w:pPr>
        <w:pStyle w:val="BodyText"/>
      </w:pPr>
      <w:r w:rsidRPr="00D542F0">
        <w:t>Release 1. Application changed. Performance Crite</w:t>
      </w:r>
      <w:r w:rsidRPr="00D542F0">
        <w:t>ria changed. Foundation Skills made explicit. Range of Conditions removed, and relevant information moved to Assessment Requirements. Assessment Requirements clarified. Supersedes and is equivalent to MEA396 Assemble aircraft piston engine quick engine cha</w:t>
      </w:r>
      <w:r w:rsidRPr="00D542F0">
        <w:t>nge unit.</w:t>
      </w:r>
    </w:p>
    <w:p w:rsidR="00000000" w:rsidRPr="00D542F0" w:rsidP="00D542F0">
      <w:pPr>
        <w:pStyle w:val="Heading1"/>
      </w:pPr>
      <w:bookmarkStart w:id="2" w:name="O_1249640"/>
      <w:bookmarkEnd w:id="2"/>
      <w:r w:rsidRPr="00D542F0">
        <w:t>Performance Evidence</w:t>
      </w:r>
    </w:p>
    <w:p w:rsidR="00000000" w:rsidRPr="00D542F0" w:rsidP="007C50C2">
      <w:pPr>
        <w:pStyle w:val="BodyText"/>
      </w:pPr>
      <w:r w:rsidRPr="00D542F0">
        <w:t>There must be evidence the candidate has completed all the tasks outlined in the elements and performance criteria of this unit, and demonstrated the ability to assemble an aircraft piston engine quick eng</w:t>
      </w:r>
      <w:r w:rsidRPr="00D542F0">
        <w:t>ine change (QEC) unit on at least one of the engine types maintained by the enterprise, which will comprise any of the following components:</w:t>
      </w:r>
    </w:p>
    <w:p w:rsidR="00000000" w:rsidRPr="00D542F0" w:rsidP="00D542F0">
      <w:pPr>
        <w:pStyle w:val="ListBullet"/>
      </w:pPr>
      <w:r w:rsidRPr="00D542F0">
        <w:t>engine</w:t>
      </w:r>
    </w:p>
    <w:p w:rsidR="00000000" w:rsidRPr="00D542F0" w:rsidP="00D542F0">
      <w:pPr>
        <w:pStyle w:val="ListBullet"/>
      </w:pPr>
      <w:r w:rsidRPr="00D542F0">
        <w:t>engine mount frame</w:t>
      </w:r>
    </w:p>
    <w:p w:rsidR="00000000" w:rsidRPr="00D542F0" w:rsidP="00D542F0">
      <w:pPr>
        <w:pStyle w:val="ListBullet"/>
      </w:pPr>
      <w:r w:rsidRPr="00D542F0">
        <w:t>external lubrication system components</w:t>
      </w:r>
    </w:p>
    <w:p w:rsidR="00000000" w:rsidRPr="00D542F0" w:rsidP="00D542F0">
      <w:pPr>
        <w:pStyle w:val="ListBullet"/>
      </w:pPr>
      <w:r w:rsidRPr="00D542F0">
        <w:t>baffles</w:t>
      </w:r>
    </w:p>
    <w:p w:rsidR="00000000" w:rsidRPr="00D542F0" w:rsidP="00D542F0">
      <w:pPr>
        <w:pStyle w:val="ListBullet"/>
      </w:pPr>
      <w:r w:rsidRPr="00D542F0">
        <w:t>heat shields</w:t>
      </w:r>
    </w:p>
    <w:p w:rsidR="00000000" w:rsidRPr="00D542F0" w:rsidP="00D542F0">
      <w:pPr>
        <w:pStyle w:val="ListBullet"/>
      </w:pPr>
      <w:r w:rsidRPr="00D542F0">
        <w:t>fuel system plumbing</w:t>
      </w:r>
    </w:p>
    <w:p w:rsidR="00000000" w:rsidRPr="00D542F0" w:rsidP="00D542F0">
      <w:pPr>
        <w:pStyle w:val="ListBullet"/>
      </w:pPr>
      <w:r w:rsidRPr="00D542F0">
        <w:t>pneumat</w:t>
      </w:r>
      <w:r w:rsidRPr="00D542F0">
        <w:t>ic plumbing</w:t>
      </w:r>
    </w:p>
    <w:p w:rsidR="00000000" w:rsidRPr="00D542F0" w:rsidP="00D542F0">
      <w:pPr>
        <w:pStyle w:val="ListBullet"/>
      </w:pPr>
      <w:r w:rsidRPr="00D542F0">
        <w:t>control linkages</w:t>
      </w:r>
    </w:p>
    <w:p w:rsidR="00000000" w:rsidRPr="00D542F0" w:rsidP="00D542F0">
      <w:pPr>
        <w:pStyle w:val="ListBullet"/>
      </w:pPr>
      <w:r w:rsidRPr="00D542F0">
        <w:t>induction system</w:t>
      </w:r>
    </w:p>
    <w:p w:rsidR="00000000" w:rsidRPr="00D542F0" w:rsidP="00D542F0">
      <w:pPr>
        <w:pStyle w:val="ListBullet"/>
      </w:pPr>
      <w:r w:rsidRPr="00D542F0">
        <w:t>exhaust system components</w:t>
      </w:r>
    </w:p>
    <w:p w:rsidR="00000000" w:rsidRPr="00D542F0" w:rsidP="00D542F0">
      <w:pPr>
        <w:pStyle w:val="ListBullet"/>
      </w:pPr>
      <w:r w:rsidRPr="00D542F0">
        <w:t xml:space="preserve">turbocharger and waste gate </w:t>
      </w:r>
    </w:p>
    <w:p w:rsidR="00000000" w:rsidRPr="00D542F0" w:rsidP="00D542F0">
      <w:pPr>
        <w:pStyle w:val="ListBullet"/>
      </w:pPr>
      <w:r w:rsidRPr="00D542F0">
        <w:t>tachometer generator and wiring</w:t>
      </w:r>
    </w:p>
    <w:p w:rsidR="00000000" w:rsidRPr="00D542F0" w:rsidP="00D542F0">
      <w:pPr>
        <w:pStyle w:val="ListBullet"/>
      </w:pPr>
      <w:r w:rsidRPr="00D542F0">
        <w:t>vacuum pump</w:t>
      </w:r>
    </w:p>
    <w:p w:rsidR="00000000" w:rsidRPr="00D542F0" w:rsidP="00D542F0">
      <w:pPr>
        <w:pStyle w:val="ListBullet"/>
      </w:pPr>
      <w:r w:rsidRPr="00D542F0">
        <w:t xml:space="preserve">air pump </w:t>
      </w:r>
    </w:p>
    <w:p w:rsidR="00000000" w:rsidRPr="00D542F0" w:rsidP="00D542F0">
      <w:pPr>
        <w:pStyle w:val="ListBullet"/>
      </w:pPr>
      <w:r w:rsidRPr="00D542F0">
        <w:t xml:space="preserve">hydraulic pump </w:t>
      </w:r>
    </w:p>
    <w:p w:rsidR="007C50C2" w:rsidP="00D542F0">
      <w:pPr>
        <w:pStyle w:val="ListBullet"/>
      </w:pPr>
      <w:r w:rsidRPr="00D542F0">
        <w:t>fire warning system.</w:t>
      </w:r>
    </w:p>
    <w:p w:rsidR="007C50C2" w:rsidP="00D542F0">
      <w:pPr>
        <w:pStyle w:val="ListBullet"/>
      </w:pPr>
    </w:p>
    <w:p w:rsidR="00000000" w:rsidRPr="00D542F0" w:rsidP="00D542F0">
      <w:pPr>
        <w:pStyle w:val="Heading1"/>
      </w:pPr>
      <w:bookmarkStart w:id="3" w:name="O_1249641"/>
      <w:bookmarkEnd w:id="3"/>
      <w:r w:rsidRPr="00D542F0">
        <w:t>Knowledge Evidence</w:t>
      </w:r>
    </w:p>
    <w:p w:rsidR="00000000" w:rsidRPr="00D542F0" w:rsidP="007C50C2">
      <w:pPr>
        <w:pStyle w:val="BodyText"/>
      </w:pPr>
      <w:r w:rsidRPr="00D542F0">
        <w:t>There must be evidence the candidate has knowledge of:</w:t>
      </w:r>
    </w:p>
    <w:p w:rsidR="00000000" w:rsidRPr="00D542F0" w:rsidP="00D542F0">
      <w:pPr>
        <w:pStyle w:val="ListBullet"/>
      </w:pPr>
      <w:r w:rsidRPr="00D542F0">
        <w:t>how to obtain relevant material safety data sheets (MSDSs)</w:t>
      </w:r>
    </w:p>
    <w:p w:rsidR="00000000" w:rsidRPr="00D542F0" w:rsidP="00D542F0">
      <w:pPr>
        <w:pStyle w:val="ListBullet"/>
      </w:pPr>
      <w:r w:rsidRPr="00D542F0">
        <w:t>the use of applicable items of personal protective equipment (PPE) for piston engine QEC work</w:t>
      </w:r>
    </w:p>
    <w:p w:rsidR="00000000" w:rsidRPr="00D542F0" w:rsidP="00D542F0">
      <w:pPr>
        <w:pStyle w:val="ListBullet"/>
      </w:pPr>
      <w:r w:rsidRPr="00D542F0">
        <w:t>enterprise procedures relating to piston engine</w:t>
      </w:r>
      <w:r w:rsidRPr="00D542F0">
        <w:t>, including work health and safety (WHS) and quality</w:t>
      </w:r>
    </w:p>
    <w:p w:rsidR="00000000" w:rsidRPr="00D542F0" w:rsidP="00D542F0">
      <w:pPr>
        <w:pStyle w:val="ListBullet"/>
      </w:pPr>
      <w:r w:rsidRPr="00D542F0">
        <w:t>piston engine fault diagnosis techniques</w:t>
      </w:r>
    </w:p>
    <w:p w:rsidR="00000000" w:rsidRPr="00D542F0" w:rsidP="00D542F0">
      <w:pPr>
        <w:pStyle w:val="ListBullet"/>
      </w:pPr>
      <w:r w:rsidRPr="00D542F0">
        <w:t>piston engine system and component operation</w:t>
      </w:r>
    </w:p>
    <w:p w:rsidR="007C50C2" w:rsidP="00D542F0">
      <w:pPr>
        <w:pStyle w:val="ListBullet"/>
      </w:pPr>
      <w:r w:rsidRPr="00D542F0">
        <w:t>QEC assembly and component adjustment requirements.</w:t>
      </w:r>
    </w:p>
    <w:p w:rsidR="007C50C2" w:rsidP="00D542F0">
      <w:pPr>
        <w:pStyle w:val="ListBullet"/>
      </w:pPr>
    </w:p>
    <w:p w:rsidR="00000000" w:rsidRPr="00D542F0" w:rsidP="00D542F0">
      <w:pPr>
        <w:pStyle w:val="Heading1"/>
      </w:pPr>
      <w:bookmarkStart w:id="4" w:name="O_1249642"/>
      <w:bookmarkEnd w:id="4"/>
      <w:r w:rsidRPr="00D542F0">
        <w:t>Assessment Conditions</w:t>
      </w:r>
    </w:p>
    <w:p w:rsidR="00000000" w:rsidRPr="00D542F0" w:rsidP="007C50C2">
      <w:pPr>
        <w:pStyle w:val="BodyText"/>
      </w:pPr>
      <w:r w:rsidRPr="00D542F0">
        <w:t>The following condition</w:t>
      </w:r>
      <w:r w:rsidRPr="00D542F0">
        <w:t xml:space="preserve">s of assessment represent the requirements of the regulators Defence Aviation Safety Authority (DASA) and Civil Aviation Safety Authority (CASA) and maintenance stakeholders and must be rigorously observed. </w:t>
      </w:r>
    </w:p>
    <w:p w:rsidR="00000000" w:rsidRPr="00D542F0" w:rsidP="007C50C2">
      <w:pPr>
        <w:pStyle w:val="BodyText"/>
      </w:pPr>
      <w:r w:rsidRPr="00D542F0">
        <w:t>Skills must have been demonstrated under routine</w:t>
      </w:r>
      <w:r w:rsidRPr="00D542F0">
        <w:t xml:space="preserve"> supervision in the workplace or in a simulated environment that reflects workplace conditions and contingencies encountered in assembling aircraft piston engine QEC units. The following conditions must be met for this unit: </w:t>
      </w:r>
    </w:p>
    <w:p w:rsidR="00000000" w:rsidRPr="00D542F0" w:rsidP="00D542F0">
      <w:pPr>
        <w:pStyle w:val="ListBullet"/>
      </w:pPr>
      <w:r w:rsidRPr="00D542F0">
        <w:t>use of suitable facilities, e</w:t>
      </w:r>
      <w:r w:rsidRPr="00D542F0">
        <w:t xml:space="preserve">quipment and resources, including: </w:t>
      </w:r>
    </w:p>
    <w:p w:rsidR="00000000" w:rsidRPr="00D542F0" w:rsidP="00D542F0">
      <w:pPr>
        <w:pStyle w:val="ListBullet2"/>
      </w:pPr>
      <w:r w:rsidRPr="00D542F0">
        <w:t>workplace procedures, manufacturing specifications, codes, standards, manuals, and reference materials relevant to assembling aircraft piston engine QEC units</w:t>
      </w:r>
    </w:p>
    <w:p w:rsidR="00000000" w:rsidRPr="00D542F0" w:rsidP="00D542F0">
      <w:pPr>
        <w:pStyle w:val="ListBullet2"/>
      </w:pPr>
      <w:r w:rsidRPr="00D542F0">
        <w:t xml:space="preserve">tools and equipment specified in maintenance documentation </w:t>
      </w:r>
    </w:p>
    <w:p w:rsidR="00000000" w:rsidRPr="00D542F0" w:rsidP="00D542F0">
      <w:pPr>
        <w:pStyle w:val="ListBullet2"/>
      </w:pPr>
      <w:r w:rsidRPr="00D542F0">
        <w:t xml:space="preserve">general-purpose tools and test equipment found in most routine situations. </w:t>
      </w:r>
    </w:p>
    <w:p w:rsidR="00000000" w:rsidRPr="00D542F0" w:rsidP="007C50C2">
      <w:pPr>
        <w:pStyle w:val="BodyText"/>
      </w:pPr>
      <w:r w:rsidRPr="00D542F0">
        <w:t xml:space="preserve">Evidence of tasks demonstrating competency must be recorded in a log of industrial experience and achievement. </w:t>
      </w:r>
    </w:p>
    <w:p w:rsidR="007C50C2" w:rsidP="007C50C2">
      <w:pPr>
        <w:pStyle w:val="BodyText"/>
      </w:pPr>
      <w:r w:rsidRPr="00D542F0">
        <w:t>Assessors must satisfy the NVR/AQTF mandatory competency requirement</w:t>
      </w:r>
      <w:r w:rsidRPr="00D542F0">
        <w:t>s for assessors.</w:t>
      </w:r>
    </w:p>
    <w:p w:rsidR="00000000" w:rsidRPr="00D542F0" w:rsidP="00D542F0">
      <w:pPr>
        <w:pStyle w:val="Heading1"/>
      </w:pPr>
      <w:bookmarkStart w:id="5" w:name="O_1249645"/>
      <w:bookmarkEnd w:id="5"/>
      <w:r w:rsidRPr="00D542F0">
        <w:t>Links</w:t>
      </w:r>
    </w:p>
    <w:p w:rsidR="00000000" w:rsidRPr="00D542F0" w:rsidP="007C50C2">
      <w:pPr>
        <w:pStyle w:val="BodyText"/>
      </w:pPr>
      <w:r w:rsidRPr="00D542F0">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420152">
        <w:rPr>
          <w:rStyle w:val="Hyperlink"/>
        </w:rPr>
        <w:t>https://vetnet.gov.au/Pages/TrainingDocs.aspx?q=ce216c9c-04d5-4b3b-9bcf-4e81d0950371</w:t>
      </w:r>
      <w:r>
        <w:fldChar w:fldCharType="end"/>
      </w:r>
    </w:p>
    <w:p w:rsidR="00000000" w:rsidRPr="00D542F0" w:rsidP="00D542F0"/>
    <w:sectPr w:rsidSect="00D542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F0" w:rsidRPr="007C50C2" w:rsidP="007C50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0C2" w:rsidP="00D542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C50C2" w:rsidP="00D542F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50C2" w:rsidP="00D542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0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42F0" w:rsidRPr="007C50C2" w:rsidP="007C50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2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0C2" w:rsidRPr="002D2AF8" w:rsidP="00D542F0">
    <w:pPr>
      <w:pStyle w:val="Header"/>
      <w:framePr w:wrap="around"/>
    </w:pPr>
    <w:r>
      <w:fldChar w:fldCharType="begin"/>
    </w:r>
    <w:r>
      <w:instrText xml:space="preserve"> TITLE   \* MERGEFORMAT </w:instrText>
    </w:r>
    <w:r>
      <w:fldChar w:fldCharType="separate"/>
    </w:r>
    <w:r>
      <w:t>Assessment Requirements for MEAMEC0075 Assemble aircraft piston engine quick engine change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C50C2" w:rsidP="00D542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D2A7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16D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44B8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2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2F0"/>
    <w:pPr>
      <w:spacing w:before="360" w:after="60"/>
      <w:outlineLvl w:val="0"/>
    </w:pPr>
    <w:rPr>
      <w:sz w:val="32"/>
    </w:rPr>
  </w:style>
  <w:style w:type="paragraph" w:styleId="Heading2">
    <w:name w:val="heading 2"/>
    <w:basedOn w:val="HeadingBase"/>
    <w:next w:val="BodyText"/>
    <w:link w:val="Heading2Char"/>
    <w:qFormat/>
    <w:rsid w:val="00D542F0"/>
    <w:pPr>
      <w:keepLines/>
      <w:spacing w:before="240" w:after="120"/>
      <w:outlineLvl w:val="1"/>
    </w:pPr>
    <w:rPr>
      <w:sz w:val="28"/>
      <w:szCs w:val="40"/>
    </w:rPr>
  </w:style>
  <w:style w:type="paragraph" w:styleId="Heading3">
    <w:name w:val="heading 3"/>
    <w:basedOn w:val="HeadingBase"/>
    <w:next w:val="BodyText"/>
    <w:link w:val="Heading3Char"/>
    <w:qFormat/>
    <w:rsid w:val="00D542F0"/>
    <w:pPr>
      <w:spacing w:before="180" w:after="120"/>
      <w:outlineLvl w:val="2"/>
    </w:pPr>
    <w:rPr>
      <w:spacing w:val="-10"/>
      <w:kern w:val="32"/>
    </w:rPr>
  </w:style>
  <w:style w:type="paragraph" w:styleId="Heading4">
    <w:name w:val="heading 4"/>
    <w:basedOn w:val="HeadingBase"/>
    <w:next w:val="BodyText"/>
    <w:link w:val="Heading4Char"/>
    <w:qFormat/>
    <w:rsid w:val="00D542F0"/>
    <w:pPr>
      <w:spacing w:before="160" w:after="120"/>
      <w:outlineLvl w:val="3"/>
    </w:pPr>
    <w:rPr>
      <w:sz w:val="22"/>
    </w:rPr>
  </w:style>
  <w:style w:type="paragraph" w:styleId="Heading5">
    <w:name w:val="heading 5"/>
    <w:basedOn w:val="HeadingBase"/>
    <w:next w:val="Normal"/>
    <w:link w:val="Heading5Char"/>
    <w:qFormat/>
    <w:rsid w:val="00D542F0"/>
    <w:pPr>
      <w:spacing w:before="80"/>
      <w:outlineLvl w:val="4"/>
    </w:pPr>
    <w:rPr>
      <w:color w:val="918585"/>
      <w:sz w:val="20"/>
    </w:rPr>
  </w:style>
  <w:style w:type="paragraph" w:styleId="Heading6">
    <w:name w:val="heading 6"/>
    <w:basedOn w:val="HeadingBase"/>
    <w:next w:val="Normal"/>
    <w:link w:val="Heading6Char"/>
    <w:qFormat/>
    <w:rsid w:val="00D542F0"/>
    <w:pPr>
      <w:spacing w:before="60"/>
      <w:outlineLvl w:val="5"/>
    </w:pPr>
    <w:rPr>
      <w:color w:val="918585"/>
      <w:sz w:val="20"/>
    </w:rPr>
  </w:style>
  <w:style w:type="paragraph" w:styleId="Heading7">
    <w:name w:val="heading 7"/>
    <w:basedOn w:val="Normal"/>
    <w:next w:val="Normal"/>
    <w:link w:val="Heading7Char"/>
    <w:qFormat/>
    <w:rsid w:val="00D542F0"/>
    <w:pPr>
      <w:ind w:left="720"/>
      <w:outlineLvl w:val="6"/>
    </w:pPr>
    <w:rPr>
      <w:i/>
    </w:rPr>
  </w:style>
  <w:style w:type="paragraph" w:styleId="Heading8">
    <w:name w:val="heading 8"/>
    <w:basedOn w:val="Normal"/>
    <w:next w:val="Normal"/>
    <w:link w:val="Heading8Char"/>
    <w:qFormat/>
    <w:rsid w:val="00D542F0"/>
    <w:pPr>
      <w:ind w:left="720"/>
      <w:outlineLvl w:val="7"/>
    </w:pPr>
    <w:rPr>
      <w:i/>
    </w:rPr>
  </w:style>
  <w:style w:type="paragraph" w:styleId="Heading9">
    <w:name w:val="heading 9"/>
    <w:basedOn w:val="Normal"/>
    <w:next w:val="Normal"/>
    <w:link w:val="Heading9Char"/>
    <w:qFormat/>
    <w:rsid w:val="00D542F0"/>
    <w:pPr>
      <w:ind w:left="720"/>
      <w:outlineLvl w:val="8"/>
    </w:pPr>
    <w:rPr>
      <w:i/>
    </w:rPr>
  </w:style>
  <w:style w:type="character" w:default="1" w:styleId="DefaultParagraphFont">
    <w:name w:val="Default Paragraph Font"/>
    <w:uiPriority w:val="1"/>
    <w:unhideWhenUsed/>
    <w:rsid w:val="00D542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2F0"/>
  </w:style>
  <w:style w:type="character" w:customStyle="1" w:styleId="Heading1Char">
    <w:name w:val="Heading 1 Char"/>
    <w:basedOn w:val="DefaultParagraphFont"/>
    <w:link w:val="Heading1"/>
    <w:rsid w:val="00D542F0"/>
    <w:rPr>
      <w:rFonts w:ascii="Times New Roman" w:eastAsia="Times New Roman" w:hAnsi="Times New Roman" w:cs="Times New Roman"/>
      <w:b/>
      <w:sz w:val="32"/>
      <w:szCs w:val="20"/>
      <w:lang w:eastAsia="en-US"/>
    </w:rPr>
  </w:style>
  <w:style w:type="paragraph" w:styleId="BodyText">
    <w:name w:val="Body Text"/>
    <w:basedOn w:val="Normal"/>
    <w:link w:val="BodyTextChar"/>
    <w:rsid w:val="00D542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42F0"/>
    <w:rPr>
      <w:rFonts w:ascii="Times New Roman" w:eastAsia="Times New Roman" w:hAnsi="Times New Roman" w:cs="Times New Roman"/>
      <w:sz w:val="24"/>
      <w:lang w:eastAsia="en-US"/>
    </w:rPr>
  </w:style>
  <w:style w:type="paragraph" w:styleId="ListBullet">
    <w:name w:val="List Bullet"/>
    <w:basedOn w:val="List"/>
    <w:rsid w:val="00D542F0"/>
    <w:pPr>
      <w:numPr>
        <w:numId w:val="12"/>
      </w:numPr>
      <w:tabs>
        <w:tab w:val="clear" w:pos="340"/>
      </w:tabs>
      <w:spacing w:before="40" w:after="40"/>
    </w:pPr>
  </w:style>
  <w:style w:type="paragraph" w:styleId="ListBullet2">
    <w:name w:val="List Bullet 2"/>
    <w:basedOn w:val="List2"/>
    <w:rsid w:val="00D542F0"/>
    <w:pPr>
      <w:numPr>
        <w:numId w:val="13"/>
      </w:numPr>
      <w:tabs>
        <w:tab w:val="clear" w:pos="680"/>
      </w:tabs>
    </w:pPr>
  </w:style>
  <w:style w:type="paragraph" w:customStyle="1" w:styleId="SuperHeading">
    <w:name w:val="SuperHeading"/>
    <w:basedOn w:val="Normal"/>
    <w:rsid w:val="00D542F0"/>
    <w:pPr>
      <w:spacing w:before="240" w:after="120"/>
      <w:outlineLvl w:val="0"/>
    </w:pPr>
    <w:rPr>
      <w:rFonts w:ascii="Times New Roman" w:hAnsi="Times New Roman"/>
      <w:b/>
      <w:sz w:val="32"/>
    </w:rPr>
  </w:style>
  <w:style w:type="paragraph" w:customStyle="1" w:styleId="AllowPageBreak">
    <w:name w:val="AllowPageBreak"/>
    <w:rsid w:val="00D542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42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2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42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42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2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2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2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2F0"/>
    <w:rPr>
      <w:rFonts w:ascii="Courier New" w:eastAsia="Times New Roman" w:hAnsi="Courier New" w:cs="Times New Roman"/>
      <w:i/>
      <w:szCs w:val="20"/>
      <w:lang w:eastAsia="en-US"/>
    </w:rPr>
  </w:style>
  <w:style w:type="paragraph" w:customStyle="1" w:styleId="HeadingBase">
    <w:name w:val="Heading Base"/>
    <w:rsid w:val="00D542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2F0"/>
    <w:pPr>
      <w:tabs>
        <w:tab w:val="right" w:leader="dot" w:pos="9072"/>
      </w:tabs>
      <w:ind w:left="567"/>
    </w:pPr>
    <w:rPr>
      <w:szCs w:val="22"/>
    </w:rPr>
  </w:style>
  <w:style w:type="paragraph" w:customStyle="1" w:styleId="TOCBase">
    <w:name w:val="TOC Base"/>
    <w:rsid w:val="00D542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2F0"/>
    <w:pPr>
      <w:tabs>
        <w:tab w:val="right" w:leader="dot" w:pos="9072"/>
      </w:tabs>
      <w:spacing w:before="40" w:after="40"/>
      <w:ind w:left="284"/>
    </w:pPr>
    <w:rPr>
      <w:rFonts w:ascii="Times New Roman" w:hAnsi="Times New Roman"/>
    </w:rPr>
  </w:style>
  <w:style w:type="paragraph" w:styleId="TOC1">
    <w:name w:val="toc 1"/>
    <w:basedOn w:val="TOCBase"/>
    <w:next w:val="Normal"/>
    <w:rsid w:val="00D542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2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2F0"/>
    <w:rPr>
      <w:rFonts w:ascii="Times New Roman" w:eastAsia="Times New Roman" w:hAnsi="Times New Roman" w:cs="Times New Roman"/>
      <w:sz w:val="16"/>
      <w:lang w:eastAsia="en-US"/>
    </w:rPr>
  </w:style>
  <w:style w:type="paragraph" w:styleId="Title">
    <w:name w:val="Title"/>
    <w:basedOn w:val="HeadingBase"/>
    <w:link w:val="TitleChar"/>
    <w:qFormat/>
    <w:rsid w:val="00D542F0"/>
    <w:pPr>
      <w:spacing w:before="5040"/>
      <w:jc w:val="center"/>
    </w:pPr>
    <w:rPr>
      <w:sz w:val="48"/>
      <w:szCs w:val="72"/>
      <w:lang w:val="en-US"/>
    </w:rPr>
  </w:style>
  <w:style w:type="character" w:customStyle="1" w:styleId="TitleChar">
    <w:name w:val="Title Char"/>
    <w:basedOn w:val="DefaultParagraphFont"/>
    <w:link w:val="Title"/>
    <w:rsid w:val="00D542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2F0"/>
    <w:pPr>
      <w:tabs>
        <w:tab w:val="left" w:pos="3600"/>
        <w:tab w:val="left" w:pos="3958"/>
      </w:tabs>
    </w:pPr>
  </w:style>
  <w:style w:type="paragraph" w:styleId="List">
    <w:name w:val="List"/>
    <w:basedOn w:val="BodyText"/>
    <w:next w:val="BodyText"/>
    <w:rsid w:val="00D542F0"/>
    <w:pPr>
      <w:tabs>
        <w:tab w:val="left" w:pos="340"/>
      </w:tabs>
      <w:spacing w:before="60" w:after="60"/>
      <w:ind w:left="340" w:hanging="340"/>
    </w:pPr>
  </w:style>
  <w:style w:type="paragraph" w:customStyle="1" w:styleId="Note">
    <w:name w:val="Note"/>
    <w:basedOn w:val="BodyText"/>
    <w:rsid w:val="00D542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42F0"/>
    <w:rPr>
      <w:b/>
      <w:spacing w:val="0"/>
    </w:rPr>
  </w:style>
  <w:style w:type="paragraph" w:customStyle="1" w:styleId="SuperTitle">
    <w:name w:val="SuperTitle"/>
    <w:basedOn w:val="Title"/>
    <w:rsid w:val="00D542F0"/>
    <w:pPr>
      <w:framePr w:wrap="auto" w:hAnchor="text" w:y="6049"/>
    </w:pPr>
    <w:rPr>
      <w:color w:val="000000"/>
      <w:sz w:val="40"/>
    </w:rPr>
  </w:style>
  <w:style w:type="paragraph" w:customStyle="1" w:styleId="TOCTitle">
    <w:name w:val="TOCTitle"/>
    <w:basedOn w:val="Heading1"/>
    <w:rsid w:val="00D542F0"/>
    <w:pPr>
      <w:spacing w:after="240"/>
      <w:jc w:val="center"/>
      <w:outlineLvl w:val="9"/>
    </w:pPr>
    <w:rPr>
      <w:caps/>
    </w:rPr>
  </w:style>
  <w:style w:type="paragraph" w:customStyle="1" w:styleId="Version">
    <w:name w:val="Version"/>
    <w:rsid w:val="00D542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2F0"/>
    <w:pPr>
      <w:keepNext w:val="0"/>
      <w:tabs>
        <w:tab w:val="right" w:pos="4176"/>
      </w:tabs>
      <w:ind w:left="198" w:hanging="198"/>
    </w:pPr>
    <w:rPr>
      <w:rFonts w:ascii="Garamond" w:hAnsi="Garamond"/>
    </w:rPr>
  </w:style>
  <w:style w:type="paragraph" w:styleId="IndexHeading">
    <w:name w:val="index heading"/>
    <w:basedOn w:val="Normal"/>
    <w:next w:val="Index1"/>
    <w:semiHidden/>
    <w:rsid w:val="00D542F0"/>
    <w:pPr>
      <w:spacing w:before="120" w:after="120"/>
    </w:pPr>
    <w:rPr>
      <w:rFonts w:ascii="Arial" w:hAnsi="Arial"/>
      <w:b/>
      <w:color w:val="918585"/>
      <w:sz w:val="24"/>
    </w:rPr>
  </w:style>
  <w:style w:type="paragraph" w:styleId="Header">
    <w:name w:val="header"/>
    <w:basedOn w:val="Normal"/>
    <w:link w:val="HeaderChar"/>
    <w:rsid w:val="00D542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2F0"/>
    <w:rPr>
      <w:rFonts w:ascii="Times New Roman" w:eastAsia="Times New Roman" w:hAnsi="Times New Roman" w:cs="Times New Roman"/>
      <w:sz w:val="16"/>
      <w:szCs w:val="20"/>
      <w:lang w:val="en-GB" w:eastAsia="en-US"/>
    </w:rPr>
  </w:style>
  <w:style w:type="paragraph" w:customStyle="1" w:styleId="Chapter">
    <w:name w:val="Chapter"/>
    <w:basedOn w:val="Normal"/>
    <w:rsid w:val="00D542F0"/>
    <w:pPr>
      <w:spacing w:before="240"/>
    </w:pPr>
    <w:rPr>
      <w:rFonts w:ascii="Times New Roman" w:hAnsi="Times New Roman"/>
      <w:smallCaps/>
      <w:spacing w:val="80"/>
      <w:sz w:val="28"/>
    </w:rPr>
  </w:style>
  <w:style w:type="paragraph" w:customStyle="1" w:styleId="InChapter">
    <w:name w:val="InChapter"/>
    <w:basedOn w:val="Heading3"/>
    <w:rsid w:val="00D542F0"/>
    <w:pPr>
      <w:spacing w:after="240"/>
      <w:outlineLvl w:val="9"/>
    </w:pPr>
    <w:rPr>
      <w:noProof/>
    </w:rPr>
  </w:style>
  <w:style w:type="paragraph" w:styleId="Index2">
    <w:name w:val="index 2"/>
    <w:basedOn w:val="Normal"/>
    <w:next w:val="Normal"/>
    <w:semiHidden/>
    <w:rsid w:val="00D542F0"/>
    <w:pPr>
      <w:tabs>
        <w:tab w:val="right" w:pos="4176"/>
      </w:tabs>
      <w:ind w:left="568" w:hanging="284"/>
    </w:pPr>
    <w:rPr>
      <w:rFonts w:ascii="Garamond" w:hAnsi="Garamond"/>
    </w:rPr>
  </w:style>
  <w:style w:type="paragraph" w:customStyle="1" w:styleId="Byline">
    <w:name w:val="Byline"/>
    <w:rsid w:val="00D542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2F0"/>
    <w:pPr>
      <w:tabs>
        <w:tab w:val="clear" w:pos="3600"/>
        <w:tab w:val="clear" w:pos="3958"/>
      </w:tabs>
      <w:jc w:val="right"/>
    </w:pPr>
  </w:style>
  <w:style w:type="character" w:styleId="Emphasis">
    <w:name w:val="Emphasis"/>
    <w:basedOn w:val="DefaultParagraphFont"/>
    <w:qFormat/>
    <w:rsid w:val="00D542F0"/>
    <w:rPr>
      <w:i/>
    </w:rPr>
  </w:style>
  <w:style w:type="paragraph" w:styleId="Caption">
    <w:name w:val="caption"/>
    <w:basedOn w:val="BodyText"/>
    <w:next w:val="Normal"/>
    <w:qFormat/>
    <w:rsid w:val="00D542F0"/>
    <w:pPr>
      <w:framePr w:w="2268" w:hSpace="181" w:vSpace="181" w:wrap="around" w:vAnchor="text" w:hAnchor="page" w:x="1135" w:y="285" w:anchorLock="1"/>
    </w:pPr>
    <w:rPr>
      <w:i/>
    </w:rPr>
  </w:style>
  <w:style w:type="paragraph" w:customStyle="1" w:styleId="MiniTOCTitle">
    <w:name w:val="MiniTOCTitle"/>
    <w:basedOn w:val="Heading4"/>
    <w:rsid w:val="00D542F0"/>
    <w:pPr>
      <w:spacing w:before="240"/>
      <w:outlineLvl w:val="9"/>
    </w:pPr>
    <w:rPr>
      <w:noProof/>
      <w:sz w:val="24"/>
    </w:rPr>
  </w:style>
  <w:style w:type="paragraph" w:customStyle="1" w:styleId="MiniTOCItem">
    <w:name w:val="MiniTOCItem"/>
    <w:basedOn w:val="ListBullet"/>
    <w:rsid w:val="00D542F0"/>
    <w:pPr>
      <w:numPr>
        <w:numId w:val="0"/>
      </w:numPr>
      <w:tabs>
        <w:tab w:val="right" w:leader="dot" w:pos="6521"/>
      </w:tabs>
      <w:spacing w:before="0" w:after="0"/>
    </w:pPr>
  </w:style>
  <w:style w:type="paragraph" w:customStyle="1" w:styleId="TOFTitle">
    <w:name w:val="TOFTitle"/>
    <w:basedOn w:val="TOCTitle"/>
    <w:rsid w:val="00D542F0"/>
  </w:style>
  <w:style w:type="paragraph" w:styleId="TableofFigures">
    <w:name w:val="table of figures"/>
    <w:basedOn w:val="Normal"/>
    <w:next w:val="Normal"/>
    <w:semiHidden/>
    <w:rsid w:val="00D542F0"/>
    <w:pPr>
      <w:tabs>
        <w:tab w:val="right" w:leader="dot" w:pos="9072"/>
      </w:tabs>
      <w:ind w:left="970" w:hanging="403"/>
    </w:pPr>
    <w:rPr>
      <w:rFonts w:ascii="Times New Roman" w:hAnsi="Times New Roman"/>
      <w:b/>
    </w:rPr>
  </w:style>
  <w:style w:type="paragraph" w:styleId="ListNumber">
    <w:name w:val="List Number"/>
    <w:basedOn w:val="List"/>
    <w:rsid w:val="00D542F0"/>
    <w:pPr>
      <w:numPr>
        <w:numId w:val="15"/>
      </w:numPr>
      <w:tabs>
        <w:tab w:val="clear" w:pos="340"/>
      </w:tabs>
    </w:pPr>
  </w:style>
  <w:style w:type="character" w:customStyle="1" w:styleId="WingdingSymbols">
    <w:name w:val="Wingding Symbols"/>
    <w:rsid w:val="00D542F0"/>
    <w:rPr>
      <w:rFonts w:ascii="Wingdings" w:hAnsi="Wingdings"/>
    </w:rPr>
  </w:style>
  <w:style w:type="paragraph" w:customStyle="1" w:styleId="TableHeading">
    <w:name w:val="Table Heading"/>
    <w:basedOn w:val="HeadingBase"/>
    <w:rsid w:val="00D542F0"/>
    <w:pPr>
      <w:keepLines/>
      <w:pBdr>
        <w:bottom w:val="single" w:sz="6" w:space="1" w:color="918585"/>
      </w:pBdr>
      <w:spacing w:before="240"/>
    </w:pPr>
  </w:style>
  <w:style w:type="character" w:customStyle="1" w:styleId="HotSpot">
    <w:name w:val="HotSpot"/>
    <w:rsid w:val="00D542F0"/>
    <w:rPr>
      <w:color w:val="0033CC"/>
      <w:u w:val="none"/>
    </w:rPr>
  </w:style>
  <w:style w:type="paragraph" w:customStyle="1" w:styleId="BodyTextRight">
    <w:name w:val="Body Text Right"/>
    <w:basedOn w:val="BodyText"/>
    <w:rsid w:val="00D542F0"/>
    <w:pPr>
      <w:spacing w:before="0" w:after="0"/>
      <w:jc w:val="right"/>
    </w:pPr>
  </w:style>
  <w:style w:type="paragraph" w:styleId="Index3">
    <w:name w:val="index 3"/>
    <w:basedOn w:val="ListNumber2"/>
    <w:next w:val="Normal"/>
    <w:semiHidden/>
    <w:rsid w:val="00D542F0"/>
    <w:pPr>
      <w:numPr>
        <w:numId w:val="0"/>
      </w:numPr>
      <w:tabs>
        <w:tab w:val="right" w:leader="dot" w:pos="4176"/>
      </w:tabs>
    </w:pPr>
  </w:style>
  <w:style w:type="paragraph" w:styleId="ListNumber2">
    <w:name w:val="List Number 2"/>
    <w:basedOn w:val="List2"/>
    <w:rsid w:val="00D542F0"/>
    <w:pPr>
      <w:numPr>
        <w:numId w:val="10"/>
      </w:numPr>
      <w:tabs>
        <w:tab w:val="clear" w:pos="1060"/>
      </w:tabs>
    </w:pPr>
  </w:style>
  <w:style w:type="paragraph" w:customStyle="1" w:styleId="MarginNote">
    <w:name w:val="Margin Note"/>
    <w:basedOn w:val="BodyText"/>
    <w:rsid w:val="00D542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2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2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2F0"/>
    <w:rPr>
      <w:sz w:val="32"/>
    </w:rPr>
  </w:style>
  <w:style w:type="paragraph" w:customStyle="1" w:styleId="HeadingProcedure">
    <w:name w:val="Heading Procedure"/>
    <w:basedOn w:val="HeadingBase"/>
    <w:next w:val="Normal"/>
    <w:rsid w:val="00D542F0"/>
    <w:pPr>
      <w:tabs>
        <w:tab w:val="left" w:pos="0"/>
      </w:tabs>
      <w:spacing w:before="120" w:after="60"/>
    </w:pPr>
    <w:rPr>
      <w:i/>
      <w:color w:val="918585"/>
      <w:sz w:val="22"/>
    </w:rPr>
  </w:style>
  <w:style w:type="paragraph" w:customStyle="1" w:styleId="TableBodyText">
    <w:name w:val="Table Body Text"/>
    <w:basedOn w:val="BodyText"/>
    <w:rsid w:val="00D542F0"/>
    <w:pPr>
      <w:spacing w:before="60" w:after="60"/>
    </w:pPr>
  </w:style>
  <w:style w:type="paragraph" w:styleId="ListContinue">
    <w:name w:val="List Continue"/>
    <w:basedOn w:val="List"/>
    <w:rsid w:val="00D542F0"/>
    <w:pPr>
      <w:ind w:firstLine="0"/>
    </w:pPr>
  </w:style>
  <w:style w:type="paragraph" w:customStyle="1" w:styleId="ListNote">
    <w:name w:val="List Note"/>
    <w:basedOn w:val="List"/>
    <w:rsid w:val="00D542F0"/>
    <w:pPr>
      <w:pBdr>
        <w:top w:val="single" w:sz="6" w:space="2" w:color="918585"/>
        <w:bottom w:val="single" w:sz="6" w:space="2" w:color="918585"/>
      </w:pBdr>
      <w:tabs>
        <w:tab w:val="left" w:pos="1021"/>
      </w:tabs>
      <w:ind w:firstLine="0"/>
    </w:pPr>
  </w:style>
  <w:style w:type="paragraph" w:customStyle="1" w:styleId="Warning">
    <w:name w:val="Warning"/>
    <w:basedOn w:val="BodyText"/>
    <w:rsid w:val="00D542F0"/>
    <w:pPr>
      <w:shd w:val="clear" w:color="auto" w:fill="D9D9D9"/>
      <w:tabs>
        <w:tab w:val="left" w:pos="992"/>
      </w:tabs>
      <w:ind w:left="119" w:right="119"/>
    </w:pPr>
    <w:rPr>
      <w:sz w:val="20"/>
    </w:rPr>
  </w:style>
  <w:style w:type="paragraph" w:customStyle="1" w:styleId="MarginIcons">
    <w:name w:val="Margin Icons"/>
    <w:basedOn w:val="BodyText"/>
    <w:rsid w:val="00D542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2F0"/>
    <w:rPr>
      <w:rFonts w:ascii="Courier New" w:hAnsi="Courier New"/>
    </w:rPr>
  </w:style>
  <w:style w:type="paragraph" w:customStyle="1" w:styleId="NoteBullet">
    <w:name w:val="Note Bullet"/>
    <w:basedOn w:val="Note"/>
    <w:rsid w:val="00D542F0"/>
    <w:pPr>
      <w:tabs>
        <w:tab w:val="clear" w:pos="680"/>
      </w:tabs>
      <w:spacing w:before="60" w:after="60"/>
    </w:pPr>
  </w:style>
  <w:style w:type="paragraph" w:customStyle="1" w:styleId="SubHeading2">
    <w:name w:val="SubHeading2"/>
    <w:basedOn w:val="HeadingBase"/>
    <w:rsid w:val="00D542F0"/>
    <w:pPr>
      <w:spacing w:before="240" w:after="60"/>
    </w:pPr>
    <w:rPr>
      <w:sz w:val="20"/>
    </w:rPr>
  </w:style>
  <w:style w:type="paragraph" w:customStyle="1" w:styleId="SubHeading1">
    <w:name w:val="SubHeading1"/>
    <w:basedOn w:val="HeadingBase"/>
    <w:rsid w:val="00D542F0"/>
    <w:pPr>
      <w:spacing w:before="240" w:after="60"/>
    </w:pPr>
    <w:rPr>
      <w:color w:val="918585"/>
      <w:sz w:val="22"/>
    </w:rPr>
  </w:style>
  <w:style w:type="paragraph" w:customStyle="1" w:styleId="SideHeading">
    <w:name w:val="Side Heading"/>
    <w:basedOn w:val="HeadingBase"/>
    <w:rsid w:val="00D542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2F0"/>
    <w:pPr>
      <w:tabs>
        <w:tab w:val="num" w:pos="360"/>
      </w:tabs>
    </w:pPr>
  </w:style>
  <w:style w:type="paragraph" w:styleId="PlainText">
    <w:name w:val="Plain Text"/>
    <w:basedOn w:val="Normal"/>
    <w:link w:val="PlainTextChar"/>
    <w:rsid w:val="00D542F0"/>
    <w:rPr>
      <w:sz w:val="20"/>
    </w:rPr>
  </w:style>
  <w:style w:type="character" w:customStyle="1" w:styleId="PlainTextChar">
    <w:name w:val="Plain Text Char"/>
    <w:basedOn w:val="DefaultParagraphFont"/>
    <w:link w:val="PlainText"/>
    <w:rsid w:val="00D542F0"/>
    <w:rPr>
      <w:rFonts w:ascii="Courier New" w:eastAsia="Times New Roman" w:hAnsi="Courier New" w:cs="Times New Roman"/>
      <w:sz w:val="20"/>
      <w:szCs w:val="20"/>
      <w:lang w:eastAsia="en-US"/>
    </w:rPr>
  </w:style>
  <w:style w:type="character" w:customStyle="1" w:styleId="MenuOption">
    <w:name w:val="Menu Option"/>
    <w:basedOn w:val="DefaultParagraphFont"/>
    <w:rsid w:val="00D542F0"/>
    <w:rPr>
      <w:b/>
      <w:smallCaps/>
    </w:rPr>
  </w:style>
  <w:style w:type="paragraph" w:customStyle="1" w:styleId="TableListNumber">
    <w:name w:val="Table List Number"/>
    <w:basedOn w:val="ListNumber"/>
    <w:rsid w:val="00D542F0"/>
    <w:pPr>
      <w:numPr>
        <w:numId w:val="0"/>
      </w:numPr>
    </w:pPr>
  </w:style>
  <w:style w:type="paragraph" w:styleId="TOC4">
    <w:name w:val="toc 4"/>
    <w:basedOn w:val="TOCBase"/>
    <w:next w:val="Normal"/>
    <w:semiHidden/>
    <w:rsid w:val="00D542F0"/>
    <w:pPr>
      <w:tabs>
        <w:tab w:val="right" w:leader="dot" w:pos="9071"/>
      </w:tabs>
      <w:ind w:left="1701"/>
    </w:pPr>
  </w:style>
  <w:style w:type="paragraph" w:customStyle="1" w:styleId="ListAlpha">
    <w:name w:val="List Alpha"/>
    <w:basedOn w:val="List"/>
    <w:rsid w:val="00D542F0"/>
    <w:pPr>
      <w:numPr>
        <w:numId w:val="9"/>
      </w:numPr>
    </w:pPr>
  </w:style>
  <w:style w:type="paragraph" w:customStyle="1" w:styleId="ListAlpha2">
    <w:name w:val="List Alpha 2"/>
    <w:basedOn w:val="List2"/>
    <w:rsid w:val="00D542F0"/>
    <w:pPr>
      <w:numPr>
        <w:numId w:val="8"/>
      </w:numPr>
    </w:pPr>
  </w:style>
  <w:style w:type="paragraph" w:styleId="List2">
    <w:name w:val="List 2"/>
    <w:basedOn w:val="BodyText"/>
    <w:rsid w:val="00D542F0"/>
    <w:pPr>
      <w:tabs>
        <w:tab w:val="left" w:pos="680"/>
      </w:tabs>
      <w:spacing w:before="60" w:after="60"/>
      <w:ind w:left="680" w:hanging="340"/>
    </w:pPr>
  </w:style>
  <w:style w:type="paragraph" w:styleId="List3">
    <w:name w:val="List 3"/>
    <w:basedOn w:val="BodyText"/>
    <w:rsid w:val="00D542F0"/>
    <w:pPr>
      <w:tabs>
        <w:tab w:val="left" w:pos="1021"/>
      </w:tabs>
      <w:spacing w:before="60" w:after="60"/>
      <w:ind w:left="1020" w:hanging="340"/>
    </w:pPr>
  </w:style>
  <w:style w:type="paragraph" w:styleId="List4">
    <w:name w:val="List 4"/>
    <w:basedOn w:val="BodyText"/>
    <w:rsid w:val="00D542F0"/>
    <w:pPr>
      <w:tabs>
        <w:tab w:val="left" w:pos="1361"/>
      </w:tabs>
      <w:spacing w:before="60" w:after="60"/>
      <w:ind w:left="1361" w:hanging="340"/>
    </w:pPr>
  </w:style>
  <w:style w:type="paragraph" w:styleId="List5">
    <w:name w:val="List 5"/>
    <w:basedOn w:val="BodyText"/>
    <w:rsid w:val="00D542F0"/>
    <w:pPr>
      <w:tabs>
        <w:tab w:val="left" w:pos="1701"/>
      </w:tabs>
      <w:spacing w:before="60" w:after="60"/>
      <w:ind w:left="1701" w:hanging="340"/>
    </w:pPr>
  </w:style>
  <w:style w:type="paragraph" w:styleId="ListBullet3">
    <w:name w:val="List Bullet 3"/>
    <w:basedOn w:val="List3"/>
    <w:rsid w:val="00D542F0"/>
    <w:pPr>
      <w:numPr>
        <w:numId w:val="14"/>
      </w:numPr>
      <w:tabs>
        <w:tab w:val="clear" w:pos="1021"/>
      </w:tabs>
      <w:ind w:left="1037" w:hanging="357"/>
    </w:pPr>
  </w:style>
  <w:style w:type="paragraph" w:styleId="ListBullet4">
    <w:name w:val="List Bullet 4"/>
    <w:basedOn w:val="List4"/>
    <w:rsid w:val="00D542F0"/>
    <w:pPr>
      <w:numPr>
        <w:numId w:val="3"/>
      </w:numPr>
      <w:tabs>
        <w:tab w:val="clear" w:pos="1361"/>
      </w:tabs>
    </w:pPr>
  </w:style>
  <w:style w:type="paragraph" w:styleId="ListBullet5">
    <w:name w:val="List Bullet 5"/>
    <w:basedOn w:val="List5"/>
    <w:rsid w:val="00D542F0"/>
    <w:pPr>
      <w:numPr>
        <w:numId w:val="4"/>
      </w:numPr>
    </w:pPr>
  </w:style>
  <w:style w:type="paragraph" w:styleId="ListContinue2">
    <w:name w:val="List Continue 2"/>
    <w:basedOn w:val="List2"/>
    <w:rsid w:val="00D542F0"/>
    <w:pPr>
      <w:ind w:firstLine="0"/>
    </w:pPr>
  </w:style>
  <w:style w:type="paragraph" w:styleId="ListContinue3">
    <w:name w:val="List Continue 3"/>
    <w:basedOn w:val="List3"/>
    <w:rsid w:val="00D542F0"/>
    <w:pPr>
      <w:ind w:left="1021" w:firstLine="0"/>
    </w:pPr>
  </w:style>
  <w:style w:type="paragraph" w:styleId="ListContinue4">
    <w:name w:val="List Continue 4"/>
    <w:basedOn w:val="List4"/>
    <w:rsid w:val="00D542F0"/>
    <w:pPr>
      <w:ind w:firstLine="0"/>
    </w:pPr>
  </w:style>
  <w:style w:type="paragraph" w:styleId="ListContinue5">
    <w:name w:val="List Continue 5"/>
    <w:basedOn w:val="List5"/>
    <w:rsid w:val="00D542F0"/>
    <w:pPr>
      <w:ind w:firstLine="0"/>
    </w:pPr>
  </w:style>
  <w:style w:type="paragraph" w:styleId="ListNumber3">
    <w:name w:val="List Number 3"/>
    <w:basedOn w:val="List3"/>
    <w:rsid w:val="00D542F0"/>
    <w:pPr>
      <w:numPr>
        <w:numId w:val="5"/>
      </w:numPr>
    </w:pPr>
  </w:style>
  <w:style w:type="paragraph" w:styleId="ListNumber4">
    <w:name w:val="List Number 4"/>
    <w:basedOn w:val="List4"/>
    <w:rsid w:val="00D542F0"/>
    <w:pPr>
      <w:numPr>
        <w:numId w:val="6"/>
      </w:numPr>
    </w:pPr>
  </w:style>
  <w:style w:type="paragraph" w:styleId="ListNumber5">
    <w:name w:val="List Number 5"/>
    <w:basedOn w:val="List5"/>
    <w:rsid w:val="00D542F0"/>
    <w:pPr>
      <w:numPr>
        <w:numId w:val="7"/>
      </w:numPr>
    </w:pPr>
  </w:style>
  <w:style w:type="paragraph" w:styleId="BlockText">
    <w:name w:val="Block Text"/>
    <w:basedOn w:val="Normal"/>
    <w:rsid w:val="00D542F0"/>
    <w:pPr>
      <w:spacing w:after="120"/>
      <w:ind w:left="1440" w:right="1440"/>
    </w:pPr>
  </w:style>
  <w:style w:type="character" w:customStyle="1" w:styleId="Subscript">
    <w:name w:val="Subscript"/>
    <w:basedOn w:val="DefaultParagraphFont"/>
    <w:rsid w:val="00D542F0"/>
    <w:rPr>
      <w:sz w:val="16"/>
      <w:vertAlign w:val="subscript"/>
    </w:rPr>
  </w:style>
  <w:style w:type="character" w:customStyle="1" w:styleId="Superscript">
    <w:name w:val="Superscript"/>
    <w:basedOn w:val="DefaultParagraphFont"/>
    <w:rsid w:val="00D542F0"/>
    <w:rPr>
      <w:sz w:val="16"/>
      <w:vertAlign w:val="superscript"/>
    </w:rPr>
  </w:style>
  <w:style w:type="character" w:customStyle="1" w:styleId="Symbols">
    <w:name w:val="Symbols"/>
    <w:basedOn w:val="DefaultParagraphFont"/>
    <w:rsid w:val="00D542F0"/>
    <w:rPr>
      <w:rFonts w:ascii="Symbol" w:hAnsi="Symbol"/>
    </w:rPr>
  </w:style>
  <w:style w:type="character" w:customStyle="1" w:styleId="MenuOptions">
    <w:name w:val="Menu Options"/>
    <w:basedOn w:val="DefaultParagraphFont"/>
    <w:rsid w:val="00D542F0"/>
    <w:rPr>
      <w:rFonts w:ascii="Arial Narrow" w:hAnsi="Arial Narrow"/>
      <w:smallCaps/>
    </w:rPr>
  </w:style>
  <w:style w:type="character" w:customStyle="1" w:styleId="Buttons">
    <w:name w:val="Buttons"/>
    <w:basedOn w:val="DefaultParagraphFont"/>
    <w:rsid w:val="00D542F0"/>
    <w:rPr>
      <w:b/>
    </w:rPr>
  </w:style>
  <w:style w:type="character" w:customStyle="1" w:styleId="Underlined">
    <w:name w:val="Underlined"/>
    <w:basedOn w:val="DefaultParagraphFont"/>
    <w:rsid w:val="00D542F0"/>
    <w:rPr>
      <w:u w:val="single"/>
    </w:rPr>
  </w:style>
  <w:style w:type="paragraph" w:customStyle="1" w:styleId="TableBodyTextRight">
    <w:name w:val="Table Body Text Right"/>
    <w:basedOn w:val="TableBodyText"/>
    <w:rsid w:val="00D542F0"/>
    <w:pPr>
      <w:widowControl w:val="0"/>
      <w:autoSpaceDE w:val="0"/>
      <w:autoSpaceDN w:val="0"/>
      <w:adjustRightInd w:val="0"/>
      <w:jc w:val="right"/>
    </w:pPr>
    <w:rPr>
      <w:rFonts w:cs="Arial"/>
      <w:szCs w:val="18"/>
    </w:rPr>
  </w:style>
  <w:style w:type="paragraph" w:customStyle="1" w:styleId="CopyrightText">
    <w:name w:val="Copyright Text"/>
    <w:basedOn w:val="BodyText"/>
    <w:rsid w:val="00D542F0"/>
    <w:rPr>
      <w:sz w:val="18"/>
    </w:rPr>
  </w:style>
  <w:style w:type="paragraph" w:customStyle="1" w:styleId="BodySmallRight">
    <w:name w:val="Body Small Right"/>
    <w:basedOn w:val="BodyTextRight"/>
    <w:rsid w:val="00D542F0"/>
    <w:rPr>
      <w:sz w:val="18"/>
      <w:szCs w:val="18"/>
    </w:rPr>
  </w:style>
  <w:style w:type="paragraph" w:customStyle="1" w:styleId="MarginEdition">
    <w:name w:val="Margin Edition"/>
    <w:basedOn w:val="MarginNote"/>
    <w:rsid w:val="00D542F0"/>
    <w:pPr>
      <w:spacing w:before="0" w:after="0"/>
    </w:pPr>
    <w:rPr>
      <w:rFonts w:ascii="Times New Roman" w:hAnsi="Times New Roman"/>
      <w:color w:val="999999"/>
    </w:rPr>
  </w:style>
  <w:style w:type="paragraph" w:customStyle="1" w:styleId="Spacer">
    <w:name w:val="Spacer"/>
    <w:basedOn w:val="Normal"/>
    <w:rsid w:val="00D542F0"/>
    <w:rPr>
      <w:sz w:val="2"/>
      <w:szCs w:val="2"/>
    </w:rPr>
  </w:style>
  <w:style w:type="character" w:customStyle="1" w:styleId="Small">
    <w:name w:val="Small"/>
    <w:basedOn w:val="DefaultParagraphFont"/>
    <w:rsid w:val="00D542F0"/>
    <w:rPr>
      <w:sz w:val="16"/>
    </w:rPr>
  </w:style>
  <w:style w:type="paragraph" w:customStyle="1" w:styleId="WideTable">
    <w:name w:val="Wide Table"/>
    <w:basedOn w:val="Normal"/>
    <w:rsid w:val="00D542F0"/>
    <w:pPr>
      <w:ind w:left="-1418"/>
    </w:pPr>
    <w:rPr>
      <w:sz w:val="2"/>
      <w:szCs w:val="2"/>
    </w:rPr>
  </w:style>
  <w:style w:type="character" w:styleId="PageNumber">
    <w:name w:val="page number"/>
    <w:basedOn w:val="DefaultParagraphFont"/>
    <w:rsid w:val="00D542F0"/>
  </w:style>
  <w:style w:type="paragraph" w:styleId="Quote">
    <w:name w:val="Quote"/>
    <w:basedOn w:val="Heading1"/>
    <w:link w:val="QuoteChar"/>
    <w:qFormat/>
    <w:rsid w:val="00D542F0"/>
    <w:rPr>
      <w:b w:val="0"/>
      <w:sz w:val="72"/>
      <w:szCs w:val="72"/>
      <w:lang w:val="en-NZ"/>
    </w:rPr>
  </w:style>
  <w:style w:type="character" w:customStyle="1" w:styleId="QuoteChar">
    <w:name w:val="Quote Char"/>
    <w:basedOn w:val="DefaultParagraphFont"/>
    <w:link w:val="Quote"/>
    <w:rsid w:val="00D542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2F0"/>
    <w:pPr>
      <w:pageBreakBefore/>
    </w:pPr>
  </w:style>
  <w:style w:type="paragraph" w:customStyle="1" w:styleId="Border">
    <w:name w:val="Border"/>
    <w:basedOn w:val="Normal"/>
    <w:qFormat/>
    <w:rsid w:val="00D542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2F0"/>
    <w:rPr>
      <w:b/>
      <w:bCs/>
      <w:i/>
      <w:iCs/>
      <w:color w:val="auto"/>
    </w:rPr>
  </w:style>
  <w:style w:type="paragraph" w:styleId="IntenseQuote">
    <w:name w:val="Intense Quote"/>
    <w:basedOn w:val="Normal"/>
    <w:next w:val="Normal"/>
    <w:link w:val="IntenseQuoteChar"/>
    <w:uiPriority w:val="30"/>
    <w:qFormat/>
    <w:rsid w:val="00D542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2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2F0"/>
    <w:rPr>
      <w:smallCaps/>
      <w:color w:val="auto"/>
      <w:u w:val="single"/>
    </w:rPr>
  </w:style>
  <w:style w:type="character" w:styleId="IntenseReference">
    <w:name w:val="Intense Reference"/>
    <w:basedOn w:val="DefaultParagraphFont"/>
    <w:uiPriority w:val="32"/>
    <w:qFormat/>
    <w:rsid w:val="00D542F0"/>
    <w:rPr>
      <w:b/>
      <w:bCs/>
      <w:smallCaps/>
      <w:color w:val="auto"/>
      <w:spacing w:val="5"/>
      <w:u w:val="single"/>
    </w:rPr>
  </w:style>
  <w:style w:type="paragraph" w:customStyle="1" w:styleId="2ColumnHeading">
    <w:name w:val="2Column Heading"/>
    <w:basedOn w:val="BodyText"/>
    <w:qFormat/>
    <w:rsid w:val="00D542F0"/>
    <w:pPr>
      <w:spacing w:after="60"/>
      <w:ind w:left="-2268"/>
    </w:pPr>
    <w:rPr>
      <w:b/>
    </w:rPr>
  </w:style>
  <w:style w:type="paragraph" w:customStyle="1" w:styleId="Heading1TOC">
    <w:name w:val="Heading1 TOC"/>
    <w:basedOn w:val="Normal"/>
    <w:qFormat/>
    <w:rsid w:val="00D542F0"/>
    <w:pPr>
      <w:spacing w:before="240" w:after="120"/>
    </w:pPr>
    <w:rPr>
      <w:rFonts w:ascii="Times New Roman" w:hAnsi="Times New Roman"/>
      <w:b/>
      <w:sz w:val="32"/>
    </w:rPr>
  </w:style>
  <w:style w:type="paragraph" w:customStyle="1" w:styleId="Heading2TOC">
    <w:name w:val="Heading2 TOC"/>
    <w:basedOn w:val="Normal"/>
    <w:qFormat/>
    <w:rsid w:val="00D542F0"/>
    <w:pPr>
      <w:spacing w:before="240" w:after="60"/>
    </w:pPr>
    <w:rPr>
      <w:rFonts w:ascii="Times New Roman" w:hAnsi="Times New Roman"/>
      <w:b/>
      <w:sz w:val="28"/>
    </w:rPr>
  </w:style>
  <w:style w:type="character" w:customStyle="1" w:styleId="Underline">
    <w:name w:val="Underline"/>
    <w:basedOn w:val="DefaultParagraphFont"/>
    <w:qFormat/>
    <w:rsid w:val="00D542F0"/>
    <w:rPr>
      <w:u w:val="single"/>
    </w:rPr>
  </w:style>
  <w:style w:type="character" w:customStyle="1" w:styleId="BoldandItalics">
    <w:name w:val="Bold and Italics"/>
    <w:qFormat/>
    <w:rsid w:val="00D542F0"/>
    <w:rPr>
      <w:b/>
      <w:i/>
      <w:u w:val="none"/>
    </w:rPr>
  </w:style>
  <w:style w:type="paragraph" w:styleId="BalloonText">
    <w:name w:val="Balloon Text"/>
    <w:basedOn w:val="Normal"/>
    <w:link w:val="BalloonTextChar"/>
    <w:rsid w:val="00D542F0"/>
    <w:rPr>
      <w:rFonts w:ascii="Tahoma" w:hAnsi="Tahoma" w:cs="Tahoma"/>
      <w:sz w:val="16"/>
      <w:szCs w:val="16"/>
    </w:rPr>
  </w:style>
  <w:style w:type="character" w:customStyle="1" w:styleId="BalloonTextChar">
    <w:name w:val="Balloon Text Char"/>
    <w:basedOn w:val="DefaultParagraphFont"/>
    <w:link w:val="BalloonText"/>
    <w:rsid w:val="00D542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2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42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2F0"/>
    <w:rPr>
      <w:b/>
      <w:color w:val="660033"/>
      <w:spacing w:val="0"/>
    </w:rPr>
  </w:style>
  <w:style w:type="paragraph" w:customStyle="1" w:styleId="Nameditemlist">
    <w:name w:val="Named item list"/>
    <w:basedOn w:val="BodyText"/>
    <w:qFormat/>
    <w:rsid w:val="00D542F0"/>
    <w:pPr>
      <w:tabs>
        <w:tab w:val="left" w:pos="2835"/>
      </w:tabs>
      <w:ind w:left="2835" w:hanging="2835"/>
    </w:pPr>
  </w:style>
  <w:style w:type="paragraph" w:customStyle="1" w:styleId="BodyTextnopadding">
    <w:name w:val="Body Text no padding"/>
    <w:basedOn w:val="BodyText"/>
    <w:qFormat/>
    <w:rsid w:val="00D542F0"/>
    <w:pPr>
      <w:spacing w:before="0" w:after="0"/>
    </w:pPr>
  </w:style>
  <w:style w:type="paragraph" w:customStyle="1" w:styleId="BodyTextBold">
    <w:name w:val="Body Text Bold"/>
    <w:basedOn w:val="BodyText"/>
    <w:qFormat/>
    <w:rsid w:val="00D542F0"/>
    <w:rPr>
      <w:b/>
    </w:rPr>
  </w:style>
  <w:style w:type="character" w:styleId="Hyperlink">
    <w:name w:val="Hyperlink"/>
    <w:basedOn w:val="DefaultParagraphFont"/>
    <w:uiPriority w:val="99"/>
    <w:unhideWhenUsed/>
    <w:rsid w:val="007C50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2686</Characters>
  <Application>Microsoft Office Word</Application>
  <DocSecurity>0</DocSecurity>
  <Lines>70</Lines>
  <Paragraphs>50</Paragraphs>
  <ScaleCrop>false</ScaleCrop>
  <Company>Author-it Software Corporation Ltd.</Company>
  <LinksUpToDate>false</LinksUpToDate>
  <CharactersWithSpaces>3038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MEAMEC0075 Assemble aircraft piston engine quick engine change unit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2022-11-22T03:45:00Z</dcterms:created>
  <dcterms:modified xsi:type="dcterms:W3CDTF">2022-11-22T03:45:00Z</dcterms:modified>
</cp:coreProperties>
</file>