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05E" w:rsidP="00DE405E">
      <w:pPr>
        <w:pStyle w:val="Title"/>
      </w:pPr>
      <w:r>
        <w:fldChar w:fldCharType="begin"/>
      </w:r>
      <w:r>
        <w:instrText xml:space="preserve"> TITLE   \* MERGEFORMAT </w:instrText>
      </w:r>
      <w:r>
        <w:fldChar w:fldCharType="separate"/>
      </w:r>
      <w:r>
        <w:t>MEAMEC0068 Repair and overhaul propellers</w:t>
      </w:r>
      <w:r>
        <w:fldChar w:fldCharType="end"/>
      </w:r>
    </w:p>
    <w:p w:rsidR="00DE405E" w:rsidP="00DE405E">
      <w:pPr>
        <w:pStyle w:val="Version"/>
        <w:sectPr w:rsidSect="00164C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C2D" w:rsidP="00164C2D">
      <w:pPr>
        <w:pStyle w:val="SuperHeading"/>
      </w:pPr>
      <w:r w:rsidRPr="00164C2D">
        <w:t>MEAMEC0068 Repair and overhaul propellers</w:t>
      </w:r>
    </w:p>
    <w:p w:rsidR="00000000" w:rsidRPr="00164C2D" w:rsidP="00164C2D">
      <w:pPr>
        <w:pStyle w:val="Heading1"/>
      </w:pPr>
      <w:bookmarkStart w:id="1" w:name="O_1249396"/>
      <w:bookmarkEnd w:id="1"/>
      <w:r w:rsidRPr="00164C2D">
        <w:t>Modification History</w:t>
      </w:r>
    </w:p>
    <w:p w:rsidR="00DE405E" w:rsidP="00DE405E">
      <w:pPr>
        <w:pStyle w:val="BodyText"/>
      </w:pPr>
      <w:r w:rsidRPr="00164C2D">
        <w:t>Release 1. Application changed. Performance Criteria changed. Foundation Skills made explicit. Range of Conditions removed, and relevant information moved to Assessment Requirements. Assessment Requirements clarified. Supersedes and is</w:t>
      </w:r>
      <w:r w:rsidRPr="00164C2D">
        <w:t xml:space="preserve"> equivalent to MEA389 Repair and/or overhaul propellers.</w:t>
      </w:r>
    </w:p>
    <w:p w:rsidR="00000000" w:rsidRPr="00164C2D" w:rsidP="00164C2D">
      <w:pPr>
        <w:pStyle w:val="Heading1"/>
      </w:pPr>
      <w:bookmarkStart w:id="2" w:name="O_1249397"/>
      <w:bookmarkEnd w:id="2"/>
      <w:r w:rsidRPr="00164C2D">
        <w:t>Application</w:t>
      </w:r>
    </w:p>
    <w:p w:rsidR="00000000" w:rsidRPr="00164C2D" w:rsidP="00DE405E">
      <w:pPr>
        <w:pStyle w:val="BodyText"/>
      </w:pPr>
      <w:r w:rsidRPr="00164C2D">
        <w:t>This unit describes the skills and knowledge to apply hand skills, theory knowledge and maintenance publication procedures to repair and overhaul aircraft propellers a</w:t>
      </w:r>
      <w:r w:rsidRPr="00164C2D">
        <w:t>nd components during scheduled or unscheduled maintenance work may be performed individually or as part of a team.</w:t>
      </w:r>
    </w:p>
    <w:p w:rsidR="00000000" w:rsidRPr="00164C2D" w:rsidP="00DE405E">
      <w:pPr>
        <w:pStyle w:val="BodyText"/>
      </w:pPr>
      <w:r w:rsidRPr="00164C2D">
        <w:t xml:space="preserve">This unit applies to piston and turbine engine propellers and components, excluding propeller blades that are made from materials other than </w:t>
      </w:r>
      <w:r w:rsidRPr="00164C2D">
        <w:t>metal. The repair and overhaul of propeller and components may, in the case of turboprops and some full authority digital engine control (FADEC) systems, be related to aircraft power plant control systems. This is covered in the unit MEAMEC0013 Inspect, te</w:t>
      </w:r>
      <w:r w:rsidRPr="00164C2D">
        <w:t>st and troubleshoot gas turbine engine systems and components.</w:t>
      </w:r>
    </w:p>
    <w:p w:rsidR="00000000" w:rsidRPr="00164C2D" w:rsidP="00DE405E">
      <w:pPr>
        <w:pStyle w:val="BodyText"/>
      </w:pPr>
      <w:r w:rsidRPr="00164C2D">
        <w:t>The unit is used in workplaces that operate under the airworthiness regulatory systems of the Civil Aviation Safety Authority (CASA) and the Defence Aviation Safety Authority (DASA).</w:t>
      </w:r>
    </w:p>
    <w:p w:rsidR="00DE405E" w:rsidP="00DE405E">
      <w:pPr>
        <w:pStyle w:val="BodyText"/>
      </w:pPr>
      <w:r w:rsidRPr="00164C2D">
        <w:t xml:space="preserve">Any other </w:t>
      </w:r>
      <w:r w:rsidRPr="00164C2D">
        <w:t>relevant legislation, industry standards and codes of practice within Australia must be applied.</w:t>
      </w:r>
    </w:p>
    <w:p w:rsidR="00000000" w:rsidRPr="00164C2D" w:rsidP="00164C2D">
      <w:pPr>
        <w:pStyle w:val="Heading1"/>
      </w:pPr>
      <w:bookmarkStart w:id="3" w:name="O_1249398"/>
      <w:bookmarkEnd w:id="3"/>
      <w:r w:rsidRPr="00164C2D">
        <w:t>Pre-requisite Unit</w:t>
      </w:r>
    </w:p>
    <w:p w:rsidR="00000000" w:rsidRPr="00164C2D" w:rsidP="00DE405E">
      <w:r w:rsidRPr="00164C2D">
        <w:t>MEA107 Interpret and use aviation maintenance industry manuals and specifications</w:t>
      </w:r>
    </w:p>
    <w:p w:rsidR="00000000" w:rsidRPr="00164C2D" w:rsidP="00DE405E">
      <w:r w:rsidRPr="00164C2D">
        <w:t>MEA154 Apply work health and safety pr</w:t>
      </w:r>
      <w:r w:rsidRPr="00164C2D">
        <w:t>actices in aviation maintenance</w:t>
      </w:r>
    </w:p>
    <w:p w:rsidR="00000000" w:rsidRPr="00164C2D" w:rsidP="00DE405E">
      <w:r w:rsidRPr="00164C2D">
        <w:t>MEA155 Plan and organise aviation maintenance work activities</w:t>
      </w:r>
    </w:p>
    <w:p w:rsidR="00000000" w:rsidRPr="00164C2D" w:rsidP="00DE405E">
      <w:r w:rsidRPr="00164C2D">
        <w:t>MEA156 Apply quality standards during aviation maintenance activities</w:t>
      </w:r>
    </w:p>
    <w:p w:rsidR="00000000" w:rsidRPr="00164C2D" w:rsidP="00DE405E">
      <w:r w:rsidRPr="00164C2D">
        <w:t>MEA157 Complete aviation maintenance industry documentation</w:t>
      </w:r>
    </w:p>
    <w:p w:rsidR="00DE405E" w:rsidP="00DE405E">
      <w:pPr>
        <w:pStyle w:val="BodyText"/>
      </w:pPr>
      <w:r w:rsidRPr="00164C2D">
        <w:t>MEA158 Perform basic hand skills</w:t>
      </w:r>
      <w:r w:rsidRPr="00164C2D">
        <w:t>, standard trade practices and fundamentals in aviation maintenance</w:t>
      </w:r>
    </w:p>
    <w:p w:rsidR="00000000" w:rsidRPr="00164C2D" w:rsidP="00164C2D">
      <w:pPr>
        <w:pStyle w:val="Heading1"/>
      </w:pPr>
      <w:bookmarkStart w:id="4" w:name="O_1249399"/>
      <w:bookmarkEnd w:id="4"/>
      <w:r w:rsidRPr="00164C2D">
        <w:t>Competency Field</w:t>
      </w:r>
    </w:p>
    <w:p w:rsidR="00DE405E" w:rsidP="00DE405E">
      <w:pPr>
        <w:pStyle w:val="BodyText"/>
      </w:pPr>
      <w:r w:rsidRPr="00164C2D">
        <w:t>Aviation maintenance</w:t>
      </w:r>
    </w:p>
    <w:p w:rsidR="00000000" w:rsidRPr="00164C2D" w:rsidP="00164C2D">
      <w:pPr>
        <w:pStyle w:val="Heading1"/>
      </w:pPr>
      <w:bookmarkStart w:id="5" w:name="O_1249402"/>
      <w:bookmarkEnd w:id="5"/>
      <w:r w:rsidRPr="00164C2D">
        <w:t>Elements and Performance Criteria</w:t>
      </w:r>
    </w:p>
    <w:tbl>
      <w:tblPr>
        <w:tblW w:w="9639" w:type="dxa"/>
        <w:tblLayout w:type="fixed"/>
        <w:tblCellMar>
          <w:left w:w="62" w:type="dxa"/>
          <w:right w:w="62" w:type="dxa"/>
        </w:tblCellMar>
        <w:tblLook w:val="0000"/>
      </w:tblPr>
      <w:tblGrid>
        <w:gridCol w:w="2502"/>
        <w:gridCol w:w="7137"/>
      </w:tblGrid>
      <w:tr w:rsidTr="00164C2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4C2D" w:rsidP="00164C2D">
            <w:pPr>
              <w:pStyle w:val="BodyText"/>
            </w:pPr>
            <w:r w:rsidRPr="00164C2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4C2D">
            <w:pPr>
              <w:pStyle w:val="BodyText"/>
              <w:rPr>
                <w:lang w:val="en-NZ"/>
              </w:rPr>
            </w:pPr>
            <w:r w:rsidRPr="00164C2D">
              <w:rPr>
                <w:rStyle w:val="SpecialBold"/>
              </w:rPr>
              <w:t>Performance Criteria</w:t>
            </w:r>
          </w:p>
        </w:tc>
      </w:tr>
      <w:tr w:rsidTr="00164C2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Performance criteria describe the performance needed to demonstrate achievement of the element.</w:t>
            </w:r>
          </w:p>
        </w:tc>
      </w:tr>
      <w:tr w:rsidTr="00164C2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4C2D" w:rsidP="00164C2D">
            <w:pPr>
              <w:pStyle w:val="BodyText"/>
            </w:pPr>
            <w:r w:rsidRPr="00164C2D">
              <w:t>1.1 Interpret and match propellers and component defect reports (removal tags) or customer order by part and serial numbers</w:t>
            </w:r>
          </w:p>
          <w:p w:rsidR="00000000" w:rsidRPr="00164C2D" w:rsidP="00164C2D">
            <w:pPr>
              <w:pStyle w:val="BodyText"/>
            </w:pPr>
            <w:r w:rsidRPr="00164C2D">
              <w:t>1.2 Inspe</w:t>
            </w:r>
            <w:r w:rsidRPr="00164C2D">
              <w:t>ct and operate components through prescribed test procedures to establish serviceability or confirm defects, as required</w:t>
            </w:r>
          </w:p>
          <w:p w:rsidR="00000000" w:rsidRPr="00164C2D" w:rsidP="00164C2D">
            <w:pPr>
              <w:pStyle w:val="BodyText"/>
            </w:pPr>
            <w:r w:rsidRPr="00164C2D">
              <w:t>1.3 Establish modification status to assist in determining the overhaul requirements for the components</w:t>
            </w:r>
          </w:p>
          <w:p w:rsidR="00000000" w:rsidP="00164C2D">
            <w:pPr>
              <w:pStyle w:val="BodyText"/>
              <w:rPr>
                <w:lang w:val="en-NZ"/>
              </w:rPr>
            </w:pPr>
            <w:r w:rsidRPr="00164C2D">
              <w:t>1.4 Identify extent of overhaul</w:t>
            </w:r>
            <w:r w:rsidRPr="00164C2D">
              <w:t xml:space="preserve"> or repair and document in accordance with standard enterprise procedures</w:t>
            </w:r>
          </w:p>
        </w:tc>
      </w:tr>
      <w:tr w:rsidTr="00164C2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2. Troubleshoot propeller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4C2D" w:rsidP="00164C2D">
            <w:pPr>
              <w:pStyle w:val="BodyText"/>
            </w:pPr>
            <w:r w:rsidRPr="00164C2D">
              <w:t>2.1 Use available information from maintenance records and test results, when required, to assist in fault determination</w:t>
            </w:r>
          </w:p>
          <w:p w:rsidR="00000000" w:rsidRPr="00164C2D" w:rsidP="00164C2D">
            <w:pPr>
              <w:pStyle w:val="BodyText"/>
            </w:pPr>
            <w:r w:rsidRPr="00164C2D">
              <w:t>2.2 Use logical processes to ensure efficient and accurate troubleshooting</w:t>
            </w:r>
          </w:p>
          <w:p w:rsidR="00000000" w:rsidRPr="00164C2D" w:rsidP="00164C2D">
            <w:pPr>
              <w:pStyle w:val="BodyText"/>
            </w:pPr>
            <w:r w:rsidRPr="00164C2D">
              <w:t>2.3 Obtain specialist advice, when required, to assist with, or to confirm, the fault and rectification requirement</w:t>
            </w:r>
          </w:p>
          <w:p w:rsidR="00000000" w:rsidRPr="00164C2D" w:rsidP="00164C2D">
            <w:pPr>
              <w:pStyle w:val="BodyText"/>
            </w:pPr>
            <w:r w:rsidRPr="00164C2D">
              <w:t xml:space="preserve">2.4 Locate propeller component faults and identify the causes of </w:t>
            </w:r>
            <w:r w:rsidRPr="00164C2D">
              <w:t xml:space="preserve">the faults </w:t>
            </w:r>
          </w:p>
          <w:p w:rsidR="00000000" w:rsidP="00164C2D">
            <w:pPr>
              <w:pStyle w:val="BodyText"/>
              <w:rPr>
                <w:lang w:val="en-NZ"/>
              </w:rPr>
            </w:pPr>
            <w:r w:rsidRPr="00164C2D">
              <w:t>2.5 Determine fault rectification requirements to assist in planning the repair</w:t>
            </w:r>
          </w:p>
        </w:tc>
      </w:tr>
      <w:tr w:rsidTr="00164C2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3. Dismantle and inspect propeller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4C2D" w:rsidP="00164C2D">
            <w:pPr>
              <w:pStyle w:val="BodyText"/>
            </w:pPr>
            <w:r w:rsidRPr="00164C2D">
              <w:t>3.1 Dismantle propeller component parts in accordance with maintenance manuals while observing all relevant work</w:t>
            </w:r>
            <w:r w:rsidRPr="00164C2D">
              <w:t xml:space="preserve"> health and safety (WHS) requirements, including the use of material safety data sheets (MSDSs) and items of personal protective equipment (PPE)</w:t>
            </w:r>
          </w:p>
          <w:p w:rsidR="00000000" w:rsidRPr="00164C2D" w:rsidP="00164C2D">
            <w:pPr>
              <w:pStyle w:val="BodyText"/>
            </w:pPr>
            <w:r w:rsidRPr="00164C2D">
              <w:t>3.2 Assess component parts for serviceability in accordance with the relevant maintenance documentation</w:t>
            </w:r>
          </w:p>
          <w:p w:rsidR="00000000" w:rsidRPr="00164C2D" w:rsidP="00164C2D">
            <w:pPr>
              <w:pStyle w:val="BodyText"/>
            </w:pPr>
            <w:r w:rsidRPr="00164C2D">
              <w:t>3.3 Tag</w:t>
            </w:r>
            <w:r w:rsidRPr="00164C2D">
              <w:t xml:space="preserve"> parts requiring specialist repair and specify repair instructions in accordance with standard enterprise procedures</w:t>
            </w:r>
          </w:p>
          <w:p w:rsidR="00000000" w:rsidRPr="00164C2D" w:rsidP="00164C2D">
            <w:pPr>
              <w:pStyle w:val="BodyText"/>
            </w:pPr>
            <w:r w:rsidRPr="00164C2D">
              <w:t>3.4 Prepare parts requiring non-destructive testing (NDT) for testing in accordance with the relevant maintenance documentation</w:t>
            </w:r>
          </w:p>
          <w:p w:rsidR="00000000" w:rsidP="00164C2D">
            <w:pPr>
              <w:pStyle w:val="BodyText"/>
              <w:rPr>
                <w:lang w:val="en-NZ"/>
              </w:rPr>
            </w:pPr>
            <w:r w:rsidRPr="00164C2D">
              <w:t>3.5 Compile</w:t>
            </w:r>
            <w:r w:rsidRPr="00164C2D">
              <w:t xml:space="preserve"> and process parts lists in accordance with standard enterprise procedures</w:t>
            </w:r>
          </w:p>
        </w:tc>
      </w:tr>
      <w:tr w:rsidTr="00164C2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4. Repair and/or modify propeller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4C2D" w:rsidP="00164C2D">
            <w:pPr>
              <w:pStyle w:val="BodyText"/>
            </w:pPr>
            <w:r w:rsidRPr="00164C2D">
              <w:t>4.1 Repair or replace component parts in accordance with the relevant maintenance documentation</w:t>
            </w:r>
          </w:p>
          <w:p w:rsidR="00000000" w:rsidP="00164C2D">
            <w:pPr>
              <w:pStyle w:val="BodyText"/>
              <w:rPr>
                <w:lang w:val="en-NZ"/>
              </w:rPr>
            </w:pPr>
            <w:r w:rsidRPr="00164C2D">
              <w:t>4.2 Modify components or parts</w:t>
            </w:r>
            <w:r w:rsidRPr="00164C2D">
              <w:t>, when required, by relevant manufacturers’ bulletins or procedures</w:t>
            </w:r>
          </w:p>
        </w:tc>
      </w:tr>
      <w:tr w:rsidTr="00164C2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4C2D">
            <w:pPr>
              <w:pStyle w:val="BodyText"/>
              <w:rPr>
                <w:lang w:val="en-NZ"/>
              </w:rPr>
            </w:pPr>
            <w:r w:rsidRPr="00164C2D">
              <w:t>5. Assemble, test and adjust propeller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4C2D" w:rsidP="00164C2D">
            <w:pPr>
              <w:pStyle w:val="BodyText"/>
            </w:pPr>
            <w:r w:rsidRPr="00164C2D">
              <w:t>5.1 Assemble component parts within specified tolerances and in accordance with the appropriate maintenance documents while observing all</w:t>
            </w:r>
            <w:r w:rsidRPr="00164C2D">
              <w:t xml:space="preserve"> relevant WHS requirements, including the use of MSDSs and items of PPE</w:t>
            </w:r>
          </w:p>
          <w:p w:rsidR="00000000" w:rsidRPr="00164C2D" w:rsidP="00164C2D">
            <w:pPr>
              <w:pStyle w:val="BodyText"/>
            </w:pPr>
            <w:r w:rsidRPr="00164C2D">
              <w:t>5.2 Adjust, test and calibrate propeller components to operate within prescribed specifications, and seek required supervisory guidance for complex testing and adjustments</w:t>
            </w:r>
          </w:p>
          <w:p w:rsidR="00000000" w:rsidRPr="00164C2D" w:rsidP="00164C2D">
            <w:pPr>
              <w:pStyle w:val="BodyText"/>
            </w:pPr>
            <w:r w:rsidRPr="00164C2D">
              <w:t>5.3 Tag, sea</w:t>
            </w:r>
            <w:r w:rsidRPr="00164C2D">
              <w:t>l and pack finished components in accordance with standard enterprise procedures</w:t>
            </w:r>
          </w:p>
          <w:p w:rsidR="00000000" w:rsidRPr="00164C2D" w:rsidP="00164C2D">
            <w:pPr>
              <w:pStyle w:val="BodyText"/>
            </w:pPr>
            <w:r w:rsidRPr="00164C2D">
              <w:t>5.4 Complete required maintenance documentation and modification records and process in accordance with standard enterprise procedures</w:t>
            </w:r>
          </w:p>
        </w:tc>
      </w:tr>
    </w:tbl>
    <w:p w:rsidR="00DE405E" w:rsidP="00164C2D">
      <w:pPr>
        <w:pStyle w:val="BodyText"/>
      </w:pPr>
    </w:p>
    <w:p w:rsidR="00DE405E" w:rsidP="00164C2D">
      <w:pPr>
        <w:pStyle w:val="BodyText"/>
      </w:pPr>
    </w:p>
    <w:p w:rsidR="00000000" w:rsidRPr="00164C2D" w:rsidP="00164C2D">
      <w:pPr>
        <w:pStyle w:val="Heading1"/>
      </w:pPr>
      <w:bookmarkStart w:id="6" w:name="O_1249404"/>
      <w:bookmarkEnd w:id="6"/>
      <w:r w:rsidRPr="00164C2D">
        <w:t>Foundation Skills</w:t>
      </w:r>
    </w:p>
    <w:p w:rsidR="00000000" w:rsidRPr="00164C2D" w:rsidP="00DE405E">
      <w:pPr>
        <w:pStyle w:val="BodyText"/>
      </w:pPr>
      <w:r w:rsidRPr="00164C2D">
        <w:t>This section describes those language, literacy, numeracy and employment skills that are essential to performance but not explicit in the performance criteria.</w:t>
      </w:r>
    </w:p>
    <w:p w:rsidR="00000000" w:rsidRPr="00164C2D" w:rsidP="00164C2D">
      <w:pPr>
        <w:pStyle w:val="ListBullet"/>
      </w:pPr>
      <w:r w:rsidRPr="00164C2D">
        <w:t>Reading skills to interpret maintenance documentation, procedures, specifications (allowable li</w:t>
      </w:r>
      <w:r w:rsidRPr="00164C2D">
        <w:t>mits) and manufacturer’s instructions.</w:t>
      </w:r>
    </w:p>
    <w:p w:rsidR="00000000" w:rsidRPr="00164C2D" w:rsidP="00164C2D">
      <w:pPr>
        <w:pStyle w:val="ListBullet"/>
      </w:pPr>
      <w:r w:rsidRPr="00164C2D">
        <w:t>Writing skills to complete maintenance documentation.</w:t>
      </w:r>
    </w:p>
    <w:p w:rsidR="00000000" w:rsidRPr="00164C2D" w:rsidP="00164C2D">
      <w:pPr>
        <w:pStyle w:val="ListBullet"/>
      </w:pPr>
      <w:r w:rsidRPr="00164C2D">
        <w:t>Numeracy skills to interpret and communicate data and technical information.</w:t>
      </w:r>
    </w:p>
    <w:p w:rsidR="00DE405E" w:rsidP="00DE405E">
      <w:pPr>
        <w:pStyle w:val="BodyText"/>
      </w:pPr>
      <w:r w:rsidRPr="00164C2D">
        <w:t>Other foundation skills essential to performance are explicit in the performance crite</w:t>
      </w:r>
      <w:r w:rsidRPr="00164C2D">
        <w:t>ria of this unit.</w:t>
      </w:r>
    </w:p>
    <w:p w:rsidR="00000000" w:rsidRPr="00164C2D" w:rsidP="00164C2D">
      <w:pPr>
        <w:pStyle w:val="Heading1"/>
      </w:pPr>
      <w:bookmarkStart w:id="7" w:name="O_1249412"/>
      <w:bookmarkEnd w:id="7"/>
      <w:r w:rsidRPr="00164C2D">
        <w:t>Unit Mapping Information</w:t>
      </w:r>
    </w:p>
    <w:p w:rsidR="00DE405E" w:rsidP="00DE405E">
      <w:pPr>
        <w:pStyle w:val="BodyText"/>
      </w:pPr>
      <w:r w:rsidRPr="00164C2D">
        <w:t>Release 1. Supersedes and is equivalent to MEA389 Repair and/or overhaul propellers.</w:t>
      </w:r>
    </w:p>
    <w:p w:rsidR="00000000" w:rsidRPr="00164C2D" w:rsidP="00164C2D">
      <w:pPr>
        <w:pStyle w:val="Heading1"/>
      </w:pPr>
      <w:bookmarkStart w:id="8" w:name="O_1249420"/>
      <w:bookmarkEnd w:id="8"/>
      <w:r w:rsidRPr="00164C2D">
        <w:t>Links</w:t>
      </w:r>
    </w:p>
    <w:p w:rsidR="00000000" w:rsidRPr="00164C2D" w:rsidP="00DE405E">
      <w:pPr>
        <w:pStyle w:val="BodyText"/>
      </w:pPr>
      <w:r w:rsidRPr="00164C2D">
        <w:t>Companion Volume implementation guides are found in VETNet –</w:t>
      </w:r>
      <w:r w:rsidRPr="00164C2D">
        <w:t xml:space="preserve"> - </w:t>
      </w:r>
      <w:r>
        <w:fldChar w:fldCharType="begin"/>
      </w:r>
      <w:r>
        <w:instrText xml:space="preserve"> HYPERLINK "https://vetnet.gov.au/Pages/TrainingDocs.aspx?q=ce216c9c-04d5-4b3b-9bcf-4e81d0950371" </w:instrText>
      </w:r>
      <w:r>
        <w:fldChar w:fldCharType="separate"/>
      </w:r>
      <w:r w:rsidRPr="00AF7DD3">
        <w:rPr>
          <w:rStyle w:val="Hyperlink"/>
        </w:rPr>
        <w:t>https://vetnet.gov.au/Pages/TrainingDocs.aspx?q=ce216c9c-04d5-4b3b-9bcf-4e81d0950371</w:t>
      </w:r>
      <w:r>
        <w:fldChar w:fldCharType="end"/>
      </w:r>
    </w:p>
    <w:p w:rsidR="00000000" w:rsidRPr="00164C2D" w:rsidP="00DE405E">
      <w:pPr>
        <w:pStyle w:val="BodyText"/>
        <w:sectPr w:rsidSect="00164C2D">
          <w:headerReference w:type="default" r:id="rId10"/>
          <w:footerReference w:type="default" r:id="rId11"/>
          <w:pgSz w:w="11908" w:h="16833"/>
          <w:pgMar w:top="1702" w:right="1418" w:bottom="1702" w:left="1418" w:header="992" w:footer="992" w:gutter="0"/>
          <w:cols w:space="720"/>
          <w:noEndnote/>
          <w:docGrid w:linePitch="299"/>
        </w:sectPr>
      </w:pPr>
    </w:p>
    <w:p w:rsidR="00000000" w:rsidRPr="00164C2D" w:rsidP="00164C2D">
      <w:pPr>
        <w:pStyle w:val="SuperHeading"/>
      </w:pPr>
      <w:r w:rsidRPr="00164C2D">
        <w:t>Assessment Requirements for MEAMEC0068 Repair and overhaul propellers</w:t>
      </w:r>
    </w:p>
    <w:p w:rsidR="00000000" w:rsidRPr="00164C2D" w:rsidP="00164C2D">
      <w:pPr>
        <w:pStyle w:val="Heading1"/>
      </w:pPr>
      <w:bookmarkStart w:id="9" w:name="O_1249415"/>
      <w:bookmarkEnd w:id="9"/>
      <w:r w:rsidRPr="00164C2D">
        <w:t>Modification History</w:t>
      </w:r>
    </w:p>
    <w:p w:rsidR="00DE405E" w:rsidP="00DE405E">
      <w:pPr>
        <w:pStyle w:val="BodyText"/>
      </w:pPr>
      <w:r w:rsidRPr="00164C2D">
        <w:t>Release 1. A</w:t>
      </w:r>
      <w:r w:rsidRPr="00164C2D">
        <w:t>pplication changed. Performance Criteria changed. Foundation Skills made explicit. Range of Conditions removed, and relevant information moved to Assessment Requirements. Assessment Requirements clarified. Supersedes and is equivalent to MEA389 Repair and/</w:t>
      </w:r>
      <w:r w:rsidRPr="00164C2D">
        <w:t>or overhaul propellers.</w:t>
      </w:r>
    </w:p>
    <w:p w:rsidR="00000000" w:rsidRPr="00164C2D" w:rsidP="00164C2D">
      <w:pPr>
        <w:pStyle w:val="Heading1"/>
      </w:pPr>
      <w:bookmarkStart w:id="10" w:name="O_1249416"/>
      <w:bookmarkEnd w:id="10"/>
      <w:r w:rsidRPr="00164C2D">
        <w:t>Performance Evidence</w:t>
      </w:r>
    </w:p>
    <w:p w:rsidR="00000000" w:rsidRPr="00164C2D" w:rsidP="00DE405E">
      <w:pPr>
        <w:pStyle w:val="BodyText"/>
      </w:pPr>
      <w:r w:rsidRPr="00164C2D">
        <w:t>There must be evidence the candidate has completed all the tasks outlined in the elements and performance criteria of this unit, and demonstrated the ability to:</w:t>
      </w:r>
    </w:p>
    <w:p w:rsidR="00000000" w:rsidRPr="00164C2D" w:rsidP="00164C2D">
      <w:pPr>
        <w:pStyle w:val="ListBullet"/>
      </w:pPr>
      <w:r w:rsidRPr="00164C2D">
        <w:t>repair and/or overhaul at l</w:t>
      </w:r>
      <w:r w:rsidRPr="00164C2D">
        <w:t>east one item from each of the following groups:</w:t>
      </w:r>
    </w:p>
    <w:p w:rsidR="00000000" w:rsidRPr="00164C2D" w:rsidP="00164C2D">
      <w:pPr>
        <w:pStyle w:val="ListBullet2"/>
      </w:pPr>
      <w:r w:rsidRPr="00164C2D">
        <w:t>fixed pitch, constant speed, feathering and reversing propellers and spinners</w:t>
      </w:r>
    </w:p>
    <w:p w:rsidR="00000000" w:rsidRPr="00164C2D" w:rsidP="00164C2D">
      <w:pPr>
        <w:pStyle w:val="ListBullet2"/>
      </w:pPr>
      <w:r w:rsidRPr="00164C2D">
        <w:t>anti-ice or de-ice equipment</w:t>
      </w:r>
    </w:p>
    <w:p w:rsidR="00000000" w:rsidRPr="00164C2D" w:rsidP="00164C2D">
      <w:pPr>
        <w:pStyle w:val="ListBullet2"/>
      </w:pPr>
      <w:r w:rsidRPr="00164C2D">
        <w:t>propeller blades – metal</w:t>
      </w:r>
    </w:p>
    <w:p w:rsidR="00000000" w:rsidRPr="00164C2D" w:rsidP="00164C2D">
      <w:pPr>
        <w:pStyle w:val="ListBullet2"/>
      </w:pPr>
      <w:r w:rsidRPr="00164C2D">
        <w:t>hardware</w:t>
      </w:r>
    </w:p>
    <w:p w:rsidR="00000000" w:rsidRPr="00164C2D" w:rsidP="00164C2D">
      <w:pPr>
        <w:pStyle w:val="ListBullet"/>
      </w:pPr>
      <w:r w:rsidRPr="00164C2D">
        <w:t>during the above work, or separately, demonstrate the following repair processes:</w:t>
      </w:r>
    </w:p>
    <w:p w:rsidR="00000000" w:rsidRPr="00164C2D" w:rsidP="00164C2D">
      <w:pPr>
        <w:pStyle w:val="ListBullet2"/>
      </w:pPr>
      <w:r w:rsidRPr="00164C2D">
        <w:t xml:space="preserve">finish or re-finish metal surfaces through processes within maintenance manual limits </w:t>
      </w:r>
    </w:p>
    <w:p w:rsidR="00000000" w:rsidRPr="00164C2D" w:rsidP="00164C2D">
      <w:pPr>
        <w:pStyle w:val="ListBullet2"/>
      </w:pPr>
      <w:r w:rsidRPr="00164C2D">
        <w:t>remove corrosion within maintenance manual limits</w:t>
      </w:r>
    </w:p>
    <w:p w:rsidR="00000000" w:rsidRPr="00164C2D" w:rsidP="00164C2D">
      <w:pPr>
        <w:pStyle w:val="ListBullet2"/>
      </w:pPr>
      <w:r w:rsidRPr="00164C2D">
        <w:t>replace gaskets, seals and backing r</w:t>
      </w:r>
      <w:r w:rsidRPr="00164C2D">
        <w:t>ings</w:t>
      </w:r>
    </w:p>
    <w:p w:rsidR="00000000" w:rsidRPr="00164C2D" w:rsidP="00164C2D">
      <w:pPr>
        <w:pStyle w:val="ListBullet2"/>
      </w:pPr>
      <w:r w:rsidRPr="00164C2D">
        <w:t>replace bearings</w:t>
      </w:r>
    </w:p>
    <w:p w:rsidR="00000000" w:rsidRPr="00164C2D" w:rsidP="00164C2D">
      <w:pPr>
        <w:pStyle w:val="ListBullet2"/>
      </w:pPr>
      <w:r w:rsidRPr="00164C2D">
        <w:t xml:space="preserve">apply surface treatments </w:t>
      </w:r>
    </w:p>
    <w:p w:rsidR="00DE405E" w:rsidP="00164C2D">
      <w:pPr>
        <w:pStyle w:val="ListBullet2"/>
      </w:pPr>
      <w:r w:rsidRPr="00164C2D">
        <w:t>restore paint finishes.</w:t>
      </w:r>
    </w:p>
    <w:p w:rsidR="00DE405E" w:rsidP="00164C2D">
      <w:pPr>
        <w:pStyle w:val="ListBullet2"/>
      </w:pPr>
    </w:p>
    <w:p w:rsidR="00000000" w:rsidRPr="00164C2D" w:rsidP="00164C2D">
      <w:pPr>
        <w:pStyle w:val="Heading1"/>
      </w:pPr>
      <w:bookmarkStart w:id="11" w:name="O_1249417"/>
      <w:bookmarkEnd w:id="11"/>
      <w:r w:rsidRPr="00164C2D">
        <w:t>Knowledge Evidence</w:t>
      </w:r>
    </w:p>
    <w:p w:rsidR="00000000" w:rsidRPr="00164C2D" w:rsidP="00DE405E">
      <w:pPr>
        <w:pStyle w:val="BodyText"/>
      </w:pPr>
      <w:r w:rsidRPr="00164C2D">
        <w:t>There must be evidence the candidate has knowledge of:</w:t>
      </w:r>
    </w:p>
    <w:p w:rsidR="00000000" w:rsidRPr="00164C2D" w:rsidP="00164C2D">
      <w:pPr>
        <w:pStyle w:val="ListBullet"/>
      </w:pPr>
      <w:r w:rsidRPr="00164C2D">
        <w:t>how to obtain relevant material safety data sheets (MSDSs)</w:t>
      </w:r>
    </w:p>
    <w:p w:rsidR="00000000" w:rsidRPr="00164C2D" w:rsidP="00164C2D">
      <w:pPr>
        <w:pStyle w:val="ListBullet"/>
      </w:pPr>
      <w:r w:rsidRPr="00164C2D">
        <w:t>the use of applicable items of personal protective equipment (PPE) for propeller work</w:t>
      </w:r>
    </w:p>
    <w:p w:rsidR="00000000" w:rsidRPr="00164C2D" w:rsidP="00164C2D">
      <w:pPr>
        <w:pStyle w:val="ListBullet"/>
      </w:pPr>
      <w:r w:rsidRPr="00164C2D">
        <w:t>fault diagnosis techniques for propellers</w:t>
      </w:r>
    </w:p>
    <w:p w:rsidR="00000000" w:rsidRPr="00164C2D" w:rsidP="00164C2D">
      <w:pPr>
        <w:pStyle w:val="ListBullet"/>
      </w:pPr>
      <w:r w:rsidRPr="00164C2D">
        <w:t>propeller system and component operation</w:t>
      </w:r>
    </w:p>
    <w:p w:rsidR="00000000" w:rsidRPr="00164C2D" w:rsidP="00164C2D">
      <w:pPr>
        <w:pStyle w:val="ListBullet"/>
      </w:pPr>
      <w:r w:rsidRPr="00164C2D">
        <w:t>propeller repair and overhaul procedures and processes, including work health and safet</w:t>
      </w:r>
      <w:r w:rsidRPr="00164C2D">
        <w:t>y (WHS)</w:t>
      </w:r>
    </w:p>
    <w:p w:rsidR="00DE405E" w:rsidP="00164C2D">
      <w:pPr>
        <w:pStyle w:val="ListBullet"/>
      </w:pPr>
      <w:r w:rsidRPr="00164C2D">
        <w:t>types of surface treatments and their application.</w:t>
      </w:r>
    </w:p>
    <w:p w:rsidR="00DE405E" w:rsidP="00164C2D">
      <w:pPr>
        <w:pStyle w:val="ListBullet"/>
      </w:pPr>
    </w:p>
    <w:p w:rsidR="00000000" w:rsidRPr="00164C2D" w:rsidP="00164C2D">
      <w:pPr>
        <w:pStyle w:val="Heading1"/>
      </w:pPr>
      <w:bookmarkStart w:id="12" w:name="O_1249418"/>
      <w:bookmarkEnd w:id="12"/>
      <w:r w:rsidRPr="00164C2D">
        <w:t>Assessment Conditions</w:t>
      </w:r>
    </w:p>
    <w:p w:rsidR="00000000" w:rsidRPr="00164C2D" w:rsidP="00DE405E">
      <w:pPr>
        <w:pStyle w:val="BodyText"/>
      </w:pPr>
      <w:r w:rsidRPr="00164C2D">
        <w:t>The following conditions of assessment represent the requirements of the regulators Defence Aviation Safety Authority (DASA) and Civil Aviation Safety Auth</w:t>
      </w:r>
      <w:r w:rsidRPr="00164C2D">
        <w:t>ority (CASA) and maintenance stakeholders and must be rigorously observed.</w:t>
      </w:r>
    </w:p>
    <w:p w:rsidR="00000000" w:rsidRPr="00164C2D" w:rsidP="00DE405E">
      <w:pPr>
        <w:pStyle w:val="BodyText"/>
      </w:pPr>
      <w:r w:rsidRPr="00164C2D">
        <w:t>Skills must have been demonstrated under routine supervision in the workplace or in a simulated environment that reflects workplace conditions and contingencies encountered in repai</w:t>
      </w:r>
      <w:r w:rsidRPr="00164C2D">
        <w:t xml:space="preserve">ring and overhauling propellers. The following conditions must be met for this unit: </w:t>
      </w:r>
    </w:p>
    <w:p w:rsidR="00000000" w:rsidRPr="00164C2D" w:rsidP="00164C2D">
      <w:pPr>
        <w:pStyle w:val="ListBullet"/>
      </w:pPr>
      <w:r w:rsidRPr="00164C2D">
        <w:t xml:space="preserve">use of suitable facilities, equipment and resources, including: </w:t>
      </w:r>
    </w:p>
    <w:p w:rsidR="00000000" w:rsidRPr="00164C2D" w:rsidP="00164C2D">
      <w:pPr>
        <w:pStyle w:val="ListBullet2"/>
      </w:pPr>
      <w:r w:rsidRPr="00164C2D">
        <w:t xml:space="preserve">workplace procedures, manufacturing specifications, codes, standards, manuals, and reference materials </w:t>
      </w:r>
      <w:r w:rsidRPr="00164C2D">
        <w:t>relevant to repairing and overhauling propellers</w:t>
      </w:r>
    </w:p>
    <w:p w:rsidR="00000000" w:rsidRPr="00164C2D" w:rsidP="00164C2D">
      <w:pPr>
        <w:pStyle w:val="ListBullet2"/>
      </w:pPr>
      <w:r w:rsidRPr="00164C2D">
        <w:t>tools and equipment specified in maintenance documentation</w:t>
      </w:r>
    </w:p>
    <w:p w:rsidR="00000000" w:rsidRPr="00164C2D" w:rsidP="00164C2D">
      <w:pPr>
        <w:pStyle w:val="ListBullet2"/>
      </w:pPr>
      <w:r w:rsidRPr="00164C2D">
        <w:t>general-purpose tools and test equipment found in most routine situations.</w:t>
      </w:r>
    </w:p>
    <w:p w:rsidR="00000000" w:rsidRPr="00164C2D" w:rsidP="00DE405E">
      <w:pPr>
        <w:pStyle w:val="BodyText"/>
      </w:pPr>
      <w:r w:rsidRPr="00164C2D">
        <w:t xml:space="preserve">Evidence of tasks demonstrating competency must be recorded in a log of industrial experience and achievement. </w:t>
      </w:r>
    </w:p>
    <w:p w:rsidR="00DE405E" w:rsidP="00DE405E">
      <w:pPr>
        <w:pStyle w:val="BodyText"/>
      </w:pPr>
      <w:r w:rsidRPr="00164C2D">
        <w:t>Assessors must satisfy the NVR/AQTF mandatory competency requirements for assessors.</w:t>
      </w:r>
    </w:p>
    <w:p w:rsidR="00000000" w:rsidRPr="00164C2D" w:rsidP="00164C2D">
      <w:pPr>
        <w:pStyle w:val="Heading1"/>
      </w:pPr>
      <w:bookmarkStart w:id="13" w:name="O_1249421"/>
      <w:bookmarkEnd w:id="13"/>
      <w:r w:rsidRPr="00164C2D">
        <w:t>Links</w:t>
      </w:r>
    </w:p>
    <w:p w:rsidR="00000000" w:rsidRPr="00164C2D" w:rsidP="00DE405E">
      <w:pPr>
        <w:pStyle w:val="BodyText"/>
      </w:pPr>
      <w:r w:rsidRPr="00164C2D">
        <w:t>Companion Volume implementation g</w:t>
      </w:r>
      <w:r w:rsidRPr="00164C2D">
        <w:t xml:space="preserve">uides are found in VETNet – - </w:t>
      </w:r>
      <w:r>
        <w:fldChar w:fldCharType="begin"/>
      </w:r>
      <w:r>
        <w:instrText xml:space="preserve"> HYPERLINK "https://vetnet.gov.au/Pages/TrainingDocs.aspx?q=ce216c9c-04d5-4b3b-9bcf-4e81d0950371" </w:instrText>
      </w:r>
      <w:r>
        <w:fldChar w:fldCharType="separate"/>
      </w:r>
      <w:r w:rsidRPr="00AF7DD3">
        <w:rPr>
          <w:rStyle w:val="Hyperlink"/>
        </w:rPr>
        <w:t>https://vetnet.gov.au/Pages/TrainingDocs.aspx?q=ce216c9c-04d5-4b3b-9bcf-4e81d0950371</w:t>
      </w:r>
      <w:r>
        <w:fldChar w:fldCharType="end"/>
      </w:r>
    </w:p>
    <w:p w:rsidR="00000000" w:rsidRPr="00164C2D" w:rsidP="00164C2D"/>
    <w:sectPr w:rsidSect="00164C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rsidRPr="00DE405E" w:rsidP="00DE4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5E" w:rsidP="00164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405E" w:rsidP="00164C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405E" w:rsidP="00164C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rsidP="00164C2D">
    <w:pPr>
      <w:pStyle w:val="Footer"/>
      <w:framePr w:wrap="around"/>
    </w:pPr>
    <w:r>
      <w:fldChar w:fldCharType="begin"/>
    </w:r>
    <w:r>
      <w:instrText xml:space="preserve"> DOCPROPERTY  Subject  \* MERGEFORMAT </w:instrText>
    </w:r>
    <w:r>
      <w:fldChar w:fldCharType="separate"/>
    </w:r>
    <w:r w:rsidR="00DE405E">
      <w:t>Approved</w:t>
    </w:r>
    <w:r w:rsidR="00DE405E">
      <w:fldChar w:fldCharType="end"/>
    </w:r>
    <w:r>
      <w:tab/>
      <w:t xml:space="preserve">Page </w:t>
    </w:r>
    <w:r>
      <w:fldChar w:fldCharType="begin"/>
    </w:r>
    <w:r>
      <w:instrText xml:space="preserve"> PAGE  \* Arabic  \* MERGEFORMAT </w:instrText>
    </w:r>
    <w:r>
      <w:fldChar w:fldCharType="separate"/>
    </w:r>
    <w:r w:rsidR="00DE40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05E">
      <w:rPr>
        <w:noProof/>
      </w:rPr>
      <w:t>5</w:t>
    </w:r>
    <w:r>
      <w:rPr>
        <w:noProof/>
      </w:rPr>
      <w:fldChar w:fldCharType="end"/>
    </w:r>
  </w:p>
  <w:p w:rsidR="00164C2D" w:rsidP="00164C2D">
    <w:pPr>
      <w:pStyle w:val="Footer"/>
      <w:framePr w:wrap="around"/>
    </w:pPr>
    <w:r>
      <w:t xml:space="preserve">© Commonwealth of Australia, </w:t>
    </w:r>
    <w:r>
      <w:fldChar w:fldCharType="begin"/>
    </w:r>
    <w:r>
      <w:instrText xml:space="preserve"> DATE  \@ "yyyy"  \* MERGEFORMAT </w:instrText>
    </w:r>
    <w:r>
      <w:fldChar w:fldCharType="separate"/>
    </w:r>
    <w:r w:rsidR="00DE405E">
      <w:rPr>
        <w:noProof/>
      </w:rPr>
      <w:t>2025</w:t>
    </w:r>
    <w:r>
      <w:fldChar w:fldCharType="end"/>
    </w:r>
    <w:r>
      <w:tab/>
    </w:r>
    <w:r>
      <w:fldChar w:fldCharType="begin"/>
    </w:r>
    <w:r>
      <w:instrText xml:space="preserve"> DOCPROPERTY  Author  \* MERGEFORMAT </w:instrText>
    </w:r>
    <w:r>
      <w:fldChar w:fldCharType="separate"/>
    </w:r>
    <w:r w:rsidR="00DE405E">
      <w:t>Manufacturing Industry Skills Alliance</w:t>
    </w:r>
    <w:r w:rsidR="00DE405E">
      <w:fldChar w:fldCharType="end"/>
    </w:r>
  </w:p>
  <w:p w:rsidR="00164C2D" w:rsidP="00164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C2D" w:rsidRPr="00DE405E" w:rsidP="00DE4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5E" w:rsidRPr="002D2AF8" w:rsidP="00164C2D">
    <w:pPr>
      <w:pStyle w:val="Header"/>
      <w:framePr w:wrap="around"/>
    </w:pPr>
    <w:r>
      <w:fldChar w:fldCharType="begin"/>
    </w:r>
    <w:r>
      <w:instrText xml:space="preserve"> TITLE   \* MERGEFORMAT </w:instrText>
    </w:r>
    <w:r>
      <w:fldChar w:fldCharType="separate"/>
    </w:r>
    <w:r>
      <w:t>MEAMEC0068 Repair and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405E" w:rsidP="00164C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D" w:rsidRPr="002D2AF8" w:rsidP="00164C2D">
    <w:pPr>
      <w:pStyle w:val="Header"/>
      <w:framePr w:wrap="around"/>
    </w:pPr>
    <w:r>
      <w:fldChar w:fldCharType="begin"/>
    </w:r>
    <w:r>
      <w:instrText xml:space="preserve"> TITLE   \* MERGEFORMAT </w:instrText>
    </w:r>
    <w:r>
      <w:fldChar w:fldCharType="separate"/>
    </w:r>
    <w:r w:rsidR="00DE405E">
      <w:t>MEAMEC0068 Repair and overhaul propellers</w:t>
    </w:r>
    <w:r w:rsidR="00DE405E">
      <w:fldChar w:fldCharType="end"/>
    </w:r>
    <w:r>
      <w:tab/>
      <w:t xml:space="preserve">Date this document was generated: </w:t>
    </w:r>
    <w:r>
      <w:fldChar w:fldCharType="begin"/>
    </w:r>
    <w:r>
      <w:instrText xml:space="preserve"> CREATEDATE  \@ "d MMMM yyyy"  \* MERGEFORMAT </w:instrText>
    </w:r>
    <w:r>
      <w:fldChar w:fldCharType="separate"/>
    </w:r>
    <w:r w:rsidR="00DE405E">
      <w:rPr>
        <w:noProof/>
      </w:rPr>
      <w:t>1 March 2025</w:t>
    </w:r>
    <w:r>
      <w:fldChar w:fldCharType="end"/>
    </w:r>
  </w:p>
  <w:p w:rsidR="00164C2D" w:rsidP="00164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4B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46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965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C2D"/>
    <w:pPr>
      <w:spacing w:before="360" w:after="60"/>
      <w:outlineLvl w:val="0"/>
    </w:pPr>
    <w:rPr>
      <w:sz w:val="32"/>
    </w:rPr>
  </w:style>
  <w:style w:type="paragraph" w:styleId="Heading2">
    <w:name w:val="heading 2"/>
    <w:basedOn w:val="HeadingBase"/>
    <w:next w:val="BodyText"/>
    <w:link w:val="Heading2Char"/>
    <w:qFormat/>
    <w:rsid w:val="00164C2D"/>
    <w:pPr>
      <w:keepLines/>
      <w:spacing w:before="240" w:after="120"/>
      <w:outlineLvl w:val="1"/>
    </w:pPr>
    <w:rPr>
      <w:sz w:val="28"/>
      <w:szCs w:val="40"/>
    </w:rPr>
  </w:style>
  <w:style w:type="paragraph" w:styleId="Heading3">
    <w:name w:val="heading 3"/>
    <w:basedOn w:val="HeadingBase"/>
    <w:next w:val="BodyText"/>
    <w:link w:val="Heading3Char"/>
    <w:qFormat/>
    <w:rsid w:val="00164C2D"/>
    <w:pPr>
      <w:spacing w:before="180" w:after="120"/>
      <w:outlineLvl w:val="2"/>
    </w:pPr>
    <w:rPr>
      <w:spacing w:val="-10"/>
      <w:kern w:val="32"/>
    </w:rPr>
  </w:style>
  <w:style w:type="paragraph" w:styleId="Heading4">
    <w:name w:val="heading 4"/>
    <w:basedOn w:val="HeadingBase"/>
    <w:next w:val="BodyText"/>
    <w:link w:val="Heading4Char"/>
    <w:qFormat/>
    <w:rsid w:val="00164C2D"/>
    <w:pPr>
      <w:spacing w:before="160" w:after="120"/>
      <w:outlineLvl w:val="3"/>
    </w:pPr>
    <w:rPr>
      <w:sz w:val="22"/>
    </w:rPr>
  </w:style>
  <w:style w:type="paragraph" w:styleId="Heading5">
    <w:name w:val="heading 5"/>
    <w:basedOn w:val="HeadingBase"/>
    <w:next w:val="Normal"/>
    <w:link w:val="Heading5Char"/>
    <w:qFormat/>
    <w:rsid w:val="00164C2D"/>
    <w:pPr>
      <w:spacing w:before="80"/>
      <w:outlineLvl w:val="4"/>
    </w:pPr>
    <w:rPr>
      <w:color w:val="918585"/>
      <w:sz w:val="20"/>
    </w:rPr>
  </w:style>
  <w:style w:type="paragraph" w:styleId="Heading6">
    <w:name w:val="heading 6"/>
    <w:basedOn w:val="HeadingBase"/>
    <w:next w:val="Normal"/>
    <w:link w:val="Heading6Char"/>
    <w:qFormat/>
    <w:rsid w:val="00164C2D"/>
    <w:pPr>
      <w:spacing w:before="60"/>
      <w:outlineLvl w:val="5"/>
    </w:pPr>
    <w:rPr>
      <w:color w:val="918585"/>
      <w:sz w:val="20"/>
    </w:rPr>
  </w:style>
  <w:style w:type="paragraph" w:styleId="Heading7">
    <w:name w:val="heading 7"/>
    <w:basedOn w:val="Normal"/>
    <w:next w:val="Normal"/>
    <w:link w:val="Heading7Char"/>
    <w:qFormat/>
    <w:rsid w:val="00164C2D"/>
    <w:pPr>
      <w:ind w:left="720"/>
      <w:outlineLvl w:val="6"/>
    </w:pPr>
    <w:rPr>
      <w:i/>
    </w:rPr>
  </w:style>
  <w:style w:type="paragraph" w:styleId="Heading8">
    <w:name w:val="heading 8"/>
    <w:basedOn w:val="Normal"/>
    <w:next w:val="Normal"/>
    <w:link w:val="Heading8Char"/>
    <w:qFormat/>
    <w:rsid w:val="00164C2D"/>
    <w:pPr>
      <w:ind w:left="720"/>
      <w:outlineLvl w:val="7"/>
    </w:pPr>
    <w:rPr>
      <w:i/>
    </w:rPr>
  </w:style>
  <w:style w:type="paragraph" w:styleId="Heading9">
    <w:name w:val="heading 9"/>
    <w:basedOn w:val="Normal"/>
    <w:next w:val="Normal"/>
    <w:link w:val="Heading9Char"/>
    <w:qFormat/>
    <w:rsid w:val="00164C2D"/>
    <w:pPr>
      <w:ind w:left="720"/>
      <w:outlineLvl w:val="8"/>
    </w:pPr>
    <w:rPr>
      <w:i/>
    </w:rPr>
  </w:style>
  <w:style w:type="character" w:default="1" w:styleId="DefaultParagraphFont">
    <w:name w:val="Default Paragraph Font"/>
    <w:uiPriority w:val="1"/>
    <w:unhideWhenUsed/>
    <w:rsid w:val="00164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C2D"/>
  </w:style>
  <w:style w:type="character" w:customStyle="1" w:styleId="Heading1Char">
    <w:name w:val="Heading 1 Char"/>
    <w:basedOn w:val="DefaultParagraphFont"/>
    <w:link w:val="Heading1"/>
    <w:rsid w:val="00164C2D"/>
    <w:rPr>
      <w:rFonts w:ascii="Times New Roman" w:eastAsia="Times New Roman" w:hAnsi="Times New Roman" w:cs="Times New Roman"/>
      <w:b/>
      <w:sz w:val="32"/>
      <w:szCs w:val="20"/>
      <w:lang w:eastAsia="en-US"/>
    </w:rPr>
  </w:style>
  <w:style w:type="paragraph" w:styleId="BodyText">
    <w:name w:val="Body Text"/>
    <w:basedOn w:val="Normal"/>
    <w:link w:val="BodyTextChar"/>
    <w:rsid w:val="00164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C2D"/>
    <w:rPr>
      <w:rFonts w:ascii="Times New Roman" w:eastAsia="Times New Roman" w:hAnsi="Times New Roman" w:cs="Times New Roman"/>
      <w:sz w:val="24"/>
      <w:lang w:eastAsia="en-US"/>
    </w:rPr>
  </w:style>
  <w:style w:type="paragraph" w:styleId="ListBullet">
    <w:name w:val="List Bullet"/>
    <w:basedOn w:val="List"/>
    <w:rsid w:val="00164C2D"/>
    <w:pPr>
      <w:numPr>
        <w:numId w:val="12"/>
      </w:numPr>
      <w:tabs>
        <w:tab w:val="clear" w:pos="340"/>
      </w:tabs>
      <w:spacing w:before="40" w:after="40"/>
    </w:pPr>
  </w:style>
  <w:style w:type="character" w:customStyle="1" w:styleId="SpecialBold">
    <w:name w:val="Special Bold"/>
    <w:basedOn w:val="DefaultParagraphFont"/>
    <w:rsid w:val="00164C2D"/>
    <w:rPr>
      <w:b/>
      <w:spacing w:val="0"/>
    </w:rPr>
  </w:style>
  <w:style w:type="paragraph" w:styleId="ListBullet2">
    <w:name w:val="List Bullet 2"/>
    <w:basedOn w:val="List2"/>
    <w:rsid w:val="00164C2D"/>
    <w:pPr>
      <w:numPr>
        <w:numId w:val="13"/>
      </w:numPr>
      <w:tabs>
        <w:tab w:val="clear" w:pos="680"/>
      </w:tabs>
    </w:pPr>
  </w:style>
  <w:style w:type="paragraph" w:customStyle="1" w:styleId="SuperHeading">
    <w:name w:val="SuperHeading"/>
    <w:basedOn w:val="Normal"/>
    <w:rsid w:val="00164C2D"/>
    <w:pPr>
      <w:spacing w:before="240" w:after="120"/>
      <w:outlineLvl w:val="0"/>
    </w:pPr>
    <w:rPr>
      <w:rFonts w:ascii="Times New Roman" w:hAnsi="Times New Roman"/>
      <w:b/>
      <w:sz w:val="32"/>
    </w:rPr>
  </w:style>
  <w:style w:type="paragraph" w:customStyle="1" w:styleId="AllowPageBreak">
    <w:name w:val="AllowPageBreak"/>
    <w:rsid w:val="00164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C2D"/>
    <w:rPr>
      <w:rFonts w:ascii="Courier New" w:eastAsia="Times New Roman" w:hAnsi="Courier New" w:cs="Times New Roman"/>
      <w:i/>
      <w:szCs w:val="20"/>
      <w:lang w:eastAsia="en-US"/>
    </w:rPr>
  </w:style>
  <w:style w:type="paragraph" w:customStyle="1" w:styleId="HeadingBase">
    <w:name w:val="Heading Base"/>
    <w:rsid w:val="00164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C2D"/>
    <w:pPr>
      <w:tabs>
        <w:tab w:val="right" w:leader="dot" w:pos="9072"/>
      </w:tabs>
      <w:ind w:left="567"/>
    </w:pPr>
    <w:rPr>
      <w:szCs w:val="22"/>
    </w:rPr>
  </w:style>
  <w:style w:type="paragraph" w:customStyle="1" w:styleId="TOCBase">
    <w:name w:val="TOC Base"/>
    <w:rsid w:val="00164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C2D"/>
    <w:pPr>
      <w:tabs>
        <w:tab w:val="right" w:leader="dot" w:pos="9072"/>
      </w:tabs>
      <w:spacing w:before="40" w:after="40"/>
      <w:ind w:left="284"/>
    </w:pPr>
    <w:rPr>
      <w:rFonts w:ascii="Times New Roman" w:hAnsi="Times New Roman"/>
    </w:rPr>
  </w:style>
  <w:style w:type="paragraph" w:styleId="TOC1">
    <w:name w:val="toc 1"/>
    <w:basedOn w:val="TOCBase"/>
    <w:next w:val="Normal"/>
    <w:rsid w:val="00164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C2D"/>
    <w:rPr>
      <w:rFonts w:ascii="Times New Roman" w:eastAsia="Times New Roman" w:hAnsi="Times New Roman" w:cs="Times New Roman"/>
      <w:sz w:val="16"/>
      <w:lang w:eastAsia="en-US"/>
    </w:rPr>
  </w:style>
  <w:style w:type="paragraph" w:styleId="Title">
    <w:name w:val="Title"/>
    <w:basedOn w:val="HeadingBase"/>
    <w:link w:val="TitleChar"/>
    <w:qFormat/>
    <w:rsid w:val="00164C2D"/>
    <w:pPr>
      <w:spacing w:before="5040"/>
      <w:jc w:val="center"/>
    </w:pPr>
    <w:rPr>
      <w:sz w:val="48"/>
      <w:szCs w:val="72"/>
      <w:lang w:val="en-US"/>
    </w:rPr>
  </w:style>
  <w:style w:type="character" w:customStyle="1" w:styleId="TitleChar">
    <w:name w:val="Title Char"/>
    <w:basedOn w:val="DefaultParagraphFont"/>
    <w:link w:val="Title"/>
    <w:rsid w:val="00164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C2D"/>
    <w:pPr>
      <w:tabs>
        <w:tab w:val="left" w:pos="3600"/>
        <w:tab w:val="left" w:pos="3958"/>
      </w:tabs>
    </w:pPr>
  </w:style>
  <w:style w:type="paragraph" w:styleId="List">
    <w:name w:val="List"/>
    <w:basedOn w:val="BodyText"/>
    <w:next w:val="BodyText"/>
    <w:rsid w:val="00164C2D"/>
    <w:pPr>
      <w:tabs>
        <w:tab w:val="left" w:pos="340"/>
      </w:tabs>
      <w:spacing w:before="60" w:after="60"/>
      <w:ind w:left="340" w:hanging="340"/>
    </w:pPr>
  </w:style>
  <w:style w:type="paragraph" w:customStyle="1" w:styleId="Note">
    <w:name w:val="Note"/>
    <w:basedOn w:val="BodyText"/>
    <w:rsid w:val="00164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C2D"/>
    <w:pPr>
      <w:framePr w:wrap="auto" w:hAnchor="text" w:y="6049"/>
    </w:pPr>
    <w:rPr>
      <w:color w:val="000000"/>
      <w:sz w:val="40"/>
    </w:rPr>
  </w:style>
  <w:style w:type="paragraph" w:customStyle="1" w:styleId="TOCTitle">
    <w:name w:val="TOCTitle"/>
    <w:basedOn w:val="Heading1"/>
    <w:rsid w:val="00164C2D"/>
    <w:pPr>
      <w:spacing w:after="240"/>
      <w:jc w:val="center"/>
      <w:outlineLvl w:val="9"/>
    </w:pPr>
    <w:rPr>
      <w:caps/>
    </w:rPr>
  </w:style>
  <w:style w:type="paragraph" w:customStyle="1" w:styleId="Version">
    <w:name w:val="Version"/>
    <w:rsid w:val="00164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C2D"/>
    <w:pPr>
      <w:keepNext w:val="0"/>
      <w:tabs>
        <w:tab w:val="right" w:pos="4176"/>
      </w:tabs>
      <w:ind w:left="198" w:hanging="198"/>
    </w:pPr>
    <w:rPr>
      <w:rFonts w:ascii="Garamond" w:hAnsi="Garamond"/>
    </w:rPr>
  </w:style>
  <w:style w:type="paragraph" w:styleId="IndexHeading">
    <w:name w:val="index heading"/>
    <w:basedOn w:val="Normal"/>
    <w:next w:val="Index1"/>
    <w:semiHidden/>
    <w:rsid w:val="00164C2D"/>
    <w:pPr>
      <w:spacing w:before="120" w:after="120"/>
    </w:pPr>
    <w:rPr>
      <w:rFonts w:ascii="Arial" w:hAnsi="Arial"/>
      <w:b/>
      <w:color w:val="918585"/>
      <w:sz w:val="24"/>
    </w:rPr>
  </w:style>
  <w:style w:type="paragraph" w:styleId="Header">
    <w:name w:val="header"/>
    <w:basedOn w:val="Normal"/>
    <w:link w:val="HeaderChar"/>
    <w:rsid w:val="00164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C2D"/>
    <w:rPr>
      <w:rFonts w:ascii="Times New Roman" w:eastAsia="Times New Roman" w:hAnsi="Times New Roman" w:cs="Times New Roman"/>
      <w:sz w:val="16"/>
      <w:szCs w:val="20"/>
      <w:lang w:val="en-GB" w:eastAsia="en-US"/>
    </w:rPr>
  </w:style>
  <w:style w:type="paragraph" w:customStyle="1" w:styleId="Chapter">
    <w:name w:val="Chapter"/>
    <w:basedOn w:val="Normal"/>
    <w:rsid w:val="00164C2D"/>
    <w:pPr>
      <w:spacing w:before="240"/>
    </w:pPr>
    <w:rPr>
      <w:rFonts w:ascii="Times New Roman" w:hAnsi="Times New Roman"/>
      <w:smallCaps/>
      <w:spacing w:val="80"/>
      <w:sz w:val="28"/>
    </w:rPr>
  </w:style>
  <w:style w:type="paragraph" w:customStyle="1" w:styleId="InChapter">
    <w:name w:val="InChapter"/>
    <w:basedOn w:val="Heading3"/>
    <w:rsid w:val="00164C2D"/>
    <w:pPr>
      <w:spacing w:after="240"/>
      <w:outlineLvl w:val="9"/>
    </w:pPr>
    <w:rPr>
      <w:noProof/>
    </w:rPr>
  </w:style>
  <w:style w:type="paragraph" w:styleId="Index2">
    <w:name w:val="index 2"/>
    <w:basedOn w:val="Normal"/>
    <w:next w:val="Normal"/>
    <w:semiHidden/>
    <w:rsid w:val="00164C2D"/>
    <w:pPr>
      <w:tabs>
        <w:tab w:val="right" w:pos="4176"/>
      </w:tabs>
      <w:ind w:left="568" w:hanging="284"/>
    </w:pPr>
    <w:rPr>
      <w:rFonts w:ascii="Garamond" w:hAnsi="Garamond"/>
    </w:rPr>
  </w:style>
  <w:style w:type="paragraph" w:customStyle="1" w:styleId="Byline">
    <w:name w:val="Byline"/>
    <w:rsid w:val="00164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C2D"/>
    <w:pPr>
      <w:tabs>
        <w:tab w:val="clear" w:pos="3600"/>
        <w:tab w:val="clear" w:pos="3958"/>
      </w:tabs>
      <w:jc w:val="right"/>
    </w:pPr>
  </w:style>
  <w:style w:type="character" w:styleId="Emphasis">
    <w:name w:val="Emphasis"/>
    <w:basedOn w:val="DefaultParagraphFont"/>
    <w:qFormat/>
    <w:rsid w:val="00164C2D"/>
    <w:rPr>
      <w:i/>
    </w:rPr>
  </w:style>
  <w:style w:type="paragraph" w:styleId="Caption">
    <w:name w:val="caption"/>
    <w:basedOn w:val="BodyText"/>
    <w:next w:val="Normal"/>
    <w:qFormat/>
    <w:rsid w:val="00164C2D"/>
    <w:pPr>
      <w:framePr w:w="2268" w:hSpace="181" w:vSpace="181" w:wrap="around" w:vAnchor="text" w:hAnchor="page" w:x="1135" w:y="285" w:anchorLock="1"/>
    </w:pPr>
    <w:rPr>
      <w:i/>
    </w:rPr>
  </w:style>
  <w:style w:type="paragraph" w:customStyle="1" w:styleId="MiniTOCTitle">
    <w:name w:val="MiniTOCTitle"/>
    <w:basedOn w:val="Heading4"/>
    <w:rsid w:val="00164C2D"/>
    <w:pPr>
      <w:spacing w:before="240"/>
      <w:outlineLvl w:val="9"/>
    </w:pPr>
    <w:rPr>
      <w:noProof/>
      <w:sz w:val="24"/>
    </w:rPr>
  </w:style>
  <w:style w:type="paragraph" w:customStyle="1" w:styleId="MiniTOCItem">
    <w:name w:val="MiniTOCItem"/>
    <w:basedOn w:val="ListBullet"/>
    <w:rsid w:val="00164C2D"/>
    <w:pPr>
      <w:numPr>
        <w:numId w:val="0"/>
      </w:numPr>
      <w:tabs>
        <w:tab w:val="right" w:leader="dot" w:pos="6521"/>
      </w:tabs>
      <w:spacing w:before="0" w:after="0"/>
    </w:pPr>
  </w:style>
  <w:style w:type="paragraph" w:customStyle="1" w:styleId="TOFTitle">
    <w:name w:val="TOFTitle"/>
    <w:basedOn w:val="TOCTitle"/>
    <w:rsid w:val="00164C2D"/>
  </w:style>
  <w:style w:type="paragraph" w:styleId="TableofFigures">
    <w:name w:val="table of figures"/>
    <w:basedOn w:val="Normal"/>
    <w:next w:val="Normal"/>
    <w:semiHidden/>
    <w:rsid w:val="00164C2D"/>
    <w:pPr>
      <w:tabs>
        <w:tab w:val="right" w:leader="dot" w:pos="9072"/>
      </w:tabs>
      <w:ind w:left="970" w:hanging="403"/>
    </w:pPr>
    <w:rPr>
      <w:rFonts w:ascii="Times New Roman" w:hAnsi="Times New Roman"/>
      <w:b/>
    </w:rPr>
  </w:style>
  <w:style w:type="paragraph" w:styleId="ListNumber">
    <w:name w:val="List Number"/>
    <w:basedOn w:val="List"/>
    <w:rsid w:val="00164C2D"/>
    <w:pPr>
      <w:numPr>
        <w:numId w:val="15"/>
      </w:numPr>
      <w:tabs>
        <w:tab w:val="clear" w:pos="340"/>
      </w:tabs>
    </w:pPr>
  </w:style>
  <w:style w:type="character" w:customStyle="1" w:styleId="WingdingSymbols">
    <w:name w:val="Wingding Symbols"/>
    <w:rsid w:val="00164C2D"/>
    <w:rPr>
      <w:rFonts w:ascii="Wingdings" w:hAnsi="Wingdings"/>
    </w:rPr>
  </w:style>
  <w:style w:type="paragraph" w:customStyle="1" w:styleId="TableHeading">
    <w:name w:val="Table Heading"/>
    <w:basedOn w:val="HeadingBase"/>
    <w:rsid w:val="00164C2D"/>
    <w:pPr>
      <w:keepLines/>
      <w:pBdr>
        <w:bottom w:val="single" w:sz="6" w:space="1" w:color="918585"/>
      </w:pBdr>
      <w:spacing w:before="240"/>
    </w:pPr>
  </w:style>
  <w:style w:type="character" w:customStyle="1" w:styleId="HotSpot">
    <w:name w:val="HotSpot"/>
    <w:rsid w:val="00164C2D"/>
    <w:rPr>
      <w:color w:val="0033CC"/>
      <w:u w:val="none"/>
    </w:rPr>
  </w:style>
  <w:style w:type="paragraph" w:customStyle="1" w:styleId="BodyTextRight">
    <w:name w:val="Body Text Right"/>
    <w:basedOn w:val="BodyText"/>
    <w:rsid w:val="00164C2D"/>
    <w:pPr>
      <w:spacing w:before="0" w:after="0"/>
      <w:jc w:val="right"/>
    </w:pPr>
  </w:style>
  <w:style w:type="paragraph" w:styleId="Index3">
    <w:name w:val="index 3"/>
    <w:basedOn w:val="ListNumber2"/>
    <w:next w:val="Normal"/>
    <w:semiHidden/>
    <w:rsid w:val="00164C2D"/>
    <w:pPr>
      <w:numPr>
        <w:numId w:val="0"/>
      </w:numPr>
      <w:tabs>
        <w:tab w:val="right" w:leader="dot" w:pos="4176"/>
      </w:tabs>
    </w:pPr>
  </w:style>
  <w:style w:type="paragraph" w:styleId="ListNumber2">
    <w:name w:val="List Number 2"/>
    <w:basedOn w:val="List2"/>
    <w:rsid w:val="00164C2D"/>
    <w:pPr>
      <w:numPr>
        <w:numId w:val="10"/>
      </w:numPr>
      <w:tabs>
        <w:tab w:val="clear" w:pos="1060"/>
      </w:tabs>
    </w:pPr>
  </w:style>
  <w:style w:type="paragraph" w:customStyle="1" w:styleId="MarginNote">
    <w:name w:val="Margin Note"/>
    <w:basedOn w:val="BodyText"/>
    <w:rsid w:val="00164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C2D"/>
    <w:rPr>
      <w:sz w:val="32"/>
    </w:rPr>
  </w:style>
  <w:style w:type="paragraph" w:customStyle="1" w:styleId="HeadingProcedure">
    <w:name w:val="Heading Procedure"/>
    <w:basedOn w:val="HeadingBase"/>
    <w:next w:val="Normal"/>
    <w:rsid w:val="00164C2D"/>
    <w:pPr>
      <w:tabs>
        <w:tab w:val="left" w:pos="0"/>
      </w:tabs>
      <w:spacing w:before="120" w:after="60"/>
    </w:pPr>
    <w:rPr>
      <w:i/>
      <w:color w:val="918585"/>
      <w:sz w:val="22"/>
    </w:rPr>
  </w:style>
  <w:style w:type="paragraph" w:customStyle="1" w:styleId="TableBodyText">
    <w:name w:val="Table Body Text"/>
    <w:basedOn w:val="BodyText"/>
    <w:rsid w:val="00164C2D"/>
    <w:pPr>
      <w:spacing w:before="60" w:after="60"/>
    </w:pPr>
  </w:style>
  <w:style w:type="paragraph" w:styleId="ListContinue">
    <w:name w:val="List Continue"/>
    <w:basedOn w:val="List"/>
    <w:rsid w:val="00164C2D"/>
    <w:pPr>
      <w:ind w:firstLine="0"/>
    </w:pPr>
  </w:style>
  <w:style w:type="paragraph" w:customStyle="1" w:styleId="ListNote">
    <w:name w:val="List Note"/>
    <w:basedOn w:val="List"/>
    <w:rsid w:val="00164C2D"/>
    <w:pPr>
      <w:pBdr>
        <w:top w:val="single" w:sz="6" w:space="2" w:color="918585"/>
        <w:bottom w:val="single" w:sz="6" w:space="2" w:color="918585"/>
      </w:pBdr>
      <w:tabs>
        <w:tab w:val="left" w:pos="1021"/>
      </w:tabs>
      <w:ind w:firstLine="0"/>
    </w:pPr>
  </w:style>
  <w:style w:type="paragraph" w:customStyle="1" w:styleId="Warning">
    <w:name w:val="Warning"/>
    <w:basedOn w:val="BodyText"/>
    <w:rsid w:val="00164C2D"/>
    <w:pPr>
      <w:shd w:val="clear" w:color="auto" w:fill="D9D9D9"/>
      <w:tabs>
        <w:tab w:val="left" w:pos="992"/>
      </w:tabs>
      <w:ind w:left="119" w:right="119"/>
    </w:pPr>
    <w:rPr>
      <w:sz w:val="20"/>
    </w:rPr>
  </w:style>
  <w:style w:type="paragraph" w:customStyle="1" w:styleId="MarginIcons">
    <w:name w:val="Margin Icons"/>
    <w:basedOn w:val="BodyText"/>
    <w:rsid w:val="00164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C2D"/>
    <w:rPr>
      <w:rFonts w:ascii="Courier New" w:hAnsi="Courier New"/>
    </w:rPr>
  </w:style>
  <w:style w:type="paragraph" w:customStyle="1" w:styleId="NoteBullet">
    <w:name w:val="Note Bullet"/>
    <w:basedOn w:val="Note"/>
    <w:rsid w:val="00164C2D"/>
    <w:pPr>
      <w:tabs>
        <w:tab w:val="clear" w:pos="680"/>
      </w:tabs>
      <w:spacing w:before="60" w:after="60"/>
    </w:pPr>
  </w:style>
  <w:style w:type="paragraph" w:customStyle="1" w:styleId="SubHeading2">
    <w:name w:val="SubHeading2"/>
    <w:basedOn w:val="HeadingBase"/>
    <w:rsid w:val="00164C2D"/>
    <w:pPr>
      <w:spacing w:before="240" w:after="60"/>
    </w:pPr>
    <w:rPr>
      <w:sz w:val="20"/>
    </w:rPr>
  </w:style>
  <w:style w:type="paragraph" w:customStyle="1" w:styleId="SubHeading1">
    <w:name w:val="SubHeading1"/>
    <w:basedOn w:val="HeadingBase"/>
    <w:rsid w:val="00164C2D"/>
    <w:pPr>
      <w:spacing w:before="240" w:after="60"/>
    </w:pPr>
    <w:rPr>
      <w:color w:val="918585"/>
      <w:sz w:val="22"/>
    </w:rPr>
  </w:style>
  <w:style w:type="paragraph" w:customStyle="1" w:styleId="SideHeading">
    <w:name w:val="Side Heading"/>
    <w:basedOn w:val="HeadingBase"/>
    <w:rsid w:val="00164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C2D"/>
    <w:pPr>
      <w:tabs>
        <w:tab w:val="num" w:pos="360"/>
      </w:tabs>
    </w:pPr>
  </w:style>
  <w:style w:type="paragraph" w:styleId="PlainText">
    <w:name w:val="Plain Text"/>
    <w:basedOn w:val="Normal"/>
    <w:link w:val="PlainTextChar"/>
    <w:rsid w:val="00164C2D"/>
    <w:rPr>
      <w:sz w:val="20"/>
    </w:rPr>
  </w:style>
  <w:style w:type="character" w:customStyle="1" w:styleId="PlainTextChar">
    <w:name w:val="Plain Text Char"/>
    <w:basedOn w:val="DefaultParagraphFont"/>
    <w:link w:val="PlainText"/>
    <w:rsid w:val="00164C2D"/>
    <w:rPr>
      <w:rFonts w:ascii="Courier New" w:eastAsia="Times New Roman" w:hAnsi="Courier New" w:cs="Times New Roman"/>
      <w:sz w:val="20"/>
      <w:szCs w:val="20"/>
      <w:lang w:eastAsia="en-US"/>
    </w:rPr>
  </w:style>
  <w:style w:type="character" w:customStyle="1" w:styleId="MenuOption">
    <w:name w:val="Menu Option"/>
    <w:basedOn w:val="DefaultParagraphFont"/>
    <w:rsid w:val="00164C2D"/>
    <w:rPr>
      <w:b/>
      <w:smallCaps/>
    </w:rPr>
  </w:style>
  <w:style w:type="paragraph" w:customStyle="1" w:styleId="TableListNumber">
    <w:name w:val="Table List Number"/>
    <w:basedOn w:val="ListNumber"/>
    <w:rsid w:val="00164C2D"/>
    <w:pPr>
      <w:numPr>
        <w:numId w:val="0"/>
      </w:numPr>
    </w:pPr>
  </w:style>
  <w:style w:type="paragraph" w:styleId="TOC4">
    <w:name w:val="toc 4"/>
    <w:basedOn w:val="TOCBase"/>
    <w:next w:val="Normal"/>
    <w:semiHidden/>
    <w:rsid w:val="00164C2D"/>
    <w:pPr>
      <w:tabs>
        <w:tab w:val="right" w:leader="dot" w:pos="9071"/>
      </w:tabs>
      <w:ind w:left="1701"/>
    </w:pPr>
  </w:style>
  <w:style w:type="paragraph" w:customStyle="1" w:styleId="ListAlpha">
    <w:name w:val="List Alpha"/>
    <w:basedOn w:val="List"/>
    <w:rsid w:val="00164C2D"/>
    <w:pPr>
      <w:numPr>
        <w:numId w:val="9"/>
      </w:numPr>
    </w:pPr>
  </w:style>
  <w:style w:type="paragraph" w:customStyle="1" w:styleId="ListAlpha2">
    <w:name w:val="List Alpha 2"/>
    <w:basedOn w:val="List2"/>
    <w:rsid w:val="00164C2D"/>
    <w:pPr>
      <w:numPr>
        <w:numId w:val="8"/>
      </w:numPr>
    </w:pPr>
  </w:style>
  <w:style w:type="paragraph" w:styleId="List2">
    <w:name w:val="List 2"/>
    <w:basedOn w:val="BodyText"/>
    <w:rsid w:val="00164C2D"/>
    <w:pPr>
      <w:tabs>
        <w:tab w:val="left" w:pos="680"/>
      </w:tabs>
      <w:spacing w:before="60" w:after="60"/>
      <w:ind w:left="680" w:hanging="340"/>
    </w:pPr>
  </w:style>
  <w:style w:type="paragraph" w:styleId="List3">
    <w:name w:val="List 3"/>
    <w:basedOn w:val="BodyText"/>
    <w:rsid w:val="00164C2D"/>
    <w:pPr>
      <w:tabs>
        <w:tab w:val="left" w:pos="1021"/>
      </w:tabs>
      <w:spacing w:before="60" w:after="60"/>
      <w:ind w:left="1020" w:hanging="340"/>
    </w:pPr>
  </w:style>
  <w:style w:type="paragraph" w:styleId="List4">
    <w:name w:val="List 4"/>
    <w:basedOn w:val="BodyText"/>
    <w:rsid w:val="00164C2D"/>
    <w:pPr>
      <w:tabs>
        <w:tab w:val="left" w:pos="1361"/>
      </w:tabs>
      <w:spacing w:before="60" w:after="60"/>
      <w:ind w:left="1361" w:hanging="340"/>
    </w:pPr>
  </w:style>
  <w:style w:type="paragraph" w:styleId="List5">
    <w:name w:val="List 5"/>
    <w:basedOn w:val="BodyText"/>
    <w:rsid w:val="00164C2D"/>
    <w:pPr>
      <w:tabs>
        <w:tab w:val="left" w:pos="1701"/>
      </w:tabs>
      <w:spacing w:before="60" w:after="60"/>
      <w:ind w:left="1701" w:hanging="340"/>
    </w:pPr>
  </w:style>
  <w:style w:type="paragraph" w:styleId="ListBullet3">
    <w:name w:val="List Bullet 3"/>
    <w:basedOn w:val="List3"/>
    <w:rsid w:val="00164C2D"/>
    <w:pPr>
      <w:numPr>
        <w:numId w:val="14"/>
      </w:numPr>
      <w:tabs>
        <w:tab w:val="clear" w:pos="1021"/>
      </w:tabs>
      <w:ind w:left="1037" w:hanging="357"/>
    </w:pPr>
  </w:style>
  <w:style w:type="paragraph" w:styleId="ListBullet4">
    <w:name w:val="List Bullet 4"/>
    <w:basedOn w:val="List4"/>
    <w:rsid w:val="00164C2D"/>
    <w:pPr>
      <w:numPr>
        <w:numId w:val="3"/>
      </w:numPr>
      <w:tabs>
        <w:tab w:val="clear" w:pos="1361"/>
      </w:tabs>
    </w:pPr>
  </w:style>
  <w:style w:type="paragraph" w:styleId="ListBullet5">
    <w:name w:val="List Bullet 5"/>
    <w:basedOn w:val="List5"/>
    <w:rsid w:val="00164C2D"/>
    <w:pPr>
      <w:numPr>
        <w:numId w:val="4"/>
      </w:numPr>
    </w:pPr>
  </w:style>
  <w:style w:type="paragraph" w:styleId="ListContinue2">
    <w:name w:val="List Continue 2"/>
    <w:basedOn w:val="List2"/>
    <w:rsid w:val="00164C2D"/>
    <w:pPr>
      <w:ind w:firstLine="0"/>
    </w:pPr>
  </w:style>
  <w:style w:type="paragraph" w:styleId="ListContinue3">
    <w:name w:val="List Continue 3"/>
    <w:basedOn w:val="List3"/>
    <w:rsid w:val="00164C2D"/>
    <w:pPr>
      <w:ind w:left="1021" w:firstLine="0"/>
    </w:pPr>
  </w:style>
  <w:style w:type="paragraph" w:styleId="ListContinue4">
    <w:name w:val="List Continue 4"/>
    <w:basedOn w:val="List4"/>
    <w:rsid w:val="00164C2D"/>
    <w:pPr>
      <w:ind w:firstLine="0"/>
    </w:pPr>
  </w:style>
  <w:style w:type="paragraph" w:styleId="ListContinue5">
    <w:name w:val="List Continue 5"/>
    <w:basedOn w:val="List5"/>
    <w:rsid w:val="00164C2D"/>
    <w:pPr>
      <w:ind w:firstLine="0"/>
    </w:pPr>
  </w:style>
  <w:style w:type="paragraph" w:styleId="ListNumber3">
    <w:name w:val="List Number 3"/>
    <w:basedOn w:val="List3"/>
    <w:rsid w:val="00164C2D"/>
    <w:pPr>
      <w:numPr>
        <w:numId w:val="5"/>
      </w:numPr>
    </w:pPr>
  </w:style>
  <w:style w:type="paragraph" w:styleId="ListNumber4">
    <w:name w:val="List Number 4"/>
    <w:basedOn w:val="List4"/>
    <w:rsid w:val="00164C2D"/>
    <w:pPr>
      <w:numPr>
        <w:numId w:val="6"/>
      </w:numPr>
    </w:pPr>
  </w:style>
  <w:style w:type="paragraph" w:styleId="ListNumber5">
    <w:name w:val="List Number 5"/>
    <w:basedOn w:val="List5"/>
    <w:rsid w:val="00164C2D"/>
    <w:pPr>
      <w:numPr>
        <w:numId w:val="7"/>
      </w:numPr>
    </w:pPr>
  </w:style>
  <w:style w:type="paragraph" w:styleId="BlockText">
    <w:name w:val="Block Text"/>
    <w:basedOn w:val="Normal"/>
    <w:rsid w:val="00164C2D"/>
    <w:pPr>
      <w:spacing w:after="120"/>
      <w:ind w:left="1440" w:right="1440"/>
    </w:pPr>
  </w:style>
  <w:style w:type="character" w:customStyle="1" w:styleId="Subscript">
    <w:name w:val="Subscript"/>
    <w:basedOn w:val="DefaultParagraphFont"/>
    <w:rsid w:val="00164C2D"/>
    <w:rPr>
      <w:sz w:val="16"/>
      <w:vertAlign w:val="subscript"/>
    </w:rPr>
  </w:style>
  <w:style w:type="character" w:customStyle="1" w:styleId="Superscript">
    <w:name w:val="Superscript"/>
    <w:basedOn w:val="DefaultParagraphFont"/>
    <w:rsid w:val="00164C2D"/>
    <w:rPr>
      <w:sz w:val="16"/>
      <w:vertAlign w:val="superscript"/>
    </w:rPr>
  </w:style>
  <w:style w:type="character" w:customStyle="1" w:styleId="Symbols">
    <w:name w:val="Symbols"/>
    <w:basedOn w:val="DefaultParagraphFont"/>
    <w:rsid w:val="00164C2D"/>
    <w:rPr>
      <w:rFonts w:ascii="Symbol" w:hAnsi="Symbol"/>
    </w:rPr>
  </w:style>
  <w:style w:type="character" w:customStyle="1" w:styleId="MenuOptions">
    <w:name w:val="Menu Options"/>
    <w:basedOn w:val="DefaultParagraphFont"/>
    <w:rsid w:val="00164C2D"/>
    <w:rPr>
      <w:rFonts w:ascii="Arial Narrow" w:hAnsi="Arial Narrow"/>
      <w:smallCaps/>
    </w:rPr>
  </w:style>
  <w:style w:type="character" w:customStyle="1" w:styleId="Buttons">
    <w:name w:val="Buttons"/>
    <w:basedOn w:val="DefaultParagraphFont"/>
    <w:rsid w:val="00164C2D"/>
    <w:rPr>
      <w:b/>
    </w:rPr>
  </w:style>
  <w:style w:type="character" w:customStyle="1" w:styleId="Underlined">
    <w:name w:val="Underlined"/>
    <w:basedOn w:val="DefaultParagraphFont"/>
    <w:rsid w:val="00164C2D"/>
    <w:rPr>
      <w:u w:val="single"/>
    </w:rPr>
  </w:style>
  <w:style w:type="paragraph" w:customStyle="1" w:styleId="TableBodyTextRight">
    <w:name w:val="Table Body Text Right"/>
    <w:basedOn w:val="TableBodyText"/>
    <w:rsid w:val="00164C2D"/>
    <w:pPr>
      <w:widowControl w:val="0"/>
      <w:autoSpaceDE w:val="0"/>
      <w:autoSpaceDN w:val="0"/>
      <w:adjustRightInd w:val="0"/>
      <w:jc w:val="right"/>
    </w:pPr>
    <w:rPr>
      <w:rFonts w:cs="Arial"/>
      <w:szCs w:val="18"/>
    </w:rPr>
  </w:style>
  <w:style w:type="paragraph" w:customStyle="1" w:styleId="CopyrightText">
    <w:name w:val="Copyright Text"/>
    <w:basedOn w:val="BodyText"/>
    <w:rsid w:val="00164C2D"/>
    <w:rPr>
      <w:sz w:val="18"/>
    </w:rPr>
  </w:style>
  <w:style w:type="paragraph" w:customStyle="1" w:styleId="BodySmallRight">
    <w:name w:val="Body Small Right"/>
    <w:basedOn w:val="BodyTextRight"/>
    <w:rsid w:val="00164C2D"/>
    <w:rPr>
      <w:sz w:val="18"/>
      <w:szCs w:val="18"/>
    </w:rPr>
  </w:style>
  <w:style w:type="paragraph" w:customStyle="1" w:styleId="MarginEdition">
    <w:name w:val="Margin Edition"/>
    <w:basedOn w:val="MarginNote"/>
    <w:rsid w:val="00164C2D"/>
    <w:pPr>
      <w:spacing w:before="0" w:after="0"/>
    </w:pPr>
    <w:rPr>
      <w:rFonts w:ascii="Times New Roman" w:hAnsi="Times New Roman"/>
      <w:color w:val="999999"/>
    </w:rPr>
  </w:style>
  <w:style w:type="paragraph" w:customStyle="1" w:styleId="Spacer">
    <w:name w:val="Spacer"/>
    <w:basedOn w:val="Normal"/>
    <w:rsid w:val="00164C2D"/>
    <w:rPr>
      <w:sz w:val="2"/>
      <w:szCs w:val="2"/>
    </w:rPr>
  </w:style>
  <w:style w:type="character" w:customStyle="1" w:styleId="Small">
    <w:name w:val="Small"/>
    <w:basedOn w:val="DefaultParagraphFont"/>
    <w:rsid w:val="00164C2D"/>
    <w:rPr>
      <w:sz w:val="16"/>
    </w:rPr>
  </w:style>
  <w:style w:type="paragraph" w:customStyle="1" w:styleId="WideTable">
    <w:name w:val="Wide Table"/>
    <w:basedOn w:val="Normal"/>
    <w:rsid w:val="00164C2D"/>
    <w:pPr>
      <w:ind w:left="-1418"/>
    </w:pPr>
    <w:rPr>
      <w:sz w:val="2"/>
      <w:szCs w:val="2"/>
    </w:rPr>
  </w:style>
  <w:style w:type="character" w:styleId="PageNumber">
    <w:name w:val="page number"/>
    <w:basedOn w:val="DefaultParagraphFont"/>
    <w:rsid w:val="00164C2D"/>
  </w:style>
  <w:style w:type="paragraph" w:styleId="Quote">
    <w:name w:val="Quote"/>
    <w:basedOn w:val="Heading1"/>
    <w:link w:val="QuoteChar"/>
    <w:qFormat/>
    <w:rsid w:val="00164C2D"/>
    <w:rPr>
      <w:b w:val="0"/>
      <w:sz w:val="72"/>
      <w:szCs w:val="72"/>
      <w:lang w:val="en-NZ"/>
    </w:rPr>
  </w:style>
  <w:style w:type="character" w:customStyle="1" w:styleId="QuoteChar">
    <w:name w:val="Quote Char"/>
    <w:basedOn w:val="DefaultParagraphFont"/>
    <w:link w:val="Quote"/>
    <w:rsid w:val="00164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C2D"/>
    <w:pPr>
      <w:pageBreakBefore/>
    </w:pPr>
  </w:style>
  <w:style w:type="paragraph" w:customStyle="1" w:styleId="Border">
    <w:name w:val="Border"/>
    <w:basedOn w:val="Normal"/>
    <w:qFormat/>
    <w:rsid w:val="00164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C2D"/>
    <w:rPr>
      <w:b/>
      <w:bCs/>
      <w:i/>
      <w:iCs/>
      <w:color w:val="auto"/>
    </w:rPr>
  </w:style>
  <w:style w:type="paragraph" w:styleId="IntenseQuote">
    <w:name w:val="Intense Quote"/>
    <w:basedOn w:val="Normal"/>
    <w:next w:val="Normal"/>
    <w:link w:val="IntenseQuoteChar"/>
    <w:uiPriority w:val="30"/>
    <w:qFormat/>
    <w:rsid w:val="00164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C2D"/>
    <w:rPr>
      <w:smallCaps/>
      <w:color w:val="auto"/>
      <w:u w:val="single"/>
    </w:rPr>
  </w:style>
  <w:style w:type="character" w:styleId="IntenseReference">
    <w:name w:val="Intense Reference"/>
    <w:basedOn w:val="DefaultParagraphFont"/>
    <w:uiPriority w:val="32"/>
    <w:qFormat/>
    <w:rsid w:val="00164C2D"/>
    <w:rPr>
      <w:b/>
      <w:bCs/>
      <w:smallCaps/>
      <w:color w:val="auto"/>
      <w:spacing w:val="5"/>
      <w:u w:val="single"/>
    </w:rPr>
  </w:style>
  <w:style w:type="paragraph" w:customStyle="1" w:styleId="2ColumnHeading">
    <w:name w:val="2Column Heading"/>
    <w:basedOn w:val="BodyText"/>
    <w:qFormat/>
    <w:rsid w:val="00164C2D"/>
    <w:pPr>
      <w:spacing w:after="60"/>
      <w:ind w:left="-2268"/>
    </w:pPr>
    <w:rPr>
      <w:b/>
    </w:rPr>
  </w:style>
  <w:style w:type="paragraph" w:customStyle="1" w:styleId="Heading1TOC">
    <w:name w:val="Heading1 TOC"/>
    <w:basedOn w:val="Normal"/>
    <w:qFormat/>
    <w:rsid w:val="00164C2D"/>
    <w:pPr>
      <w:spacing w:before="240" w:after="120"/>
    </w:pPr>
    <w:rPr>
      <w:rFonts w:ascii="Times New Roman" w:hAnsi="Times New Roman"/>
      <w:b/>
      <w:sz w:val="32"/>
    </w:rPr>
  </w:style>
  <w:style w:type="paragraph" w:customStyle="1" w:styleId="Heading2TOC">
    <w:name w:val="Heading2 TOC"/>
    <w:basedOn w:val="Normal"/>
    <w:qFormat/>
    <w:rsid w:val="00164C2D"/>
    <w:pPr>
      <w:spacing w:before="240" w:after="60"/>
    </w:pPr>
    <w:rPr>
      <w:rFonts w:ascii="Times New Roman" w:hAnsi="Times New Roman"/>
      <w:b/>
      <w:sz w:val="28"/>
    </w:rPr>
  </w:style>
  <w:style w:type="character" w:customStyle="1" w:styleId="Underline">
    <w:name w:val="Underline"/>
    <w:basedOn w:val="DefaultParagraphFont"/>
    <w:qFormat/>
    <w:rsid w:val="00164C2D"/>
    <w:rPr>
      <w:u w:val="single"/>
    </w:rPr>
  </w:style>
  <w:style w:type="character" w:customStyle="1" w:styleId="BoldandItalics">
    <w:name w:val="Bold and Italics"/>
    <w:qFormat/>
    <w:rsid w:val="00164C2D"/>
    <w:rPr>
      <w:b/>
      <w:i/>
      <w:u w:val="none"/>
    </w:rPr>
  </w:style>
  <w:style w:type="paragraph" w:styleId="BalloonText">
    <w:name w:val="Balloon Text"/>
    <w:basedOn w:val="Normal"/>
    <w:link w:val="BalloonTextChar"/>
    <w:rsid w:val="00164C2D"/>
    <w:rPr>
      <w:rFonts w:ascii="Tahoma" w:hAnsi="Tahoma" w:cs="Tahoma"/>
      <w:sz w:val="16"/>
      <w:szCs w:val="16"/>
    </w:rPr>
  </w:style>
  <w:style w:type="character" w:customStyle="1" w:styleId="BalloonTextChar">
    <w:name w:val="Balloon Text Char"/>
    <w:basedOn w:val="DefaultParagraphFont"/>
    <w:link w:val="BalloonText"/>
    <w:rsid w:val="00164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C2D"/>
    <w:rPr>
      <w:b/>
      <w:color w:val="660033"/>
      <w:spacing w:val="0"/>
    </w:rPr>
  </w:style>
  <w:style w:type="paragraph" w:customStyle="1" w:styleId="Nameditemlist">
    <w:name w:val="Named item list"/>
    <w:basedOn w:val="BodyText"/>
    <w:qFormat/>
    <w:rsid w:val="00164C2D"/>
    <w:pPr>
      <w:tabs>
        <w:tab w:val="left" w:pos="2835"/>
      </w:tabs>
      <w:ind w:left="2835" w:hanging="2835"/>
    </w:pPr>
  </w:style>
  <w:style w:type="paragraph" w:customStyle="1" w:styleId="BodyTextnopadding">
    <w:name w:val="Body Text no padding"/>
    <w:basedOn w:val="BodyText"/>
    <w:qFormat/>
    <w:rsid w:val="00164C2D"/>
    <w:pPr>
      <w:spacing w:before="0" w:after="0"/>
    </w:pPr>
  </w:style>
  <w:style w:type="paragraph" w:customStyle="1" w:styleId="BodyTextBold">
    <w:name w:val="Body Text Bold"/>
    <w:basedOn w:val="BodyText"/>
    <w:qFormat/>
    <w:rsid w:val="00164C2D"/>
    <w:rPr>
      <w:b/>
    </w:rPr>
  </w:style>
  <w:style w:type="character" w:styleId="Hyperlink">
    <w:name w:val="Hyperlink"/>
    <w:basedOn w:val="DefaultParagraphFont"/>
    <w:uiPriority w:val="99"/>
    <w:unhideWhenUsed/>
    <w:rsid w:val="00DE4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7547</Characters>
  <Application>Microsoft Office Word</Application>
  <DocSecurity>0</DocSecurity>
  <Lines>184</Lines>
  <Paragraphs>111</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MEAMEC0068 Repair and overhaul propellers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