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70D" w:rsidP="00751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MEAMEC0062 Repair and overhaul aircraft fuel system components</w:t>
      </w:r>
      <w:r>
        <w:fldChar w:fldCharType="end"/>
      </w:r>
    </w:p>
    <w:p w:rsidR="0075170D" w:rsidP="0075170D">
      <w:pPr>
        <w:pStyle w:val="Version"/>
        <w:sectPr w:rsidSect="00A00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994" w:rsidP="00A00994">
      <w:pPr>
        <w:pStyle w:val="SuperHeading"/>
      </w:pPr>
      <w:r w:rsidRPr="00A00994">
        <w:t>Assessment Requirements for MEAMEC0062 Repair and overhaul aircraft fuel system components</w:t>
      </w:r>
    </w:p>
    <w:p w:rsidR="00000000" w:rsidRPr="00A00994" w:rsidP="00A00994">
      <w:pPr>
        <w:pStyle w:val="Heading1"/>
      </w:pPr>
      <w:bookmarkStart w:id="1" w:name="O_1251596"/>
      <w:bookmarkEnd w:id="1"/>
      <w:r w:rsidRPr="00A00994">
        <w:t>Modification History</w:t>
      </w:r>
    </w:p>
    <w:p w:rsidR="00000000" w:rsidRPr="00A00994" w:rsidP="0075170D">
      <w:pPr>
        <w:pStyle w:val="BodyText"/>
      </w:pPr>
      <w:r w:rsidRPr="00A00994">
        <w:t>Release 1. Application changed. Performance Criteria c</w:t>
      </w:r>
      <w:r w:rsidRPr="00A00994">
        <w:t>hanged. Foundation Skills made explicit. Range of Conditions removed, and relevant information moved to Assessment Requirements. Assessment Requirements clarified. Supersedes and is equivalent to MEA382 Repair and/or overhaul aircraft fuel system component</w:t>
      </w:r>
      <w:r w:rsidRPr="00A00994">
        <w:t>s.</w:t>
      </w:r>
    </w:p>
    <w:p w:rsidR="00000000" w:rsidRPr="00A00994" w:rsidP="00A00994">
      <w:pPr>
        <w:pStyle w:val="Heading1"/>
      </w:pPr>
      <w:bookmarkStart w:id="2" w:name="O_1251597"/>
      <w:bookmarkEnd w:id="2"/>
      <w:r w:rsidRPr="00A00994">
        <w:t>Performance Evidence</w:t>
      </w:r>
    </w:p>
    <w:p w:rsidR="00000000" w:rsidRPr="00A00994" w:rsidP="0075170D">
      <w:pPr>
        <w:pStyle w:val="BodyText"/>
      </w:pPr>
      <w:r w:rsidRPr="00A00994">
        <w:t>There must be evidence the candidate has completed all the tasks outlined in the elements and performance criteria of this unit, and demonstrated the ability to:</w:t>
      </w:r>
    </w:p>
    <w:p w:rsidR="00000000" w:rsidRPr="00A00994" w:rsidP="00A00994">
      <w:pPr>
        <w:pStyle w:val="ListBullet"/>
      </w:pPr>
      <w:r w:rsidRPr="00A00994">
        <w:t>repair and overhaul at least one component from ea</w:t>
      </w:r>
      <w:r w:rsidRPr="00A00994">
        <w:t>ch of the following groups:</w:t>
      </w:r>
    </w:p>
    <w:p w:rsidR="00000000" w:rsidRPr="00A00994" w:rsidP="00A00994">
      <w:pPr>
        <w:pStyle w:val="ListBullet2"/>
      </w:pPr>
      <w:r w:rsidRPr="00A00994">
        <w:t>valves, pumps and control units</w:t>
      </w:r>
    </w:p>
    <w:p w:rsidR="00000000" w:rsidRPr="00A00994" w:rsidP="00A00994">
      <w:pPr>
        <w:pStyle w:val="ListBullet2"/>
      </w:pPr>
      <w:r w:rsidRPr="00A00994">
        <w:t>filters, rigid and flexible pipelines, hoses, fittings and flexible fuel tanks.</w:t>
      </w:r>
    </w:p>
    <w:p w:rsidR="00000000" w:rsidRPr="00A00994" w:rsidP="00A00994">
      <w:pPr>
        <w:pStyle w:val="ListBullet"/>
      </w:pPr>
      <w:r w:rsidRPr="00A00994">
        <w:t>during the above work, or separately, demonstrate the following repair processes:</w:t>
      </w:r>
    </w:p>
    <w:p w:rsidR="00000000" w:rsidRPr="00A00994" w:rsidP="00A00994">
      <w:pPr>
        <w:pStyle w:val="ListBullet2"/>
      </w:pPr>
      <w:r w:rsidRPr="00A00994">
        <w:t>finish or re-finish metal surfa</w:t>
      </w:r>
      <w:r w:rsidRPr="00A00994">
        <w:t xml:space="preserve">ces through processes </w:t>
      </w:r>
    </w:p>
    <w:p w:rsidR="00000000" w:rsidRPr="00A00994" w:rsidP="00A00994">
      <w:pPr>
        <w:pStyle w:val="ListBullet2"/>
      </w:pPr>
      <w:r w:rsidRPr="00A00994">
        <w:t>remove corrosion within maintenance manual limits</w:t>
      </w:r>
    </w:p>
    <w:p w:rsidR="00000000" w:rsidRPr="00A00994" w:rsidP="00A00994">
      <w:pPr>
        <w:pStyle w:val="ListBullet2"/>
      </w:pPr>
      <w:r w:rsidRPr="00A00994">
        <w:t>replace seals and backing rings</w:t>
      </w:r>
    </w:p>
    <w:p w:rsidR="00000000" w:rsidRPr="00A00994" w:rsidP="00A00994">
      <w:pPr>
        <w:pStyle w:val="ListBullet2"/>
      </w:pPr>
      <w:r w:rsidRPr="00A00994">
        <w:t>replace bearings</w:t>
      </w:r>
    </w:p>
    <w:p w:rsidR="00000000" w:rsidRPr="00A00994" w:rsidP="00A00994">
      <w:pPr>
        <w:pStyle w:val="ListBullet2"/>
      </w:pPr>
      <w:r w:rsidRPr="00A00994">
        <w:t xml:space="preserve">apply surface treatments </w:t>
      </w:r>
    </w:p>
    <w:p w:rsidR="00000000" w:rsidRPr="00A00994" w:rsidP="00A00994">
      <w:pPr>
        <w:pStyle w:val="ListBullet2"/>
      </w:pPr>
      <w:r w:rsidRPr="00A00994">
        <w:t>restore paint finishes.</w:t>
      </w:r>
    </w:p>
    <w:p w:rsidR="00000000" w:rsidRPr="00A00994" w:rsidP="00A00994">
      <w:pPr>
        <w:pStyle w:val="AllowPageBreak"/>
      </w:pPr>
    </w:p>
    <w:p w:rsidR="00000000" w:rsidRPr="00A00994" w:rsidP="00A00994">
      <w:pPr>
        <w:pStyle w:val="Heading1"/>
      </w:pPr>
      <w:bookmarkStart w:id="3" w:name="O_1251598"/>
      <w:bookmarkEnd w:id="3"/>
      <w:r w:rsidRPr="00A00994">
        <w:t>Knowledge Evidence</w:t>
      </w:r>
    </w:p>
    <w:p w:rsidR="00000000" w:rsidRPr="00A00994" w:rsidP="0075170D">
      <w:pPr>
        <w:pStyle w:val="BodyText"/>
      </w:pPr>
      <w:r w:rsidRPr="00A00994">
        <w:t>There must be evidence the candidate has knowledge of:</w:t>
      </w:r>
    </w:p>
    <w:p w:rsidR="00000000" w:rsidRPr="00A00994" w:rsidP="00A00994">
      <w:pPr>
        <w:pStyle w:val="ListBullet"/>
      </w:pPr>
      <w:r w:rsidRPr="00A00994">
        <w:t>how to obtain relevant material safety data sheets (MSDSs)</w:t>
      </w:r>
    </w:p>
    <w:p w:rsidR="00000000" w:rsidRPr="00A00994" w:rsidP="00A00994">
      <w:pPr>
        <w:pStyle w:val="ListBullet"/>
      </w:pPr>
      <w:r w:rsidRPr="00A00994">
        <w:t>the use of applicable items of personal protective equipment (PPE)</w:t>
      </w:r>
    </w:p>
    <w:p w:rsidR="00000000" w:rsidRPr="00A00994" w:rsidP="00A00994">
      <w:pPr>
        <w:pStyle w:val="ListBullet"/>
      </w:pPr>
      <w:r w:rsidRPr="00A00994">
        <w:t>work health and safety (WHS) procedures for repairing and overhauling airc</w:t>
      </w:r>
      <w:r w:rsidRPr="00A00994">
        <w:t>raft fuel system components</w:t>
      </w:r>
    </w:p>
    <w:p w:rsidR="00000000" w:rsidRPr="00A00994" w:rsidP="00A00994">
      <w:pPr>
        <w:pStyle w:val="ListBullet"/>
      </w:pPr>
      <w:r w:rsidRPr="00A00994">
        <w:t>fault diagnosis techniques for fuel system components</w:t>
      </w:r>
    </w:p>
    <w:p w:rsidR="00000000" w:rsidRPr="00A00994" w:rsidP="00A00994">
      <w:pPr>
        <w:pStyle w:val="ListBullet"/>
      </w:pPr>
      <w:r w:rsidRPr="00A00994">
        <w:t>fuel system and component operation</w:t>
      </w:r>
    </w:p>
    <w:p w:rsidR="00000000" w:rsidRPr="00A00994" w:rsidP="00A00994">
      <w:pPr>
        <w:pStyle w:val="ListBullet"/>
      </w:pPr>
      <w:r w:rsidRPr="00A00994">
        <w:t>repair and overhaul procedures and processes for fuel systems</w:t>
      </w:r>
    </w:p>
    <w:p w:rsidR="00000000" w:rsidRPr="00A00994" w:rsidP="00A00994">
      <w:pPr>
        <w:pStyle w:val="ListBullet"/>
      </w:pPr>
      <w:r w:rsidRPr="00A00994">
        <w:t>the use of fuel system test rigs.</w:t>
      </w:r>
    </w:p>
    <w:p w:rsidR="00000000" w:rsidRPr="00A00994" w:rsidP="00A00994">
      <w:pPr>
        <w:pStyle w:val="AllowPageBreak"/>
      </w:pPr>
    </w:p>
    <w:p w:rsidR="00000000" w:rsidRPr="00A00994" w:rsidP="00A00994">
      <w:pPr>
        <w:pStyle w:val="Heading1"/>
      </w:pPr>
      <w:bookmarkStart w:id="4" w:name="O_1251599"/>
      <w:bookmarkEnd w:id="4"/>
      <w:r w:rsidRPr="00A00994">
        <w:t>Assessment Conditions</w:t>
      </w:r>
    </w:p>
    <w:p w:rsidR="00000000" w:rsidRPr="00A00994" w:rsidP="0075170D">
      <w:pPr>
        <w:pStyle w:val="BodyText"/>
      </w:pPr>
      <w:r w:rsidRPr="00A00994">
        <w:t>The following conditions of assessment represent the requirements of the regulators Defence Aviation Safety Authority (DASA) and Civil Aviation Safety Authority (CASA) and maintenance stakeholders and must be rigorously observed. </w:t>
      </w:r>
    </w:p>
    <w:p w:rsidR="00000000" w:rsidRPr="00A00994" w:rsidP="0075170D">
      <w:pPr>
        <w:pStyle w:val="BodyText"/>
      </w:pPr>
      <w:r w:rsidRPr="00A00994">
        <w:t>Skills must have been dem</w:t>
      </w:r>
      <w:r w:rsidRPr="00A00994">
        <w:t xml:space="preserve">onstrated under routine supervision in the workplace or in a simulated environment that reflects workplace conditions and contingencies encountered in repairing and overhauling aircraft fuel system components. The following conditions must be met for this </w:t>
      </w:r>
      <w:r w:rsidRPr="00A00994">
        <w:t xml:space="preserve">unit: </w:t>
      </w:r>
    </w:p>
    <w:p w:rsidR="00000000" w:rsidRPr="00A00994" w:rsidP="00A00994">
      <w:pPr>
        <w:pStyle w:val="ListBullet"/>
      </w:pPr>
      <w:r w:rsidRPr="00A00994">
        <w:t xml:space="preserve">use of suitable facilities, equipment and resources, including: </w:t>
      </w:r>
    </w:p>
    <w:p w:rsidR="00000000" w:rsidRPr="00A00994" w:rsidP="00A00994">
      <w:pPr>
        <w:pStyle w:val="ListBullet2"/>
      </w:pPr>
      <w:r w:rsidRPr="00A00994">
        <w:t>workplace procedures, manufacturing specifications, codes, standards, manuals, and reference materials relevant to repairing and overhauling aircraft fuel system components</w:t>
      </w:r>
    </w:p>
    <w:p w:rsidR="00000000" w:rsidRPr="00A00994" w:rsidP="00A00994">
      <w:pPr>
        <w:pStyle w:val="ListBullet2"/>
      </w:pPr>
      <w:r w:rsidRPr="00A00994">
        <w:t>tools and</w:t>
      </w:r>
      <w:r w:rsidRPr="00A00994">
        <w:t xml:space="preserve"> equipment specified in maintenance documentation. </w:t>
      </w:r>
    </w:p>
    <w:p w:rsidR="00000000" w:rsidRPr="00A00994" w:rsidP="00A00994">
      <w:pPr>
        <w:pStyle w:val="ListBullet2"/>
      </w:pPr>
      <w:r w:rsidRPr="00A00994">
        <w:t>general-purpose tools and test equipment found in most routine situations.</w:t>
      </w:r>
    </w:p>
    <w:p w:rsidR="00000000" w:rsidRPr="00A00994" w:rsidP="0075170D">
      <w:pPr>
        <w:pStyle w:val="BodyText"/>
      </w:pPr>
      <w:r w:rsidRPr="00A00994">
        <w:t>Evidence of tasks demonstrating competency must be recorded in a log of industrial experience and achievement.</w:t>
      </w:r>
    </w:p>
    <w:p w:rsidR="00000000" w:rsidRPr="00A00994" w:rsidP="0075170D">
      <w:pPr>
        <w:pStyle w:val="BodyText"/>
      </w:pPr>
      <w:r w:rsidRPr="00A00994">
        <w:t>Assessors must sat</w:t>
      </w:r>
      <w:r w:rsidRPr="00A00994">
        <w:t>isfy the NVR/AQTF mandatory competency requirements for assessors.</w:t>
      </w:r>
    </w:p>
    <w:p w:rsidR="00000000" w:rsidRPr="00A00994" w:rsidP="00A00994">
      <w:pPr>
        <w:pStyle w:val="Heading1"/>
      </w:pPr>
      <w:bookmarkStart w:id="5" w:name="O_1251602"/>
      <w:bookmarkEnd w:id="5"/>
      <w:r w:rsidRPr="00A00994">
        <w:t>Links</w:t>
      </w:r>
    </w:p>
    <w:p w:rsidR="00000000" w:rsidRPr="00A00994" w:rsidP="0075170D">
      <w:pPr>
        <w:pStyle w:val="BodyText"/>
      </w:pPr>
      <w:r w:rsidRPr="00A00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94D7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00994" w:rsidP="00A00994"/>
    <w:sectPr w:rsidSect="00A00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94" w:rsidRPr="0075170D" w:rsidP="00751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0D" w:rsidP="00A00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70D" w:rsidP="00A00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170D" w:rsidP="00A00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994" w:rsidRPr="0075170D" w:rsidP="00751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0D" w:rsidRPr="002D2AF8" w:rsidP="00A00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MEAMEC0062 Repair and overhaul aircraft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5170D" w:rsidP="00A00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8E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284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08F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994"/>
  </w:style>
  <w:style w:type="character" w:customStyle="1" w:styleId="Heading1Char">
    <w:name w:val="Heading 1 Char"/>
    <w:basedOn w:val="DefaultParagraphFont"/>
    <w:link w:val="Heading1"/>
    <w:rsid w:val="00A00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09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994"/>
    <w:rPr>
      <w:b/>
      <w:spacing w:val="0"/>
    </w:rPr>
  </w:style>
  <w:style w:type="paragraph" w:customStyle="1" w:styleId="SuperTitle">
    <w:name w:val="SuperTitle"/>
    <w:basedOn w:val="Title"/>
    <w:rsid w:val="00A00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994"/>
    <w:rPr>
      <w:i/>
    </w:rPr>
  </w:style>
  <w:style w:type="paragraph" w:styleId="Caption">
    <w:name w:val="caption"/>
    <w:basedOn w:val="BodyText"/>
    <w:next w:val="Normal"/>
    <w:qFormat/>
    <w:rsid w:val="00A00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994"/>
  </w:style>
  <w:style w:type="paragraph" w:styleId="TableofFigures">
    <w:name w:val="table of figures"/>
    <w:basedOn w:val="Normal"/>
    <w:next w:val="Normal"/>
    <w:semiHidden/>
    <w:rsid w:val="00A00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994"/>
    <w:rPr>
      <w:rFonts w:ascii="Wingdings" w:hAnsi="Wingdings"/>
    </w:rPr>
  </w:style>
  <w:style w:type="paragraph" w:customStyle="1" w:styleId="TableHeading">
    <w:name w:val="Table Heading"/>
    <w:basedOn w:val="HeadingBase"/>
    <w:rsid w:val="00A00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994"/>
    <w:rPr>
      <w:color w:val="0033CC"/>
      <w:u w:val="none"/>
    </w:rPr>
  </w:style>
  <w:style w:type="paragraph" w:customStyle="1" w:styleId="BodyTextRight">
    <w:name w:val="Body Text Right"/>
    <w:basedOn w:val="BodyText"/>
    <w:rsid w:val="00A00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994"/>
    <w:rPr>
      <w:sz w:val="32"/>
    </w:rPr>
  </w:style>
  <w:style w:type="paragraph" w:customStyle="1" w:styleId="HeadingProcedure">
    <w:name w:val="Heading Procedure"/>
    <w:basedOn w:val="HeadingBase"/>
    <w:next w:val="Normal"/>
    <w:rsid w:val="00A00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994"/>
    <w:pPr>
      <w:spacing w:before="60" w:after="60"/>
    </w:pPr>
  </w:style>
  <w:style w:type="paragraph" w:styleId="ListContinue">
    <w:name w:val="List Continue"/>
    <w:basedOn w:val="List"/>
    <w:rsid w:val="00A00994"/>
    <w:pPr>
      <w:ind w:firstLine="0"/>
    </w:pPr>
  </w:style>
  <w:style w:type="paragraph" w:customStyle="1" w:styleId="ListNote">
    <w:name w:val="List Note"/>
    <w:basedOn w:val="List"/>
    <w:rsid w:val="00A00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994"/>
    <w:rPr>
      <w:rFonts w:ascii="Courier New" w:hAnsi="Courier New"/>
    </w:rPr>
  </w:style>
  <w:style w:type="paragraph" w:customStyle="1" w:styleId="NoteBullet">
    <w:name w:val="Note Bullet"/>
    <w:basedOn w:val="Note"/>
    <w:rsid w:val="00A00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994"/>
    <w:rPr>
      <w:b/>
      <w:smallCaps/>
    </w:rPr>
  </w:style>
  <w:style w:type="paragraph" w:customStyle="1" w:styleId="TableListNumber">
    <w:name w:val="Table List Number"/>
    <w:basedOn w:val="ListNumber"/>
    <w:rsid w:val="00A00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994"/>
    <w:pPr>
      <w:numPr>
        <w:numId w:val="9"/>
      </w:numPr>
    </w:pPr>
  </w:style>
  <w:style w:type="paragraph" w:customStyle="1" w:styleId="ListAlpha2">
    <w:name w:val="List Alpha 2"/>
    <w:basedOn w:val="List2"/>
    <w:rsid w:val="00A00994"/>
    <w:pPr>
      <w:numPr>
        <w:numId w:val="8"/>
      </w:numPr>
    </w:pPr>
  </w:style>
  <w:style w:type="paragraph" w:styleId="List2">
    <w:name w:val="List 2"/>
    <w:basedOn w:val="BodyText"/>
    <w:rsid w:val="00A00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994"/>
    <w:pPr>
      <w:numPr>
        <w:numId w:val="4"/>
      </w:numPr>
    </w:pPr>
  </w:style>
  <w:style w:type="paragraph" w:styleId="ListContinue2">
    <w:name w:val="List Continue 2"/>
    <w:basedOn w:val="List2"/>
    <w:rsid w:val="00A00994"/>
    <w:pPr>
      <w:ind w:firstLine="0"/>
    </w:pPr>
  </w:style>
  <w:style w:type="paragraph" w:styleId="ListContinue3">
    <w:name w:val="List Continue 3"/>
    <w:basedOn w:val="List3"/>
    <w:rsid w:val="00A00994"/>
    <w:pPr>
      <w:ind w:left="1021" w:firstLine="0"/>
    </w:pPr>
  </w:style>
  <w:style w:type="paragraph" w:styleId="ListContinue4">
    <w:name w:val="List Continue 4"/>
    <w:basedOn w:val="List4"/>
    <w:rsid w:val="00A00994"/>
    <w:pPr>
      <w:ind w:firstLine="0"/>
    </w:pPr>
  </w:style>
  <w:style w:type="paragraph" w:styleId="ListContinue5">
    <w:name w:val="List Continue 5"/>
    <w:basedOn w:val="List5"/>
    <w:rsid w:val="00A00994"/>
    <w:pPr>
      <w:ind w:firstLine="0"/>
    </w:pPr>
  </w:style>
  <w:style w:type="paragraph" w:styleId="ListNumber3">
    <w:name w:val="List Number 3"/>
    <w:basedOn w:val="List3"/>
    <w:rsid w:val="00A00994"/>
    <w:pPr>
      <w:numPr>
        <w:numId w:val="5"/>
      </w:numPr>
    </w:pPr>
  </w:style>
  <w:style w:type="paragraph" w:styleId="ListNumber4">
    <w:name w:val="List Number 4"/>
    <w:basedOn w:val="List4"/>
    <w:rsid w:val="00A00994"/>
    <w:pPr>
      <w:numPr>
        <w:numId w:val="6"/>
      </w:numPr>
    </w:pPr>
  </w:style>
  <w:style w:type="paragraph" w:styleId="ListNumber5">
    <w:name w:val="List Number 5"/>
    <w:basedOn w:val="List5"/>
    <w:rsid w:val="00A00994"/>
    <w:pPr>
      <w:numPr>
        <w:numId w:val="7"/>
      </w:numPr>
    </w:pPr>
  </w:style>
  <w:style w:type="paragraph" w:styleId="BlockText">
    <w:name w:val="Block Text"/>
    <w:basedOn w:val="Normal"/>
    <w:rsid w:val="00A00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994"/>
    <w:rPr>
      <w:sz w:val="16"/>
      <w:vertAlign w:val="superscript"/>
    </w:rPr>
  </w:style>
  <w:style w:type="character" w:customStyle="1" w:styleId="Symbols">
    <w:name w:val="Symbols"/>
    <w:basedOn w:val="DefaultParagraphFont"/>
    <w:rsid w:val="00A00994"/>
    <w:rPr>
      <w:rFonts w:ascii="Symbol" w:hAnsi="Symbol"/>
    </w:rPr>
  </w:style>
  <w:style w:type="character" w:customStyle="1" w:styleId="MenuOptions">
    <w:name w:val="Menu Options"/>
    <w:basedOn w:val="DefaultParagraphFont"/>
    <w:rsid w:val="00A00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994"/>
    <w:rPr>
      <w:b/>
    </w:rPr>
  </w:style>
  <w:style w:type="character" w:customStyle="1" w:styleId="Underlined">
    <w:name w:val="Underlined"/>
    <w:basedOn w:val="DefaultParagraphFont"/>
    <w:rsid w:val="00A00994"/>
    <w:rPr>
      <w:u w:val="single"/>
    </w:rPr>
  </w:style>
  <w:style w:type="paragraph" w:customStyle="1" w:styleId="TableBodyTextRight">
    <w:name w:val="Table Body Text Right"/>
    <w:basedOn w:val="TableBodyText"/>
    <w:rsid w:val="00A00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994"/>
    <w:rPr>
      <w:sz w:val="18"/>
    </w:rPr>
  </w:style>
  <w:style w:type="paragraph" w:customStyle="1" w:styleId="BodySmallRight">
    <w:name w:val="Body Small Right"/>
    <w:basedOn w:val="BodyTextRight"/>
    <w:rsid w:val="00A00994"/>
    <w:rPr>
      <w:sz w:val="18"/>
      <w:szCs w:val="18"/>
    </w:rPr>
  </w:style>
  <w:style w:type="paragraph" w:customStyle="1" w:styleId="MarginEdition">
    <w:name w:val="Margin Edition"/>
    <w:basedOn w:val="MarginNote"/>
    <w:rsid w:val="00A00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994"/>
    <w:rPr>
      <w:sz w:val="2"/>
      <w:szCs w:val="2"/>
    </w:rPr>
  </w:style>
  <w:style w:type="character" w:customStyle="1" w:styleId="Small">
    <w:name w:val="Small"/>
    <w:basedOn w:val="DefaultParagraphFont"/>
    <w:rsid w:val="00A00994"/>
    <w:rPr>
      <w:sz w:val="16"/>
    </w:rPr>
  </w:style>
  <w:style w:type="paragraph" w:customStyle="1" w:styleId="WideTable">
    <w:name w:val="Wide Table"/>
    <w:basedOn w:val="Normal"/>
    <w:rsid w:val="00A00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994"/>
  </w:style>
  <w:style w:type="paragraph" w:styleId="Quote">
    <w:name w:val="Quote"/>
    <w:basedOn w:val="Heading1"/>
    <w:link w:val="QuoteChar"/>
    <w:qFormat/>
    <w:rsid w:val="00A00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994"/>
    <w:pPr>
      <w:pageBreakBefore/>
    </w:pPr>
  </w:style>
  <w:style w:type="paragraph" w:customStyle="1" w:styleId="Border">
    <w:name w:val="Border"/>
    <w:basedOn w:val="Normal"/>
    <w:qFormat/>
    <w:rsid w:val="00A00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994"/>
    <w:rPr>
      <w:u w:val="single"/>
    </w:rPr>
  </w:style>
  <w:style w:type="character" w:customStyle="1" w:styleId="BoldandItalics">
    <w:name w:val="Bold and Italics"/>
    <w:qFormat/>
    <w:rsid w:val="00A00994"/>
    <w:rPr>
      <w:b/>
      <w:i/>
      <w:u w:val="none"/>
    </w:rPr>
  </w:style>
  <w:style w:type="paragraph" w:styleId="BalloonText">
    <w:name w:val="Balloon Text"/>
    <w:basedOn w:val="Normal"/>
    <w:link w:val="BalloonTextChar"/>
    <w:rsid w:val="00A00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994"/>
    <w:pPr>
      <w:spacing w:before="0" w:after="0"/>
    </w:pPr>
  </w:style>
  <w:style w:type="paragraph" w:customStyle="1" w:styleId="BodyTextBold">
    <w:name w:val="Body Text Bold"/>
    <w:basedOn w:val="BodyText"/>
    <w:qFormat/>
    <w:rsid w:val="00A00994"/>
    <w:rPr>
      <w:b/>
    </w:rPr>
  </w:style>
  <w:style w:type="character" w:styleId="Hyperlink">
    <w:name w:val="Hyperlink"/>
    <w:basedOn w:val="DefaultParagraphFont"/>
    <w:uiPriority w:val="99"/>
    <w:unhideWhenUsed/>
    <w:rsid w:val="00751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2706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MEAMEC0062 Repair and overhaul aircraft fuel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2022-11-22T03:31:00Z</dcterms:created>
  <dcterms:modified xsi:type="dcterms:W3CDTF">2022-11-22T03:31:00Z</dcterms:modified>
</cp:coreProperties>
</file>