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5EA7" w:rsidP="008F5EA7">
      <w:pPr>
        <w:pStyle w:val="Title"/>
      </w:pPr>
      <w:r>
        <w:fldChar w:fldCharType="begin"/>
      </w:r>
      <w:r>
        <w:instrText xml:space="preserve"> TITLE   \* MERGEFORMAT </w:instrText>
      </w:r>
      <w:r>
        <w:fldChar w:fldCharType="separate"/>
      </w:r>
      <w:r>
        <w:t>MEAMEC0044 Maintain light aircraft air cycle air conditioning systems</w:t>
      </w:r>
      <w:r>
        <w:fldChar w:fldCharType="end"/>
      </w:r>
    </w:p>
    <w:p w:rsidR="008F5EA7" w:rsidP="008F5EA7">
      <w:pPr>
        <w:pStyle w:val="Version"/>
        <w:sectPr w:rsidSect="000850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50B0" w:rsidP="000850B0">
      <w:pPr>
        <w:pStyle w:val="SuperHeading"/>
      </w:pPr>
      <w:r w:rsidRPr="000850B0">
        <w:t>MEAMEC0044 Maintain light aircraft air cycle air conditioning systems</w:t>
      </w:r>
    </w:p>
    <w:p w:rsidR="00000000" w:rsidRPr="000850B0" w:rsidP="000850B0">
      <w:pPr>
        <w:pStyle w:val="Heading1"/>
      </w:pPr>
      <w:bookmarkStart w:id="1" w:name="O_1252274"/>
      <w:bookmarkEnd w:id="1"/>
      <w:r w:rsidRPr="000850B0">
        <w:t>Modification History</w:t>
      </w:r>
    </w:p>
    <w:p w:rsidR="008F5EA7" w:rsidP="008F5EA7">
      <w:pPr>
        <w:pStyle w:val="BodyText"/>
      </w:pPr>
      <w:r w:rsidRPr="000850B0">
        <w:t>Release 1. Application changed. Elements and Performance Criteria changed. Foundation Skill</w:t>
      </w:r>
      <w:r w:rsidRPr="000850B0">
        <w:t>s made explicit. Range of Conditions removed, and relevant information moved to Assessment Requirements. Assessment Requirements clarified. Supersedes and is equivalent to MEA355 Maintain light aircraft air cycle air conditioning systems.</w:t>
      </w:r>
    </w:p>
    <w:p w:rsidR="00000000" w:rsidRPr="000850B0" w:rsidP="000850B0">
      <w:pPr>
        <w:pStyle w:val="Heading1"/>
      </w:pPr>
      <w:bookmarkStart w:id="2" w:name="O_1252275"/>
      <w:bookmarkEnd w:id="2"/>
      <w:r w:rsidRPr="000850B0">
        <w:t>Application</w:t>
      </w:r>
    </w:p>
    <w:p w:rsidR="00000000" w:rsidRPr="000850B0" w:rsidP="008F5EA7">
      <w:pPr>
        <w:pStyle w:val="BodyText"/>
      </w:pPr>
      <w:r w:rsidRPr="000850B0">
        <w:t>This unit describes the skills and knowledge required to apply hand skills and use system and component knowledge and applicable maintenance publications and test equipment to inspect, test, troubleshoot and replace components of light aircr</w:t>
      </w:r>
      <w:r w:rsidRPr="000850B0">
        <w:t>aft air cycle air conditioning systems during the performance of scheduled or unscheduled maintenance. Maintenance may be performed individually or as part of a team.</w:t>
      </w:r>
    </w:p>
    <w:p w:rsidR="00000000" w:rsidRPr="000850B0" w:rsidP="008F5EA7">
      <w:pPr>
        <w:pStyle w:val="BodyText"/>
      </w:pPr>
      <w:r w:rsidRPr="000850B0">
        <w:t>This unit applies to unpressurised gas turbine engine-powered fixed and rotary wing light</w:t>
      </w:r>
      <w:r w:rsidRPr="000850B0">
        <w:t xml:space="preserve"> aircraft that have air cycle air conditioning systems. Where the aircraft has a pressurisation system, the air conditioning and pressurisation systems are covered by MEA303 Remove and install aircraft pneumatic system components and MEA310 Inspect, test a</w:t>
      </w:r>
      <w:r w:rsidRPr="000850B0">
        <w:t>nd troubleshoot aircraft pneumatic systems and components.</w:t>
      </w:r>
    </w:p>
    <w:p w:rsidR="00000000" w:rsidRPr="000850B0" w:rsidP="008F5EA7">
      <w:pPr>
        <w:pStyle w:val="BodyText"/>
      </w:pPr>
      <w:r w:rsidRPr="000850B0">
        <w:t>The unit is used in workplaces that operate under the airworthiness regulatory systems of the Civil Aviation Safety Authority (CASA) and the Defence Aviation Safety Authority (DASA).</w:t>
      </w:r>
    </w:p>
    <w:p w:rsidR="008F5EA7" w:rsidP="008F5EA7">
      <w:pPr>
        <w:pStyle w:val="BodyText"/>
      </w:pPr>
      <w:r w:rsidRPr="000850B0">
        <w:t>Any other rele</w:t>
      </w:r>
      <w:r w:rsidRPr="000850B0">
        <w:t>vant legislation, industry standards and codes of practice within Australia must be applied.</w:t>
      </w:r>
    </w:p>
    <w:p w:rsidR="00000000" w:rsidRPr="000850B0" w:rsidP="000850B0">
      <w:pPr>
        <w:pStyle w:val="Heading1"/>
      </w:pPr>
      <w:bookmarkStart w:id="3" w:name="O_1252276"/>
      <w:bookmarkEnd w:id="3"/>
      <w:r w:rsidRPr="000850B0">
        <w:t>Pre-requisite Unit</w:t>
      </w:r>
    </w:p>
    <w:p w:rsidR="00000000" w:rsidRPr="000850B0" w:rsidP="008F5EA7">
      <w:pPr>
        <w:pStyle w:val="BodyText"/>
      </w:pPr>
      <w:r w:rsidRPr="000850B0">
        <w:t>MEA201 Remove and install miscellaneous aircraft electrical hardware and components</w:t>
      </w:r>
    </w:p>
    <w:p w:rsidR="008F5EA7" w:rsidP="008F5EA7">
      <w:pPr>
        <w:pStyle w:val="BodyText"/>
      </w:pPr>
      <w:r w:rsidRPr="000850B0">
        <w:t xml:space="preserve">MEA246 Fabricate and/or repair aircraft </w:t>
      </w:r>
      <w:r w:rsidRPr="000850B0">
        <w:t>electrical hardware or parts</w:t>
      </w:r>
    </w:p>
    <w:p w:rsidR="00000000" w:rsidRPr="000850B0" w:rsidP="000850B0">
      <w:pPr>
        <w:pStyle w:val="Heading1"/>
      </w:pPr>
      <w:bookmarkStart w:id="4" w:name="O_1252277"/>
      <w:bookmarkEnd w:id="4"/>
      <w:r w:rsidRPr="000850B0">
        <w:t>Competency Field</w:t>
      </w:r>
    </w:p>
    <w:p w:rsidR="008F5EA7" w:rsidP="008F5EA7">
      <w:pPr>
        <w:pStyle w:val="BodyText"/>
      </w:pPr>
      <w:r w:rsidRPr="000850B0">
        <w:t>Aviation maintenance</w:t>
      </w:r>
    </w:p>
    <w:p w:rsidR="00000000" w:rsidRPr="000850B0" w:rsidP="000850B0">
      <w:pPr>
        <w:pStyle w:val="Heading1"/>
      </w:pPr>
      <w:bookmarkStart w:id="5" w:name="O_1252279"/>
      <w:bookmarkEnd w:id="5"/>
      <w:r w:rsidRPr="000850B0">
        <w:t>Elements and Performance Criteria</w:t>
      </w:r>
    </w:p>
    <w:tbl>
      <w:tblPr>
        <w:tblW w:w="9639" w:type="dxa"/>
        <w:tblLayout w:type="fixed"/>
        <w:tblCellMar>
          <w:left w:w="62" w:type="dxa"/>
          <w:right w:w="62" w:type="dxa"/>
        </w:tblCellMar>
        <w:tblLook w:val="0000"/>
      </w:tblPr>
      <w:tblGrid>
        <w:gridCol w:w="2502"/>
        <w:gridCol w:w="7137"/>
      </w:tblGrid>
      <w:tr w:rsidTr="000850B0">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850B0" w:rsidP="000850B0">
            <w:pPr>
              <w:pStyle w:val="BodyText"/>
            </w:pPr>
            <w:r w:rsidRPr="000850B0">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850B0">
            <w:pPr>
              <w:pStyle w:val="BodyText"/>
              <w:rPr>
                <w:lang w:val="en-NZ"/>
              </w:rPr>
            </w:pPr>
            <w:r w:rsidRPr="000850B0">
              <w:rPr>
                <w:rStyle w:val="SpecialBold"/>
              </w:rPr>
              <w:t>Performance Criteria</w:t>
            </w:r>
          </w:p>
        </w:tc>
      </w:tr>
      <w:tr w:rsidTr="000850B0">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850B0">
            <w:pPr>
              <w:pStyle w:val="BodyText"/>
              <w:rPr>
                <w:lang w:val="en-NZ"/>
              </w:rPr>
            </w:pPr>
            <w:r w:rsidRPr="000850B0">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850B0">
            <w:pPr>
              <w:pStyle w:val="BodyText"/>
              <w:rPr>
                <w:lang w:val="en-NZ"/>
              </w:rPr>
            </w:pPr>
            <w:r w:rsidRPr="000850B0">
              <w:t>Performance criteria describe the performance needed to demonstrate achievement of the element.</w:t>
            </w:r>
          </w:p>
        </w:tc>
      </w:tr>
      <w:tr w:rsidTr="000850B0">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850B0">
            <w:pPr>
              <w:pStyle w:val="BodyText"/>
              <w:rPr>
                <w:lang w:val="en-NZ"/>
              </w:rPr>
            </w:pPr>
            <w:r w:rsidRPr="000850B0">
              <w:t>1. Inspect light aircraft air cycle air conditioning system</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850B0" w:rsidP="000850B0">
            <w:pPr>
              <w:pStyle w:val="BodyText"/>
            </w:pPr>
            <w:r w:rsidRPr="000850B0">
              <w:t>1.1 Use maintenance documentation and modification status, including system defect reports, where r</w:t>
            </w:r>
            <w:r w:rsidRPr="000850B0">
              <w:t>elevant, to identify specific inspection requirements</w:t>
            </w:r>
          </w:p>
          <w:p w:rsidR="00000000" w:rsidRPr="000850B0" w:rsidP="000850B0">
            <w:pPr>
              <w:pStyle w:val="BodyText"/>
            </w:pPr>
            <w:r w:rsidRPr="000850B0">
              <w:t>1.2 Check isolation tags and configure aircraft for safe system inspection and operation in accordance with the applicable maintenance manual</w:t>
            </w:r>
          </w:p>
          <w:p w:rsidR="00000000" w:rsidRPr="000850B0" w:rsidP="000850B0">
            <w:pPr>
              <w:pStyle w:val="BodyText"/>
            </w:pPr>
            <w:r w:rsidRPr="000850B0">
              <w:t xml:space="preserve">1.3 Visually or physically check air cycle air conditioning </w:t>
            </w:r>
            <w:r w:rsidRPr="000850B0">
              <w:t>system components for external signs of defects in accordance with applicable maintenance manual while observing all relevant work health and safety (WHS) requirements, including the use of material safety data sheets (MSDSs) and items of personal protecti</w:t>
            </w:r>
            <w:r w:rsidRPr="000850B0">
              <w:t>ve equipment (PPE)</w:t>
            </w:r>
          </w:p>
          <w:p w:rsidR="00000000" w:rsidP="000850B0">
            <w:pPr>
              <w:pStyle w:val="BodyText"/>
              <w:rPr>
                <w:lang w:val="en-NZ"/>
              </w:rPr>
            </w:pPr>
            <w:r w:rsidRPr="000850B0">
              <w:t>1.4 Identify and report defects in accordance with enterprise procedures</w:t>
            </w:r>
          </w:p>
        </w:tc>
      </w:tr>
      <w:tr w:rsidTr="000850B0">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850B0">
            <w:pPr>
              <w:pStyle w:val="BodyText"/>
              <w:rPr>
                <w:lang w:val="en-NZ"/>
              </w:rPr>
            </w:pPr>
            <w:r w:rsidRPr="000850B0">
              <w:t>2. Test and adjust light aircraft air conditioning systems and components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850B0" w:rsidP="000850B0">
            <w:pPr>
              <w:pStyle w:val="BodyText"/>
            </w:pPr>
            <w:r w:rsidRPr="000850B0">
              <w:t>2.1 Prepare aircraft and system in accordance with applicable maintenance manual for the application of power or system operation</w:t>
            </w:r>
          </w:p>
          <w:p w:rsidR="00000000" w:rsidRPr="000850B0" w:rsidP="000850B0">
            <w:pPr>
              <w:pStyle w:val="BodyText"/>
            </w:pPr>
            <w:r w:rsidRPr="000850B0">
              <w:t>2.2 Functionally test air cycle air conditioning system in accordance with maintenance manual for evidence of serviceability o</w:t>
            </w:r>
            <w:r w:rsidRPr="000850B0">
              <w:t>r malfunction</w:t>
            </w:r>
          </w:p>
          <w:p w:rsidR="00000000" w:rsidP="000850B0">
            <w:pPr>
              <w:pStyle w:val="BodyText"/>
              <w:rPr>
                <w:lang w:val="en-NZ"/>
              </w:rPr>
            </w:pPr>
            <w:r w:rsidRPr="000850B0">
              <w:t>2.3 Perform system adjustment in accordance with maintenance manual</w:t>
            </w:r>
          </w:p>
        </w:tc>
      </w:tr>
      <w:tr w:rsidTr="000850B0">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850B0">
            <w:pPr>
              <w:pStyle w:val="BodyText"/>
              <w:rPr>
                <w:lang w:val="en-NZ"/>
              </w:rPr>
            </w:pPr>
            <w:r w:rsidRPr="000850B0">
              <w:t>3. Troubleshoot light aircraft air cycle air conditioning systems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850B0" w:rsidP="000850B0">
            <w:pPr>
              <w:pStyle w:val="BodyText"/>
            </w:pPr>
            <w:r w:rsidRPr="000850B0">
              <w:t>3.1 Use available information from maintenance documentation, inspection and test results, when required, t</w:t>
            </w:r>
            <w:r w:rsidRPr="000850B0">
              <w:t>o assist in fault determination</w:t>
            </w:r>
          </w:p>
          <w:p w:rsidR="00000000" w:rsidRPr="000850B0" w:rsidP="000850B0">
            <w:pPr>
              <w:pStyle w:val="BodyText"/>
            </w:pPr>
            <w:r w:rsidRPr="000850B0">
              <w:t>3.2 Use maintenance manual fault diagnosis guides and logic processes to ensure efficient and accurate troubleshooting to line replacement level</w:t>
            </w:r>
          </w:p>
          <w:p w:rsidR="00000000" w:rsidRPr="000850B0" w:rsidP="000850B0">
            <w:pPr>
              <w:pStyle w:val="BodyText"/>
            </w:pPr>
            <w:r w:rsidRPr="000850B0">
              <w:t>3.3 Obtain specialist advice, when required, to assist with the troubleshooting</w:t>
            </w:r>
            <w:r w:rsidRPr="000850B0">
              <w:t xml:space="preserve"> process</w:t>
            </w:r>
          </w:p>
          <w:p w:rsidR="00000000" w:rsidRPr="000850B0" w:rsidP="000850B0">
            <w:pPr>
              <w:pStyle w:val="BodyText"/>
            </w:pPr>
            <w:r w:rsidRPr="000850B0">
              <w:t>3.4 Locate air cycle air conditioning system faults and identify and record the causes of the faults in maintenance documentation, when required, in accordance with standard enterprise procedures</w:t>
            </w:r>
          </w:p>
          <w:p w:rsidR="00000000" w:rsidP="000850B0">
            <w:pPr>
              <w:pStyle w:val="BodyText"/>
              <w:rPr>
                <w:lang w:val="en-NZ"/>
              </w:rPr>
            </w:pPr>
            <w:r w:rsidRPr="000850B0">
              <w:t>3.5 Determine rectification requirements from maint</w:t>
            </w:r>
            <w:r w:rsidRPr="000850B0">
              <w:t>enance documentation, inspection and test results</w:t>
            </w:r>
          </w:p>
        </w:tc>
      </w:tr>
      <w:tr w:rsidTr="000850B0">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850B0">
            <w:pPr>
              <w:pStyle w:val="BodyText"/>
              <w:rPr>
                <w:lang w:val="en-NZ"/>
              </w:rPr>
            </w:pPr>
            <w:r w:rsidRPr="000850B0">
              <w:t>4. Remove and install light aircraft air cycle air conditioning system components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850B0" w:rsidP="000850B0">
            <w:pPr>
              <w:pStyle w:val="BodyText"/>
            </w:pPr>
            <w:r w:rsidRPr="000850B0">
              <w:t>4.1 Render system safe in accordance with the applicable maintenance manual and fit isolation tags, when required, to ensur</w:t>
            </w:r>
            <w:r w:rsidRPr="000850B0">
              <w:t>e personnel safety</w:t>
            </w:r>
          </w:p>
          <w:p w:rsidR="00000000" w:rsidRPr="000850B0" w:rsidP="000850B0">
            <w:pPr>
              <w:pStyle w:val="BodyText"/>
            </w:pPr>
            <w:r w:rsidRPr="000850B0">
              <w:t>4.2 Carry out air cycle air conditioning system component removal in accordance with the applicable maintenance manual while observing all relevant WHS requirements, including the use of MSDS and items of PPE</w:t>
            </w:r>
          </w:p>
          <w:p w:rsidR="00000000" w:rsidRPr="000850B0" w:rsidP="000850B0">
            <w:pPr>
              <w:pStyle w:val="BodyText"/>
            </w:pPr>
            <w:r w:rsidRPr="000850B0">
              <w:t>4.3 Complete required mainte</w:t>
            </w:r>
            <w:r w:rsidRPr="000850B0">
              <w:t>nance documentation and process in accordance with enterprise procedures</w:t>
            </w:r>
          </w:p>
          <w:p w:rsidR="00000000" w:rsidRPr="000850B0" w:rsidP="000850B0">
            <w:pPr>
              <w:pStyle w:val="BodyText"/>
            </w:pPr>
            <w:r w:rsidRPr="000850B0">
              <w:t>4.4 Tag, seal and pack removed components in accordance with specified procedures</w:t>
            </w:r>
          </w:p>
          <w:p w:rsidR="00000000" w:rsidRPr="000850B0" w:rsidP="000850B0">
            <w:pPr>
              <w:pStyle w:val="BodyText"/>
            </w:pPr>
            <w:r w:rsidRPr="000850B0">
              <w:t>4.5 Check components to be installed to confirm correct part numbers, serviceability and modification</w:t>
            </w:r>
            <w:r w:rsidRPr="000850B0">
              <w:t xml:space="preserve"> status</w:t>
            </w:r>
          </w:p>
          <w:p w:rsidR="00000000" w:rsidRPr="000850B0" w:rsidP="000850B0">
            <w:pPr>
              <w:pStyle w:val="BodyText"/>
            </w:pPr>
            <w:r w:rsidRPr="000850B0">
              <w:t>4.6 Carry out installation in accordance with the applicable maintenance manual</w:t>
            </w:r>
          </w:p>
          <w:p w:rsidR="00000000" w:rsidRPr="000850B0" w:rsidP="000850B0">
            <w:pPr>
              <w:pStyle w:val="BodyText"/>
            </w:pPr>
            <w:r w:rsidRPr="000850B0">
              <w:t>4.7 Complete required maintenance documentation and process in accordance with standard enterprise procedures</w:t>
            </w:r>
          </w:p>
        </w:tc>
      </w:tr>
    </w:tbl>
    <w:p w:rsidR="008F5EA7" w:rsidP="000850B0">
      <w:pPr>
        <w:pStyle w:val="BodyText"/>
      </w:pPr>
    </w:p>
    <w:p w:rsidR="008F5EA7" w:rsidP="000850B0">
      <w:pPr>
        <w:pStyle w:val="BodyText"/>
      </w:pPr>
    </w:p>
    <w:p w:rsidR="00000000" w:rsidRPr="000850B0" w:rsidP="000850B0">
      <w:pPr>
        <w:pStyle w:val="Heading1"/>
      </w:pPr>
      <w:bookmarkStart w:id="6" w:name="O_1252280"/>
      <w:bookmarkEnd w:id="6"/>
      <w:r w:rsidRPr="000850B0">
        <w:t>Foundation Skills</w:t>
      </w:r>
    </w:p>
    <w:p w:rsidR="00000000" w:rsidRPr="000850B0" w:rsidP="008F5EA7">
      <w:pPr>
        <w:pStyle w:val="BodyText"/>
      </w:pPr>
      <w:r w:rsidRPr="000850B0">
        <w:t>This section describes those language, literacy, numeracy and employment skills that are essential to performance but not explicit in the performance criteria.</w:t>
      </w:r>
    </w:p>
    <w:p w:rsidR="00000000" w:rsidRPr="000850B0" w:rsidP="000850B0">
      <w:pPr>
        <w:pStyle w:val="ListBullet"/>
      </w:pPr>
      <w:r w:rsidRPr="000850B0">
        <w:t>Reading skills to interpret maintenance documentation, procedures and specifications (allowable</w:t>
      </w:r>
      <w:r w:rsidRPr="000850B0">
        <w:t xml:space="preserve"> limits).</w:t>
      </w:r>
    </w:p>
    <w:p w:rsidR="00000000" w:rsidRPr="000850B0" w:rsidP="000850B0">
      <w:pPr>
        <w:pStyle w:val="ListBullet"/>
      </w:pPr>
      <w:r w:rsidRPr="000850B0">
        <w:t>Writing skills to complete maintenance documentation.</w:t>
      </w:r>
    </w:p>
    <w:p w:rsidR="00000000" w:rsidRPr="000850B0" w:rsidP="000850B0">
      <w:pPr>
        <w:pStyle w:val="ListBullet"/>
      </w:pPr>
      <w:r w:rsidRPr="000850B0">
        <w:t xml:space="preserve">Numeracy skills to interpret and communicate technical information. </w:t>
      </w:r>
    </w:p>
    <w:p w:rsidR="008F5EA7" w:rsidP="008F5EA7">
      <w:pPr>
        <w:pStyle w:val="BodyText"/>
      </w:pPr>
      <w:r w:rsidRPr="000850B0">
        <w:t>Other foundation skills essential to performance are explicit in the performance criteria of this unit.</w:t>
      </w:r>
    </w:p>
    <w:p w:rsidR="00000000" w:rsidRPr="000850B0" w:rsidP="000850B0">
      <w:pPr>
        <w:pStyle w:val="Heading1"/>
      </w:pPr>
      <w:bookmarkStart w:id="7" w:name="O_1252282"/>
      <w:bookmarkEnd w:id="7"/>
      <w:r w:rsidRPr="000850B0">
        <w:t>Unit Mapping Information</w:t>
      </w:r>
    </w:p>
    <w:p w:rsidR="008F5EA7" w:rsidP="008F5EA7">
      <w:pPr>
        <w:pStyle w:val="BodyText"/>
      </w:pPr>
      <w:r w:rsidRPr="000850B0">
        <w:t>Release 1. Supersedes and is equivalent to MEA355 Maintain light aircraft air cycle air conditioning systems.</w:t>
      </w:r>
    </w:p>
    <w:p w:rsidR="00000000" w:rsidRPr="000850B0" w:rsidP="000850B0">
      <w:pPr>
        <w:pStyle w:val="Heading1"/>
      </w:pPr>
      <w:bookmarkStart w:id="8" w:name="O_1252289"/>
      <w:bookmarkEnd w:id="8"/>
      <w:r w:rsidRPr="000850B0">
        <w:t>Links</w:t>
      </w:r>
    </w:p>
    <w:p w:rsidR="00000000" w:rsidRPr="000850B0" w:rsidP="008F5EA7">
      <w:pPr>
        <w:pStyle w:val="BodyText"/>
      </w:pPr>
      <w:r w:rsidRPr="000850B0">
        <w:t xml:space="preserve">Companion Volume implementation guides are found in VETNet – - </w:t>
      </w:r>
      <w:r>
        <w:fldChar w:fldCharType="begin"/>
      </w:r>
      <w:r>
        <w:instrText xml:space="preserve"> HYPERLINK "https://vetnet.gov.au/Pages/TrainingDocs.aspx?q=ce216c9c-04d5-4b3b-9bcf-4e81d0950371" </w:instrText>
      </w:r>
      <w:r>
        <w:fldChar w:fldCharType="separate"/>
      </w:r>
      <w:r w:rsidRPr="007363B8">
        <w:rPr>
          <w:rStyle w:val="Hyperlink"/>
        </w:rPr>
        <w:t>https://vetnet.gov.au/Pages/TrainingDocs.aspx?q=ce216c9c-04d5-4b3b-9bcf-4e81d0950371</w:t>
      </w:r>
      <w:r>
        <w:fldChar w:fldCharType="end"/>
      </w:r>
    </w:p>
    <w:p w:rsidR="00000000" w:rsidRPr="000850B0" w:rsidP="000850B0"/>
    <w:sectPr w:rsidSect="000850B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0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0B0" w:rsidRPr="008F5EA7" w:rsidP="008F5E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0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EA7" w:rsidP="000850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F5EA7" w:rsidP="000850B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F5EA7" w:rsidP="000850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0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E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50B0" w:rsidRPr="008F5EA7" w:rsidP="008F5E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0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EA7" w:rsidRPr="002D2AF8" w:rsidP="000850B0">
    <w:pPr>
      <w:pStyle w:val="Header"/>
      <w:framePr w:wrap="around"/>
    </w:pPr>
    <w:r>
      <w:fldChar w:fldCharType="begin"/>
    </w:r>
    <w:r>
      <w:instrText xml:space="preserve"> TITLE   \* MERGEFORMAT </w:instrText>
    </w:r>
    <w:r>
      <w:fldChar w:fldCharType="separate"/>
    </w:r>
    <w:r>
      <w:t>MEAMEC0044 Maintain light aircraft air cycle air conditioning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8F5EA7" w:rsidP="000850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640BC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B6A68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50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50B0"/>
    <w:pPr>
      <w:spacing w:before="360" w:after="60"/>
      <w:outlineLvl w:val="0"/>
    </w:pPr>
    <w:rPr>
      <w:sz w:val="32"/>
    </w:rPr>
  </w:style>
  <w:style w:type="paragraph" w:styleId="Heading2">
    <w:name w:val="heading 2"/>
    <w:basedOn w:val="HeadingBase"/>
    <w:next w:val="BodyText"/>
    <w:link w:val="Heading2Char"/>
    <w:qFormat/>
    <w:rsid w:val="000850B0"/>
    <w:pPr>
      <w:keepLines/>
      <w:spacing w:before="240" w:after="120"/>
      <w:outlineLvl w:val="1"/>
    </w:pPr>
    <w:rPr>
      <w:sz w:val="28"/>
      <w:szCs w:val="40"/>
    </w:rPr>
  </w:style>
  <w:style w:type="paragraph" w:styleId="Heading3">
    <w:name w:val="heading 3"/>
    <w:basedOn w:val="HeadingBase"/>
    <w:next w:val="BodyText"/>
    <w:link w:val="Heading3Char"/>
    <w:qFormat/>
    <w:rsid w:val="000850B0"/>
    <w:pPr>
      <w:spacing w:before="180" w:after="120"/>
      <w:outlineLvl w:val="2"/>
    </w:pPr>
    <w:rPr>
      <w:spacing w:val="-10"/>
      <w:kern w:val="32"/>
    </w:rPr>
  </w:style>
  <w:style w:type="paragraph" w:styleId="Heading4">
    <w:name w:val="heading 4"/>
    <w:basedOn w:val="HeadingBase"/>
    <w:next w:val="BodyText"/>
    <w:link w:val="Heading4Char"/>
    <w:qFormat/>
    <w:rsid w:val="000850B0"/>
    <w:pPr>
      <w:spacing w:before="160" w:after="120"/>
      <w:outlineLvl w:val="3"/>
    </w:pPr>
    <w:rPr>
      <w:sz w:val="22"/>
    </w:rPr>
  </w:style>
  <w:style w:type="paragraph" w:styleId="Heading5">
    <w:name w:val="heading 5"/>
    <w:basedOn w:val="HeadingBase"/>
    <w:next w:val="Normal"/>
    <w:link w:val="Heading5Char"/>
    <w:qFormat/>
    <w:rsid w:val="000850B0"/>
    <w:pPr>
      <w:spacing w:before="80"/>
      <w:outlineLvl w:val="4"/>
    </w:pPr>
    <w:rPr>
      <w:color w:val="918585"/>
      <w:sz w:val="20"/>
    </w:rPr>
  </w:style>
  <w:style w:type="paragraph" w:styleId="Heading6">
    <w:name w:val="heading 6"/>
    <w:basedOn w:val="HeadingBase"/>
    <w:next w:val="Normal"/>
    <w:link w:val="Heading6Char"/>
    <w:qFormat/>
    <w:rsid w:val="000850B0"/>
    <w:pPr>
      <w:spacing w:before="60"/>
      <w:outlineLvl w:val="5"/>
    </w:pPr>
    <w:rPr>
      <w:color w:val="918585"/>
      <w:sz w:val="20"/>
    </w:rPr>
  </w:style>
  <w:style w:type="paragraph" w:styleId="Heading7">
    <w:name w:val="heading 7"/>
    <w:basedOn w:val="Normal"/>
    <w:next w:val="Normal"/>
    <w:link w:val="Heading7Char"/>
    <w:qFormat/>
    <w:rsid w:val="000850B0"/>
    <w:pPr>
      <w:ind w:left="720"/>
      <w:outlineLvl w:val="6"/>
    </w:pPr>
    <w:rPr>
      <w:i/>
    </w:rPr>
  </w:style>
  <w:style w:type="paragraph" w:styleId="Heading8">
    <w:name w:val="heading 8"/>
    <w:basedOn w:val="Normal"/>
    <w:next w:val="Normal"/>
    <w:link w:val="Heading8Char"/>
    <w:qFormat/>
    <w:rsid w:val="000850B0"/>
    <w:pPr>
      <w:ind w:left="720"/>
      <w:outlineLvl w:val="7"/>
    </w:pPr>
    <w:rPr>
      <w:i/>
    </w:rPr>
  </w:style>
  <w:style w:type="paragraph" w:styleId="Heading9">
    <w:name w:val="heading 9"/>
    <w:basedOn w:val="Normal"/>
    <w:next w:val="Normal"/>
    <w:link w:val="Heading9Char"/>
    <w:qFormat/>
    <w:rsid w:val="000850B0"/>
    <w:pPr>
      <w:ind w:left="720"/>
      <w:outlineLvl w:val="8"/>
    </w:pPr>
    <w:rPr>
      <w:i/>
    </w:rPr>
  </w:style>
  <w:style w:type="character" w:default="1" w:styleId="DefaultParagraphFont">
    <w:name w:val="Default Paragraph Font"/>
    <w:uiPriority w:val="1"/>
    <w:unhideWhenUsed/>
    <w:rsid w:val="000850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50B0"/>
  </w:style>
  <w:style w:type="character" w:customStyle="1" w:styleId="Heading1Char">
    <w:name w:val="Heading 1 Char"/>
    <w:basedOn w:val="DefaultParagraphFont"/>
    <w:link w:val="Heading1"/>
    <w:rsid w:val="000850B0"/>
    <w:rPr>
      <w:rFonts w:ascii="Times New Roman" w:eastAsia="Times New Roman" w:hAnsi="Times New Roman" w:cs="Times New Roman"/>
      <w:b/>
      <w:sz w:val="32"/>
      <w:szCs w:val="20"/>
      <w:lang w:eastAsia="en-US"/>
    </w:rPr>
  </w:style>
  <w:style w:type="paragraph" w:styleId="BodyText">
    <w:name w:val="Body Text"/>
    <w:basedOn w:val="Normal"/>
    <w:link w:val="BodyTextChar"/>
    <w:rsid w:val="000850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50B0"/>
    <w:rPr>
      <w:rFonts w:ascii="Times New Roman" w:eastAsia="Times New Roman" w:hAnsi="Times New Roman" w:cs="Times New Roman"/>
      <w:sz w:val="24"/>
      <w:lang w:eastAsia="en-US"/>
    </w:rPr>
  </w:style>
  <w:style w:type="paragraph" w:styleId="ListBullet">
    <w:name w:val="List Bullet"/>
    <w:basedOn w:val="List"/>
    <w:rsid w:val="000850B0"/>
    <w:pPr>
      <w:numPr>
        <w:numId w:val="11"/>
      </w:numPr>
      <w:tabs>
        <w:tab w:val="clear" w:pos="340"/>
      </w:tabs>
      <w:spacing w:before="40" w:after="40"/>
    </w:pPr>
  </w:style>
  <w:style w:type="character" w:customStyle="1" w:styleId="SpecialBold">
    <w:name w:val="Special Bold"/>
    <w:basedOn w:val="DefaultParagraphFont"/>
    <w:rsid w:val="000850B0"/>
    <w:rPr>
      <w:b/>
      <w:spacing w:val="0"/>
    </w:rPr>
  </w:style>
  <w:style w:type="paragraph" w:customStyle="1" w:styleId="SuperHeading">
    <w:name w:val="SuperHeading"/>
    <w:basedOn w:val="Normal"/>
    <w:rsid w:val="000850B0"/>
    <w:pPr>
      <w:spacing w:before="240" w:after="120"/>
      <w:outlineLvl w:val="0"/>
    </w:pPr>
    <w:rPr>
      <w:rFonts w:ascii="Times New Roman" w:hAnsi="Times New Roman"/>
      <w:b/>
      <w:sz w:val="32"/>
    </w:rPr>
  </w:style>
  <w:style w:type="paragraph" w:customStyle="1" w:styleId="AllowPageBreak">
    <w:name w:val="AllowPageBreak"/>
    <w:rsid w:val="000850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850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50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50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50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50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50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50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50B0"/>
    <w:rPr>
      <w:rFonts w:ascii="Courier New" w:eastAsia="Times New Roman" w:hAnsi="Courier New" w:cs="Times New Roman"/>
      <w:i/>
      <w:szCs w:val="20"/>
      <w:lang w:eastAsia="en-US"/>
    </w:rPr>
  </w:style>
  <w:style w:type="paragraph" w:customStyle="1" w:styleId="HeadingBase">
    <w:name w:val="Heading Base"/>
    <w:rsid w:val="000850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50B0"/>
    <w:pPr>
      <w:tabs>
        <w:tab w:val="right" w:leader="dot" w:pos="9072"/>
      </w:tabs>
      <w:ind w:left="567"/>
    </w:pPr>
    <w:rPr>
      <w:szCs w:val="22"/>
    </w:rPr>
  </w:style>
  <w:style w:type="paragraph" w:customStyle="1" w:styleId="TOCBase">
    <w:name w:val="TOC Base"/>
    <w:rsid w:val="000850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50B0"/>
    <w:pPr>
      <w:tabs>
        <w:tab w:val="right" w:leader="dot" w:pos="9072"/>
      </w:tabs>
      <w:spacing w:before="40" w:after="40"/>
      <w:ind w:left="284"/>
    </w:pPr>
    <w:rPr>
      <w:rFonts w:ascii="Times New Roman" w:hAnsi="Times New Roman"/>
    </w:rPr>
  </w:style>
  <w:style w:type="paragraph" w:styleId="TOC1">
    <w:name w:val="toc 1"/>
    <w:basedOn w:val="TOCBase"/>
    <w:next w:val="Normal"/>
    <w:rsid w:val="000850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50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50B0"/>
    <w:rPr>
      <w:rFonts w:ascii="Times New Roman" w:eastAsia="Times New Roman" w:hAnsi="Times New Roman" w:cs="Times New Roman"/>
      <w:sz w:val="16"/>
      <w:lang w:eastAsia="en-US"/>
    </w:rPr>
  </w:style>
  <w:style w:type="paragraph" w:styleId="Title">
    <w:name w:val="Title"/>
    <w:basedOn w:val="HeadingBase"/>
    <w:link w:val="TitleChar"/>
    <w:qFormat/>
    <w:rsid w:val="000850B0"/>
    <w:pPr>
      <w:spacing w:before="5040"/>
      <w:jc w:val="center"/>
    </w:pPr>
    <w:rPr>
      <w:sz w:val="48"/>
      <w:szCs w:val="72"/>
      <w:lang w:val="en-US"/>
    </w:rPr>
  </w:style>
  <w:style w:type="character" w:customStyle="1" w:styleId="TitleChar">
    <w:name w:val="Title Char"/>
    <w:basedOn w:val="DefaultParagraphFont"/>
    <w:link w:val="Title"/>
    <w:rsid w:val="000850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50B0"/>
    <w:pPr>
      <w:tabs>
        <w:tab w:val="left" w:pos="3600"/>
        <w:tab w:val="left" w:pos="3958"/>
      </w:tabs>
    </w:pPr>
  </w:style>
  <w:style w:type="paragraph" w:styleId="List">
    <w:name w:val="List"/>
    <w:basedOn w:val="BodyText"/>
    <w:next w:val="BodyText"/>
    <w:rsid w:val="000850B0"/>
    <w:pPr>
      <w:tabs>
        <w:tab w:val="left" w:pos="340"/>
      </w:tabs>
      <w:spacing w:before="60" w:after="60"/>
      <w:ind w:left="340" w:hanging="340"/>
    </w:pPr>
  </w:style>
  <w:style w:type="paragraph" w:customStyle="1" w:styleId="Note">
    <w:name w:val="Note"/>
    <w:basedOn w:val="BodyText"/>
    <w:rsid w:val="000850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50B0"/>
    <w:pPr>
      <w:framePr w:wrap="auto" w:hAnchor="text" w:y="6049"/>
    </w:pPr>
    <w:rPr>
      <w:color w:val="000000"/>
      <w:sz w:val="40"/>
    </w:rPr>
  </w:style>
  <w:style w:type="paragraph" w:customStyle="1" w:styleId="TOCTitle">
    <w:name w:val="TOCTitle"/>
    <w:basedOn w:val="Heading1"/>
    <w:rsid w:val="000850B0"/>
    <w:pPr>
      <w:spacing w:after="240"/>
      <w:jc w:val="center"/>
      <w:outlineLvl w:val="9"/>
    </w:pPr>
    <w:rPr>
      <w:caps/>
    </w:rPr>
  </w:style>
  <w:style w:type="paragraph" w:customStyle="1" w:styleId="Version">
    <w:name w:val="Version"/>
    <w:rsid w:val="000850B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850B0"/>
    <w:pPr>
      <w:numPr>
        <w:numId w:val="12"/>
      </w:numPr>
      <w:tabs>
        <w:tab w:val="clear" w:pos="680"/>
      </w:tabs>
    </w:pPr>
  </w:style>
  <w:style w:type="paragraph" w:styleId="Index1">
    <w:name w:val="index 1"/>
    <w:basedOn w:val="Normal"/>
    <w:next w:val="Normal"/>
    <w:semiHidden/>
    <w:rsid w:val="000850B0"/>
    <w:pPr>
      <w:keepNext w:val="0"/>
      <w:tabs>
        <w:tab w:val="right" w:pos="4176"/>
      </w:tabs>
      <w:ind w:left="198" w:hanging="198"/>
    </w:pPr>
    <w:rPr>
      <w:rFonts w:ascii="Garamond" w:hAnsi="Garamond"/>
    </w:rPr>
  </w:style>
  <w:style w:type="paragraph" w:styleId="IndexHeading">
    <w:name w:val="index heading"/>
    <w:basedOn w:val="Normal"/>
    <w:next w:val="Index1"/>
    <w:semiHidden/>
    <w:rsid w:val="000850B0"/>
    <w:pPr>
      <w:spacing w:before="120" w:after="120"/>
    </w:pPr>
    <w:rPr>
      <w:rFonts w:ascii="Arial" w:hAnsi="Arial"/>
      <w:b/>
      <w:color w:val="918585"/>
      <w:sz w:val="24"/>
    </w:rPr>
  </w:style>
  <w:style w:type="paragraph" w:styleId="Header">
    <w:name w:val="header"/>
    <w:basedOn w:val="Normal"/>
    <w:link w:val="HeaderChar"/>
    <w:rsid w:val="000850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50B0"/>
    <w:rPr>
      <w:rFonts w:ascii="Times New Roman" w:eastAsia="Times New Roman" w:hAnsi="Times New Roman" w:cs="Times New Roman"/>
      <w:sz w:val="16"/>
      <w:szCs w:val="20"/>
      <w:lang w:val="en-GB" w:eastAsia="en-US"/>
    </w:rPr>
  </w:style>
  <w:style w:type="paragraph" w:customStyle="1" w:styleId="Chapter">
    <w:name w:val="Chapter"/>
    <w:basedOn w:val="Normal"/>
    <w:rsid w:val="000850B0"/>
    <w:pPr>
      <w:spacing w:before="240"/>
    </w:pPr>
    <w:rPr>
      <w:rFonts w:ascii="Times New Roman" w:hAnsi="Times New Roman"/>
      <w:smallCaps/>
      <w:spacing w:val="80"/>
      <w:sz w:val="28"/>
    </w:rPr>
  </w:style>
  <w:style w:type="paragraph" w:customStyle="1" w:styleId="InChapter">
    <w:name w:val="InChapter"/>
    <w:basedOn w:val="Heading3"/>
    <w:rsid w:val="000850B0"/>
    <w:pPr>
      <w:spacing w:after="240"/>
      <w:outlineLvl w:val="9"/>
    </w:pPr>
    <w:rPr>
      <w:noProof/>
    </w:rPr>
  </w:style>
  <w:style w:type="paragraph" w:styleId="Index2">
    <w:name w:val="index 2"/>
    <w:basedOn w:val="Normal"/>
    <w:next w:val="Normal"/>
    <w:semiHidden/>
    <w:rsid w:val="000850B0"/>
    <w:pPr>
      <w:tabs>
        <w:tab w:val="right" w:pos="4176"/>
      </w:tabs>
      <w:ind w:left="568" w:hanging="284"/>
    </w:pPr>
    <w:rPr>
      <w:rFonts w:ascii="Garamond" w:hAnsi="Garamond"/>
    </w:rPr>
  </w:style>
  <w:style w:type="paragraph" w:customStyle="1" w:styleId="Byline">
    <w:name w:val="Byline"/>
    <w:rsid w:val="000850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50B0"/>
    <w:pPr>
      <w:tabs>
        <w:tab w:val="clear" w:pos="3600"/>
        <w:tab w:val="clear" w:pos="3958"/>
      </w:tabs>
      <w:jc w:val="right"/>
    </w:pPr>
  </w:style>
  <w:style w:type="character" w:styleId="Emphasis">
    <w:name w:val="Emphasis"/>
    <w:basedOn w:val="DefaultParagraphFont"/>
    <w:qFormat/>
    <w:rsid w:val="000850B0"/>
    <w:rPr>
      <w:i/>
    </w:rPr>
  </w:style>
  <w:style w:type="paragraph" w:styleId="Caption">
    <w:name w:val="caption"/>
    <w:basedOn w:val="BodyText"/>
    <w:next w:val="Normal"/>
    <w:qFormat/>
    <w:rsid w:val="000850B0"/>
    <w:pPr>
      <w:framePr w:w="2268" w:hSpace="181" w:vSpace="181" w:wrap="around" w:vAnchor="text" w:hAnchor="page" w:x="1135" w:y="285" w:anchorLock="1"/>
    </w:pPr>
    <w:rPr>
      <w:i/>
    </w:rPr>
  </w:style>
  <w:style w:type="paragraph" w:customStyle="1" w:styleId="MiniTOCTitle">
    <w:name w:val="MiniTOCTitle"/>
    <w:basedOn w:val="Heading4"/>
    <w:rsid w:val="000850B0"/>
    <w:pPr>
      <w:spacing w:before="240"/>
      <w:outlineLvl w:val="9"/>
    </w:pPr>
    <w:rPr>
      <w:noProof/>
      <w:sz w:val="24"/>
    </w:rPr>
  </w:style>
  <w:style w:type="paragraph" w:customStyle="1" w:styleId="MiniTOCItem">
    <w:name w:val="MiniTOCItem"/>
    <w:basedOn w:val="ListBullet"/>
    <w:rsid w:val="000850B0"/>
    <w:pPr>
      <w:numPr>
        <w:numId w:val="0"/>
      </w:numPr>
      <w:tabs>
        <w:tab w:val="right" w:leader="dot" w:pos="6521"/>
      </w:tabs>
      <w:spacing w:before="0" w:after="0"/>
    </w:pPr>
  </w:style>
  <w:style w:type="paragraph" w:customStyle="1" w:styleId="TOFTitle">
    <w:name w:val="TOFTitle"/>
    <w:basedOn w:val="TOCTitle"/>
    <w:rsid w:val="000850B0"/>
  </w:style>
  <w:style w:type="paragraph" w:styleId="TableofFigures">
    <w:name w:val="table of figures"/>
    <w:basedOn w:val="Normal"/>
    <w:next w:val="Normal"/>
    <w:semiHidden/>
    <w:rsid w:val="000850B0"/>
    <w:pPr>
      <w:tabs>
        <w:tab w:val="right" w:leader="dot" w:pos="9072"/>
      </w:tabs>
      <w:ind w:left="970" w:hanging="403"/>
    </w:pPr>
    <w:rPr>
      <w:rFonts w:ascii="Times New Roman" w:hAnsi="Times New Roman"/>
      <w:b/>
    </w:rPr>
  </w:style>
  <w:style w:type="paragraph" w:styleId="ListNumber">
    <w:name w:val="List Number"/>
    <w:basedOn w:val="List"/>
    <w:rsid w:val="000850B0"/>
    <w:pPr>
      <w:numPr>
        <w:numId w:val="14"/>
      </w:numPr>
      <w:tabs>
        <w:tab w:val="clear" w:pos="340"/>
      </w:tabs>
    </w:pPr>
  </w:style>
  <w:style w:type="character" w:customStyle="1" w:styleId="WingdingSymbols">
    <w:name w:val="Wingding Symbols"/>
    <w:rsid w:val="000850B0"/>
    <w:rPr>
      <w:rFonts w:ascii="Wingdings" w:hAnsi="Wingdings"/>
    </w:rPr>
  </w:style>
  <w:style w:type="paragraph" w:customStyle="1" w:styleId="TableHeading">
    <w:name w:val="Table Heading"/>
    <w:basedOn w:val="HeadingBase"/>
    <w:rsid w:val="000850B0"/>
    <w:pPr>
      <w:keepLines/>
      <w:pBdr>
        <w:bottom w:val="single" w:sz="6" w:space="1" w:color="918585"/>
      </w:pBdr>
      <w:spacing w:before="240"/>
    </w:pPr>
  </w:style>
  <w:style w:type="character" w:customStyle="1" w:styleId="HotSpot">
    <w:name w:val="HotSpot"/>
    <w:rsid w:val="000850B0"/>
    <w:rPr>
      <w:color w:val="0033CC"/>
      <w:u w:val="none"/>
    </w:rPr>
  </w:style>
  <w:style w:type="paragraph" w:customStyle="1" w:styleId="BodyTextRight">
    <w:name w:val="Body Text Right"/>
    <w:basedOn w:val="BodyText"/>
    <w:rsid w:val="000850B0"/>
    <w:pPr>
      <w:spacing w:before="0" w:after="0"/>
      <w:jc w:val="right"/>
    </w:pPr>
  </w:style>
  <w:style w:type="paragraph" w:styleId="Index3">
    <w:name w:val="index 3"/>
    <w:basedOn w:val="ListNumber2"/>
    <w:next w:val="Normal"/>
    <w:semiHidden/>
    <w:rsid w:val="000850B0"/>
    <w:pPr>
      <w:numPr>
        <w:numId w:val="0"/>
      </w:numPr>
      <w:tabs>
        <w:tab w:val="right" w:leader="dot" w:pos="4176"/>
      </w:tabs>
    </w:pPr>
  </w:style>
  <w:style w:type="paragraph" w:styleId="ListNumber2">
    <w:name w:val="List Number 2"/>
    <w:basedOn w:val="List2"/>
    <w:rsid w:val="000850B0"/>
    <w:pPr>
      <w:numPr>
        <w:numId w:val="9"/>
      </w:numPr>
      <w:tabs>
        <w:tab w:val="clear" w:pos="1060"/>
      </w:tabs>
    </w:pPr>
  </w:style>
  <w:style w:type="paragraph" w:customStyle="1" w:styleId="MarginNote">
    <w:name w:val="Margin Note"/>
    <w:basedOn w:val="BodyText"/>
    <w:rsid w:val="000850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50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50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50B0"/>
    <w:rPr>
      <w:sz w:val="32"/>
    </w:rPr>
  </w:style>
  <w:style w:type="paragraph" w:customStyle="1" w:styleId="HeadingProcedure">
    <w:name w:val="Heading Procedure"/>
    <w:basedOn w:val="HeadingBase"/>
    <w:next w:val="Normal"/>
    <w:rsid w:val="000850B0"/>
    <w:pPr>
      <w:tabs>
        <w:tab w:val="left" w:pos="0"/>
      </w:tabs>
      <w:spacing w:before="120" w:after="60"/>
    </w:pPr>
    <w:rPr>
      <w:i/>
      <w:color w:val="918585"/>
      <w:sz w:val="22"/>
    </w:rPr>
  </w:style>
  <w:style w:type="paragraph" w:customStyle="1" w:styleId="TableBodyText">
    <w:name w:val="Table Body Text"/>
    <w:basedOn w:val="BodyText"/>
    <w:rsid w:val="000850B0"/>
    <w:pPr>
      <w:spacing w:before="60" w:after="60"/>
    </w:pPr>
  </w:style>
  <w:style w:type="paragraph" w:styleId="ListContinue">
    <w:name w:val="List Continue"/>
    <w:basedOn w:val="List"/>
    <w:rsid w:val="000850B0"/>
    <w:pPr>
      <w:ind w:firstLine="0"/>
    </w:pPr>
  </w:style>
  <w:style w:type="paragraph" w:customStyle="1" w:styleId="ListNote">
    <w:name w:val="List Note"/>
    <w:basedOn w:val="List"/>
    <w:rsid w:val="000850B0"/>
    <w:pPr>
      <w:pBdr>
        <w:top w:val="single" w:sz="6" w:space="2" w:color="918585"/>
        <w:bottom w:val="single" w:sz="6" w:space="2" w:color="918585"/>
      </w:pBdr>
      <w:tabs>
        <w:tab w:val="left" w:pos="1021"/>
      </w:tabs>
      <w:ind w:firstLine="0"/>
    </w:pPr>
  </w:style>
  <w:style w:type="paragraph" w:customStyle="1" w:styleId="Warning">
    <w:name w:val="Warning"/>
    <w:basedOn w:val="BodyText"/>
    <w:rsid w:val="000850B0"/>
    <w:pPr>
      <w:shd w:val="clear" w:color="auto" w:fill="D9D9D9"/>
      <w:tabs>
        <w:tab w:val="left" w:pos="992"/>
      </w:tabs>
      <w:ind w:left="119" w:right="119"/>
    </w:pPr>
    <w:rPr>
      <w:sz w:val="20"/>
    </w:rPr>
  </w:style>
  <w:style w:type="paragraph" w:customStyle="1" w:styleId="MarginIcons">
    <w:name w:val="Margin Icons"/>
    <w:basedOn w:val="BodyText"/>
    <w:rsid w:val="000850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50B0"/>
    <w:rPr>
      <w:rFonts w:ascii="Courier New" w:hAnsi="Courier New"/>
    </w:rPr>
  </w:style>
  <w:style w:type="paragraph" w:customStyle="1" w:styleId="NoteBullet">
    <w:name w:val="Note Bullet"/>
    <w:basedOn w:val="Note"/>
    <w:rsid w:val="000850B0"/>
    <w:pPr>
      <w:tabs>
        <w:tab w:val="clear" w:pos="680"/>
      </w:tabs>
      <w:spacing w:before="60" w:after="60"/>
    </w:pPr>
  </w:style>
  <w:style w:type="paragraph" w:customStyle="1" w:styleId="SubHeading2">
    <w:name w:val="SubHeading2"/>
    <w:basedOn w:val="HeadingBase"/>
    <w:rsid w:val="000850B0"/>
    <w:pPr>
      <w:spacing w:before="240" w:after="60"/>
    </w:pPr>
    <w:rPr>
      <w:sz w:val="20"/>
    </w:rPr>
  </w:style>
  <w:style w:type="paragraph" w:customStyle="1" w:styleId="SubHeading1">
    <w:name w:val="SubHeading1"/>
    <w:basedOn w:val="HeadingBase"/>
    <w:rsid w:val="000850B0"/>
    <w:pPr>
      <w:spacing w:before="240" w:after="60"/>
    </w:pPr>
    <w:rPr>
      <w:color w:val="918585"/>
      <w:sz w:val="22"/>
    </w:rPr>
  </w:style>
  <w:style w:type="paragraph" w:customStyle="1" w:styleId="SideHeading">
    <w:name w:val="Side Heading"/>
    <w:basedOn w:val="HeadingBase"/>
    <w:rsid w:val="000850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50B0"/>
    <w:pPr>
      <w:numPr>
        <w:numId w:val="10"/>
      </w:numPr>
    </w:pPr>
  </w:style>
  <w:style w:type="paragraph" w:styleId="PlainText">
    <w:name w:val="Plain Text"/>
    <w:basedOn w:val="Normal"/>
    <w:link w:val="PlainTextChar"/>
    <w:rsid w:val="000850B0"/>
    <w:rPr>
      <w:sz w:val="20"/>
    </w:rPr>
  </w:style>
  <w:style w:type="character" w:customStyle="1" w:styleId="PlainTextChar">
    <w:name w:val="Plain Text Char"/>
    <w:basedOn w:val="DefaultParagraphFont"/>
    <w:link w:val="PlainText"/>
    <w:rsid w:val="000850B0"/>
    <w:rPr>
      <w:rFonts w:ascii="Courier New" w:eastAsia="Times New Roman" w:hAnsi="Courier New" w:cs="Times New Roman"/>
      <w:sz w:val="20"/>
      <w:szCs w:val="20"/>
      <w:lang w:eastAsia="en-US"/>
    </w:rPr>
  </w:style>
  <w:style w:type="character" w:customStyle="1" w:styleId="MenuOption">
    <w:name w:val="Menu Option"/>
    <w:basedOn w:val="DefaultParagraphFont"/>
    <w:rsid w:val="000850B0"/>
    <w:rPr>
      <w:b/>
      <w:smallCaps/>
    </w:rPr>
  </w:style>
  <w:style w:type="paragraph" w:customStyle="1" w:styleId="TableListNumber">
    <w:name w:val="Table List Number"/>
    <w:basedOn w:val="ListNumber"/>
    <w:rsid w:val="000850B0"/>
    <w:pPr>
      <w:numPr>
        <w:numId w:val="0"/>
      </w:numPr>
    </w:pPr>
  </w:style>
  <w:style w:type="paragraph" w:styleId="TOC4">
    <w:name w:val="toc 4"/>
    <w:basedOn w:val="TOCBase"/>
    <w:next w:val="Normal"/>
    <w:semiHidden/>
    <w:rsid w:val="000850B0"/>
    <w:pPr>
      <w:tabs>
        <w:tab w:val="right" w:leader="dot" w:pos="9071"/>
      </w:tabs>
      <w:ind w:left="1701"/>
    </w:pPr>
  </w:style>
  <w:style w:type="paragraph" w:customStyle="1" w:styleId="ListAlpha">
    <w:name w:val="List Alpha"/>
    <w:basedOn w:val="List"/>
    <w:rsid w:val="000850B0"/>
    <w:pPr>
      <w:numPr>
        <w:numId w:val="8"/>
      </w:numPr>
    </w:pPr>
  </w:style>
  <w:style w:type="paragraph" w:customStyle="1" w:styleId="ListAlpha2">
    <w:name w:val="List Alpha 2"/>
    <w:basedOn w:val="List2"/>
    <w:rsid w:val="000850B0"/>
    <w:pPr>
      <w:numPr>
        <w:numId w:val="7"/>
      </w:numPr>
    </w:pPr>
  </w:style>
  <w:style w:type="paragraph" w:styleId="List2">
    <w:name w:val="List 2"/>
    <w:basedOn w:val="BodyText"/>
    <w:rsid w:val="000850B0"/>
    <w:pPr>
      <w:tabs>
        <w:tab w:val="left" w:pos="680"/>
      </w:tabs>
      <w:spacing w:before="60" w:after="60"/>
      <w:ind w:left="680" w:hanging="340"/>
    </w:pPr>
  </w:style>
  <w:style w:type="paragraph" w:styleId="List3">
    <w:name w:val="List 3"/>
    <w:basedOn w:val="BodyText"/>
    <w:rsid w:val="000850B0"/>
    <w:pPr>
      <w:tabs>
        <w:tab w:val="left" w:pos="1021"/>
      </w:tabs>
      <w:spacing w:before="60" w:after="60"/>
      <w:ind w:left="1020" w:hanging="340"/>
    </w:pPr>
  </w:style>
  <w:style w:type="paragraph" w:styleId="List4">
    <w:name w:val="List 4"/>
    <w:basedOn w:val="BodyText"/>
    <w:rsid w:val="000850B0"/>
    <w:pPr>
      <w:tabs>
        <w:tab w:val="left" w:pos="1361"/>
      </w:tabs>
      <w:spacing w:before="60" w:after="60"/>
      <w:ind w:left="1361" w:hanging="340"/>
    </w:pPr>
  </w:style>
  <w:style w:type="paragraph" w:styleId="List5">
    <w:name w:val="List 5"/>
    <w:basedOn w:val="BodyText"/>
    <w:rsid w:val="000850B0"/>
    <w:pPr>
      <w:tabs>
        <w:tab w:val="left" w:pos="1701"/>
      </w:tabs>
      <w:spacing w:before="60" w:after="60"/>
      <w:ind w:left="1701" w:hanging="340"/>
    </w:pPr>
  </w:style>
  <w:style w:type="paragraph" w:styleId="ListBullet3">
    <w:name w:val="List Bullet 3"/>
    <w:basedOn w:val="List3"/>
    <w:rsid w:val="000850B0"/>
    <w:pPr>
      <w:numPr>
        <w:numId w:val="13"/>
      </w:numPr>
      <w:tabs>
        <w:tab w:val="clear" w:pos="1021"/>
      </w:tabs>
      <w:ind w:left="1037" w:hanging="357"/>
    </w:pPr>
  </w:style>
  <w:style w:type="paragraph" w:styleId="ListBullet4">
    <w:name w:val="List Bullet 4"/>
    <w:basedOn w:val="List4"/>
    <w:rsid w:val="000850B0"/>
    <w:pPr>
      <w:numPr>
        <w:numId w:val="2"/>
      </w:numPr>
      <w:tabs>
        <w:tab w:val="clear" w:pos="1361"/>
      </w:tabs>
    </w:pPr>
  </w:style>
  <w:style w:type="paragraph" w:styleId="ListBullet5">
    <w:name w:val="List Bullet 5"/>
    <w:basedOn w:val="List5"/>
    <w:rsid w:val="000850B0"/>
    <w:pPr>
      <w:numPr>
        <w:numId w:val="3"/>
      </w:numPr>
    </w:pPr>
  </w:style>
  <w:style w:type="paragraph" w:styleId="ListContinue2">
    <w:name w:val="List Continue 2"/>
    <w:basedOn w:val="List2"/>
    <w:rsid w:val="000850B0"/>
    <w:pPr>
      <w:ind w:firstLine="0"/>
    </w:pPr>
  </w:style>
  <w:style w:type="paragraph" w:styleId="ListContinue3">
    <w:name w:val="List Continue 3"/>
    <w:basedOn w:val="List3"/>
    <w:rsid w:val="000850B0"/>
    <w:pPr>
      <w:ind w:left="1021" w:firstLine="0"/>
    </w:pPr>
  </w:style>
  <w:style w:type="paragraph" w:styleId="ListContinue4">
    <w:name w:val="List Continue 4"/>
    <w:basedOn w:val="List4"/>
    <w:rsid w:val="000850B0"/>
    <w:pPr>
      <w:ind w:firstLine="0"/>
    </w:pPr>
  </w:style>
  <w:style w:type="paragraph" w:styleId="ListContinue5">
    <w:name w:val="List Continue 5"/>
    <w:basedOn w:val="List5"/>
    <w:rsid w:val="000850B0"/>
    <w:pPr>
      <w:ind w:firstLine="0"/>
    </w:pPr>
  </w:style>
  <w:style w:type="paragraph" w:styleId="ListNumber3">
    <w:name w:val="List Number 3"/>
    <w:basedOn w:val="List3"/>
    <w:rsid w:val="000850B0"/>
    <w:pPr>
      <w:numPr>
        <w:numId w:val="4"/>
      </w:numPr>
    </w:pPr>
  </w:style>
  <w:style w:type="paragraph" w:styleId="ListNumber4">
    <w:name w:val="List Number 4"/>
    <w:basedOn w:val="List4"/>
    <w:rsid w:val="000850B0"/>
    <w:pPr>
      <w:numPr>
        <w:numId w:val="5"/>
      </w:numPr>
    </w:pPr>
  </w:style>
  <w:style w:type="paragraph" w:styleId="ListNumber5">
    <w:name w:val="List Number 5"/>
    <w:basedOn w:val="List5"/>
    <w:rsid w:val="000850B0"/>
    <w:pPr>
      <w:numPr>
        <w:numId w:val="6"/>
      </w:numPr>
    </w:pPr>
  </w:style>
  <w:style w:type="paragraph" w:styleId="BlockText">
    <w:name w:val="Block Text"/>
    <w:basedOn w:val="Normal"/>
    <w:rsid w:val="000850B0"/>
    <w:pPr>
      <w:spacing w:after="120"/>
      <w:ind w:left="1440" w:right="1440"/>
    </w:pPr>
  </w:style>
  <w:style w:type="character" w:customStyle="1" w:styleId="Subscript">
    <w:name w:val="Subscript"/>
    <w:basedOn w:val="DefaultParagraphFont"/>
    <w:rsid w:val="000850B0"/>
    <w:rPr>
      <w:sz w:val="16"/>
      <w:vertAlign w:val="subscript"/>
    </w:rPr>
  </w:style>
  <w:style w:type="character" w:customStyle="1" w:styleId="Superscript">
    <w:name w:val="Superscript"/>
    <w:basedOn w:val="DefaultParagraphFont"/>
    <w:rsid w:val="000850B0"/>
    <w:rPr>
      <w:sz w:val="16"/>
      <w:vertAlign w:val="superscript"/>
    </w:rPr>
  </w:style>
  <w:style w:type="character" w:customStyle="1" w:styleId="Symbols">
    <w:name w:val="Symbols"/>
    <w:basedOn w:val="DefaultParagraphFont"/>
    <w:rsid w:val="000850B0"/>
    <w:rPr>
      <w:rFonts w:ascii="Symbol" w:hAnsi="Symbol"/>
    </w:rPr>
  </w:style>
  <w:style w:type="character" w:customStyle="1" w:styleId="MenuOptions">
    <w:name w:val="Menu Options"/>
    <w:basedOn w:val="DefaultParagraphFont"/>
    <w:rsid w:val="000850B0"/>
    <w:rPr>
      <w:rFonts w:ascii="Arial Narrow" w:hAnsi="Arial Narrow"/>
      <w:smallCaps/>
    </w:rPr>
  </w:style>
  <w:style w:type="character" w:customStyle="1" w:styleId="Buttons">
    <w:name w:val="Buttons"/>
    <w:basedOn w:val="DefaultParagraphFont"/>
    <w:rsid w:val="000850B0"/>
    <w:rPr>
      <w:b/>
    </w:rPr>
  </w:style>
  <w:style w:type="character" w:customStyle="1" w:styleId="Underlined">
    <w:name w:val="Underlined"/>
    <w:basedOn w:val="DefaultParagraphFont"/>
    <w:rsid w:val="000850B0"/>
    <w:rPr>
      <w:u w:val="single"/>
    </w:rPr>
  </w:style>
  <w:style w:type="paragraph" w:customStyle="1" w:styleId="TableBodyTextRight">
    <w:name w:val="Table Body Text Right"/>
    <w:basedOn w:val="TableBodyText"/>
    <w:rsid w:val="000850B0"/>
    <w:pPr>
      <w:widowControl w:val="0"/>
      <w:autoSpaceDE w:val="0"/>
      <w:autoSpaceDN w:val="0"/>
      <w:adjustRightInd w:val="0"/>
      <w:jc w:val="right"/>
    </w:pPr>
    <w:rPr>
      <w:rFonts w:cs="Arial"/>
      <w:szCs w:val="18"/>
    </w:rPr>
  </w:style>
  <w:style w:type="paragraph" w:customStyle="1" w:styleId="CopyrightText">
    <w:name w:val="Copyright Text"/>
    <w:basedOn w:val="BodyText"/>
    <w:rsid w:val="000850B0"/>
    <w:rPr>
      <w:sz w:val="18"/>
    </w:rPr>
  </w:style>
  <w:style w:type="paragraph" w:customStyle="1" w:styleId="BodySmallRight">
    <w:name w:val="Body Small Right"/>
    <w:basedOn w:val="BodyTextRight"/>
    <w:rsid w:val="000850B0"/>
    <w:rPr>
      <w:sz w:val="18"/>
      <w:szCs w:val="18"/>
    </w:rPr>
  </w:style>
  <w:style w:type="paragraph" w:customStyle="1" w:styleId="MarginEdition">
    <w:name w:val="Margin Edition"/>
    <w:basedOn w:val="MarginNote"/>
    <w:rsid w:val="000850B0"/>
    <w:pPr>
      <w:spacing w:before="0" w:after="0"/>
    </w:pPr>
    <w:rPr>
      <w:rFonts w:ascii="Times New Roman" w:hAnsi="Times New Roman"/>
      <w:color w:val="999999"/>
    </w:rPr>
  </w:style>
  <w:style w:type="paragraph" w:customStyle="1" w:styleId="Spacer">
    <w:name w:val="Spacer"/>
    <w:basedOn w:val="Normal"/>
    <w:rsid w:val="000850B0"/>
    <w:rPr>
      <w:sz w:val="2"/>
      <w:szCs w:val="2"/>
    </w:rPr>
  </w:style>
  <w:style w:type="character" w:customStyle="1" w:styleId="Small">
    <w:name w:val="Small"/>
    <w:basedOn w:val="DefaultParagraphFont"/>
    <w:rsid w:val="000850B0"/>
    <w:rPr>
      <w:sz w:val="16"/>
    </w:rPr>
  </w:style>
  <w:style w:type="paragraph" w:customStyle="1" w:styleId="WideTable">
    <w:name w:val="Wide Table"/>
    <w:basedOn w:val="Normal"/>
    <w:rsid w:val="000850B0"/>
    <w:pPr>
      <w:ind w:left="-1418"/>
    </w:pPr>
    <w:rPr>
      <w:sz w:val="2"/>
      <w:szCs w:val="2"/>
    </w:rPr>
  </w:style>
  <w:style w:type="character" w:styleId="PageNumber">
    <w:name w:val="page number"/>
    <w:basedOn w:val="DefaultParagraphFont"/>
    <w:rsid w:val="000850B0"/>
  </w:style>
  <w:style w:type="paragraph" w:styleId="Quote">
    <w:name w:val="Quote"/>
    <w:basedOn w:val="Heading1"/>
    <w:link w:val="QuoteChar"/>
    <w:qFormat/>
    <w:rsid w:val="000850B0"/>
    <w:rPr>
      <w:b w:val="0"/>
      <w:sz w:val="72"/>
      <w:szCs w:val="72"/>
      <w:lang w:val="en-NZ"/>
    </w:rPr>
  </w:style>
  <w:style w:type="character" w:customStyle="1" w:styleId="QuoteChar">
    <w:name w:val="Quote Char"/>
    <w:basedOn w:val="DefaultParagraphFont"/>
    <w:link w:val="Quote"/>
    <w:rsid w:val="000850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50B0"/>
    <w:pPr>
      <w:pageBreakBefore/>
    </w:pPr>
  </w:style>
  <w:style w:type="paragraph" w:customStyle="1" w:styleId="Border">
    <w:name w:val="Border"/>
    <w:basedOn w:val="Normal"/>
    <w:qFormat/>
    <w:rsid w:val="000850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50B0"/>
    <w:rPr>
      <w:b/>
      <w:bCs/>
      <w:i/>
      <w:iCs/>
      <w:color w:val="auto"/>
    </w:rPr>
  </w:style>
  <w:style w:type="paragraph" w:styleId="IntenseQuote">
    <w:name w:val="Intense Quote"/>
    <w:basedOn w:val="Normal"/>
    <w:next w:val="Normal"/>
    <w:link w:val="IntenseQuoteChar"/>
    <w:uiPriority w:val="30"/>
    <w:qFormat/>
    <w:rsid w:val="000850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50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50B0"/>
    <w:rPr>
      <w:smallCaps/>
      <w:color w:val="auto"/>
      <w:u w:val="single"/>
    </w:rPr>
  </w:style>
  <w:style w:type="character" w:styleId="IntenseReference">
    <w:name w:val="Intense Reference"/>
    <w:basedOn w:val="DefaultParagraphFont"/>
    <w:uiPriority w:val="32"/>
    <w:qFormat/>
    <w:rsid w:val="000850B0"/>
    <w:rPr>
      <w:b/>
      <w:bCs/>
      <w:smallCaps/>
      <w:color w:val="auto"/>
      <w:spacing w:val="5"/>
      <w:u w:val="single"/>
    </w:rPr>
  </w:style>
  <w:style w:type="paragraph" w:customStyle="1" w:styleId="2ColumnHeading">
    <w:name w:val="2Column Heading"/>
    <w:basedOn w:val="BodyText"/>
    <w:qFormat/>
    <w:rsid w:val="000850B0"/>
    <w:pPr>
      <w:spacing w:after="60"/>
      <w:ind w:left="-2268"/>
    </w:pPr>
    <w:rPr>
      <w:b/>
    </w:rPr>
  </w:style>
  <w:style w:type="paragraph" w:customStyle="1" w:styleId="Heading1TOC">
    <w:name w:val="Heading1 TOC"/>
    <w:basedOn w:val="Normal"/>
    <w:qFormat/>
    <w:rsid w:val="000850B0"/>
    <w:pPr>
      <w:spacing w:before="240" w:after="120"/>
    </w:pPr>
    <w:rPr>
      <w:rFonts w:ascii="Times New Roman" w:hAnsi="Times New Roman"/>
      <w:b/>
      <w:sz w:val="32"/>
    </w:rPr>
  </w:style>
  <w:style w:type="paragraph" w:customStyle="1" w:styleId="Heading2TOC">
    <w:name w:val="Heading2 TOC"/>
    <w:basedOn w:val="Normal"/>
    <w:qFormat/>
    <w:rsid w:val="000850B0"/>
    <w:pPr>
      <w:spacing w:before="240" w:after="60"/>
    </w:pPr>
    <w:rPr>
      <w:rFonts w:ascii="Times New Roman" w:hAnsi="Times New Roman"/>
      <w:b/>
      <w:sz w:val="28"/>
    </w:rPr>
  </w:style>
  <w:style w:type="character" w:customStyle="1" w:styleId="Underline">
    <w:name w:val="Underline"/>
    <w:basedOn w:val="DefaultParagraphFont"/>
    <w:qFormat/>
    <w:rsid w:val="000850B0"/>
    <w:rPr>
      <w:u w:val="single"/>
    </w:rPr>
  </w:style>
  <w:style w:type="character" w:customStyle="1" w:styleId="BoldandItalics">
    <w:name w:val="Bold and Italics"/>
    <w:qFormat/>
    <w:rsid w:val="000850B0"/>
    <w:rPr>
      <w:b/>
      <w:i/>
      <w:u w:val="none"/>
    </w:rPr>
  </w:style>
  <w:style w:type="paragraph" w:styleId="BalloonText">
    <w:name w:val="Balloon Text"/>
    <w:basedOn w:val="Normal"/>
    <w:link w:val="BalloonTextChar"/>
    <w:rsid w:val="000850B0"/>
    <w:rPr>
      <w:rFonts w:ascii="Tahoma" w:hAnsi="Tahoma" w:cs="Tahoma"/>
      <w:sz w:val="16"/>
      <w:szCs w:val="16"/>
    </w:rPr>
  </w:style>
  <w:style w:type="character" w:customStyle="1" w:styleId="BalloonTextChar">
    <w:name w:val="Balloon Text Char"/>
    <w:basedOn w:val="DefaultParagraphFont"/>
    <w:link w:val="BalloonText"/>
    <w:rsid w:val="000850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50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50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50B0"/>
    <w:rPr>
      <w:b/>
      <w:color w:val="660033"/>
      <w:spacing w:val="0"/>
    </w:rPr>
  </w:style>
  <w:style w:type="paragraph" w:customStyle="1" w:styleId="Nameditemlist">
    <w:name w:val="Named item list"/>
    <w:basedOn w:val="BodyText"/>
    <w:qFormat/>
    <w:rsid w:val="000850B0"/>
    <w:pPr>
      <w:tabs>
        <w:tab w:val="left" w:pos="2835"/>
      </w:tabs>
      <w:ind w:left="2835" w:hanging="2835"/>
    </w:pPr>
  </w:style>
  <w:style w:type="paragraph" w:customStyle="1" w:styleId="BodyTextnopadding">
    <w:name w:val="Body Text no padding"/>
    <w:basedOn w:val="BodyText"/>
    <w:qFormat/>
    <w:rsid w:val="000850B0"/>
    <w:pPr>
      <w:spacing w:before="0" w:after="0"/>
    </w:pPr>
  </w:style>
  <w:style w:type="paragraph" w:customStyle="1" w:styleId="BodyTextBold">
    <w:name w:val="Body Text Bold"/>
    <w:basedOn w:val="BodyText"/>
    <w:qFormat/>
    <w:rsid w:val="000850B0"/>
    <w:rPr>
      <w:b/>
    </w:rPr>
  </w:style>
  <w:style w:type="character" w:styleId="Hyperlink">
    <w:name w:val="Hyperlink"/>
    <w:basedOn w:val="DefaultParagraphFont"/>
    <w:uiPriority w:val="99"/>
    <w:unhideWhenUsed/>
    <w:rsid w:val="008F5E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777</Words>
  <Characters>5054</Characters>
  <Application>Microsoft Office Word</Application>
  <DocSecurity>0</DocSecurity>
  <Lines>123</Lines>
  <Paragraphs>62</Paragraphs>
  <ScaleCrop>false</ScaleCrop>
  <Company>Author-it Software Corporation Ltd.</Company>
  <LinksUpToDate>false</LinksUpToDate>
  <CharactersWithSpaces>5769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MEAMEC0044 Maintain light aircraft air cycle air conditioning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2022-11-22T01:36:00Z</dcterms:created>
  <dcterms:modified xsi:type="dcterms:W3CDTF">2022-11-22T01:36:00Z</dcterms:modified>
</cp:coreProperties>
</file>