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07B" w:rsidP="00AA007B">
      <w:pPr>
        <w:pStyle w:val="Title"/>
      </w:pPr>
      <w:r>
        <w:fldChar w:fldCharType="begin"/>
      </w:r>
      <w:r>
        <w:instrText xml:space="preserve"> TITLE   \* MERGEFORMAT </w:instrText>
      </w:r>
      <w:r>
        <w:fldChar w:fldCharType="separate"/>
      </w:r>
      <w:r>
        <w:t>MEAMEC0043 Maintain light aircraft pneumatic systems</w:t>
      </w:r>
      <w:r>
        <w:fldChar w:fldCharType="end"/>
      </w:r>
    </w:p>
    <w:p w:rsidR="00AA007B" w:rsidP="00AA007B">
      <w:pPr>
        <w:pStyle w:val="Version"/>
        <w:sectPr w:rsidSect="00182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7EF" w:rsidP="001827EF">
      <w:pPr>
        <w:pStyle w:val="SuperHeading"/>
      </w:pPr>
      <w:r w:rsidRPr="001827EF">
        <w:t>MEAMEC0043 Maintain light aircraft pneumatic systems</w:t>
      </w:r>
    </w:p>
    <w:p w:rsidR="00000000" w:rsidRPr="001827EF" w:rsidP="001827EF">
      <w:pPr>
        <w:pStyle w:val="Heading1"/>
      </w:pPr>
      <w:bookmarkStart w:id="1" w:name="O_1251844"/>
      <w:bookmarkEnd w:id="1"/>
      <w:r w:rsidRPr="001827EF">
        <w:t>Modification History</w:t>
      </w:r>
    </w:p>
    <w:p w:rsidR="00000000" w:rsidRPr="001827EF" w:rsidP="00AA007B">
      <w:pPr>
        <w:pStyle w:val="BodyText"/>
      </w:pPr>
      <w:r w:rsidRPr="001827EF">
        <w:t>Release 1. Application changed. Performance Criteria changed. Foundation Skills made explicit. Range of Conditions removed, and relevant information moved to Assessment Requirements. Assessment Requirements clarified.</w:t>
      </w:r>
      <w:r w:rsidRPr="001827EF">
        <w:t xml:space="preserve"> Supersedes and is equivalent to MEA354 Maintain light aircraft pneumatic systems.</w:t>
      </w:r>
    </w:p>
    <w:p w:rsidR="00000000" w:rsidRPr="001827EF" w:rsidP="001827EF">
      <w:pPr>
        <w:pStyle w:val="Heading1"/>
      </w:pPr>
      <w:bookmarkStart w:id="2" w:name="O_1251845"/>
      <w:bookmarkEnd w:id="2"/>
      <w:r w:rsidRPr="001827EF">
        <w:t>Application</w:t>
      </w:r>
    </w:p>
    <w:p w:rsidR="00000000" w:rsidRPr="001827EF" w:rsidP="00AA007B">
      <w:pPr>
        <w:pStyle w:val="BodyText"/>
      </w:pPr>
      <w:r w:rsidRPr="001827EF">
        <w:t>This unit describes the skills and knowledge required to apply hand skills and use system/component knowledge and applicable maintenance publi</w:t>
      </w:r>
      <w:r w:rsidRPr="001827EF">
        <w:t>cations and test equipment to inspect, test, troubleshoot and replace components of light aircraft pneumatic systems during the performance of scheduled or unscheduled maintenance. Maintenance may be performed individually or as part of a team.</w:t>
      </w:r>
    </w:p>
    <w:p w:rsidR="00000000" w:rsidRPr="001827EF" w:rsidP="00AA007B">
      <w:pPr>
        <w:pStyle w:val="BodyText"/>
      </w:pPr>
      <w:r w:rsidRPr="001827EF">
        <w:t>This unit a</w:t>
      </w:r>
      <w:r w:rsidRPr="001827EF">
        <w:t>pplies to light aircraft that have pneumatic systems where the air source is other than gas turbine engine bleed air. Bleed-air supplied pneumatic systems are covered by units MEA303 Remove and install aircraft pneumatic system components and MEA310 Inspec</w:t>
      </w:r>
      <w:r w:rsidRPr="001827EF">
        <w:t>t, test and troubleshoot aircraft pneumatic systems and components.</w:t>
      </w:r>
    </w:p>
    <w:p w:rsidR="00000000" w:rsidRPr="001827EF" w:rsidP="00AA007B">
      <w:pPr>
        <w:pStyle w:val="BodyText"/>
      </w:pPr>
      <w:r w:rsidRPr="001827EF">
        <w:t>The unit is used in workplaces that operate under the airworthiness regulatory systems of the Civil Aviation Safety Authority (CASA) and the Defence Aviation Safety Authority (DASA).</w:t>
      </w:r>
    </w:p>
    <w:p w:rsidR="00000000" w:rsidRPr="001827EF" w:rsidP="00AA007B">
      <w:pPr>
        <w:pStyle w:val="BodyText"/>
      </w:pPr>
      <w:r w:rsidRPr="001827EF">
        <w:t>Any o</w:t>
      </w:r>
      <w:r w:rsidRPr="001827EF">
        <w:t>ther relevant legislation, industry standards and codes of practice within Australia must be applied.</w:t>
      </w:r>
    </w:p>
    <w:p w:rsidR="00000000" w:rsidRPr="001827EF" w:rsidP="001827EF">
      <w:pPr>
        <w:pStyle w:val="Heading1"/>
      </w:pPr>
      <w:bookmarkStart w:id="3" w:name="O_1251846"/>
      <w:bookmarkEnd w:id="3"/>
      <w:r w:rsidRPr="001827EF">
        <w:t>Pre-requisite Unit</w:t>
      </w:r>
    </w:p>
    <w:p w:rsidR="00000000" w:rsidRPr="001827EF" w:rsidP="00AA007B">
      <w:r w:rsidRPr="001827EF">
        <w:t>MEA107 Interpret and use aviation maintenance industry manuals and specifications</w:t>
      </w:r>
    </w:p>
    <w:p w:rsidR="00000000" w:rsidRPr="001827EF" w:rsidP="00AA007B">
      <w:r w:rsidRPr="001827EF">
        <w:t>MEA154 Apply work health and safet</w:t>
      </w:r>
      <w:r w:rsidRPr="001827EF">
        <w:t>y practices in aviation maintenance</w:t>
      </w:r>
    </w:p>
    <w:p w:rsidR="00000000" w:rsidRPr="001827EF" w:rsidP="00AA007B">
      <w:r w:rsidRPr="001827EF">
        <w:t>MEA155 Plan and organise aviation maintenance work activities</w:t>
      </w:r>
    </w:p>
    <w:p w:rsidR="00000000" w:rsidRPr="001827EF" w:rsidP="00AA007B">
      <w:r w:rsidRPr="001827EF">
        <w:t>MEA156 Apply quality standards during aviation maintenance activities</w:t>
      </w:r>
    </w:p>
    <w:p w:rsidR="00000000" w:rsidRPr="001827EF" w:rsidP="00AA007B">
      <w:r w:rsidRPr="001827EF">
        <w:t>MEA157 Complete aviation maintenance industry documentation</w:t>
      </w:r>
    </w:p>
    <w:p w:rsidR="00000000" w:rsidRPr="001827EF" w:rsidP="00AA007B">
      <w:pPr>
        <w:pStyle w:val="BodyText"/>
      </w:pPr>
      <w:r w:rsidRPr="001827EF">
        <w:t>MEA158 Perform basic hand sk</w:t>
      </w:r>
      <w:r w:rsidRPr="001827EF">
        <w:t>ills, standard trade practices and fundamentals in aviation maintenance</w:t>
      </w:r>
    </w:p>
    <w:p w:rsidR="00000000" w:rsidRPr="001827EF" w:rsidP="001827EF">
      <w:pPr>
        <w:pStyle w:val="Heading1"/>
      </w:pPr>
      <w:bookmarkStart w:id="4" w:name="O_1251847"/>
      <w:bookmarkEnd w:id="4"/>
      <w:r w:rsidRPr="001827EF">
        <w:t>Competency Field</w:t>
      </w:r>
    </w:p>
    <w:p w:rsidR="00000000" w:rsidRPr="001827EF" w:rsidP="00AA007B">
      <w:pPr>
        <w:pStyle w:val="BodyText"/>
      </w:pPr>
      <w:r w:rsidRPr="001827EF">
        <w:t>Aviation maintenance</w:t>
      </w:r>
    </w:p>
    <w:p w:rsidR="00000000" w:rsidRPr="001827EF" w:rsidP="001827EF">
      <w:pPr>
        <w:pStyle w:val="Heading1"/>
      </w:pPr>
      <w:bookmarkStart w:id="5" w:name="O_1251849"/>
      <w:bookmarkEnd w:id="5"/>
      <w:r w:rsidRPr="001827EF">
        <w:t>Elements and Performance Criteria</w:t>
      </w:r>
    </w:p>
    <w:tbl>
      <w:tblPr>
        <w:tblW w:w="9639" w:type="dxa"/>
        <w:tblLayout w:type="fixed"/>
        <w:tblCellMar>
          <w:left w:w="62" w:type="dxa"/>
          <w:right w:w="62" w:type="dxa"/>
        </w:tblCellMar>
        <w:tblLook w:val="0000"/>
      </w:tblPr>
      <w:tblGrid>
        <w:gridCol w:w="2502"/>
        <w:gridCol w:w="7137"/>
      </w:tblGrid>
      <w:tr w:rsidTr="001827E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27EF" w:rsidP="001827EF">
            <w:pPr>
              <w:pStyle w:val="BodyText"/>
            </w:pPr>
            <w:r w:rsidRPr="001827E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27EF">
            <w:pPr>
              <w:pStyle w:val="BodyText"/>
              <w:rPr>
                <w:lang w:val="en-NZ"/>
              </w:rPr>
            </w:pPr>
            <w:r w:rsidRPr="001827EF">
              <w:rPr>
                <w:rStyle w:val="SpecialBold"/>
              </w:rPr>
              <w:t>Performance Criteria</w:t>
            </w:r>
          </w:p>
        </w:tc>
      </w:tr>
      <w:tr w:rsidTr="001827E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27EF">
            <w:pPr>
              <w:pStyle w:val="BodyText"/>
              <w:rPr>
                <w:lang w:val="en-NZ"/>
              </w:rPr>
            </w:pPr>
            <w:r w:rsidRPr="001827E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27EF">
            <w:pPr>
              <w:pStyle w:val="BodyText"/>
              <w:rPr>
                <w:lang w:val="en-NZ"/>
              </w:rPr>
            </w:pPr>
            <w:r w:rsidRPr="001827EF">
              <w:t>Performance criteria describe the performance needed to demonstrate achievement of the element.</w:t>
            </w:r>
          </w:p>
        </w:tc>
      </w:tr>
      <w:tr w:rsidTr="001827EF">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27EF">
            <w:pPr>
              <w:pStyle w:val="BodyText"/>
              <w:rPr>
                <w:lang w:val="en-NZ"/>
              </w:rPr>
            </w:pPr>
            <w:r w:rsidRPr="001827EF">
              <w:t>1. Inspect light aircraft pneumatic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27EF" w:rsidP="001827EF">
            <w:pPr>
              <w:pStyle w:val="BodyText"/>
            </w:pPr>
            <w:r w:rsidRPr="001827EF">
              <w:t>1.1 Use maintenance documentation and modification status, including system defect reports, where relevant, to iden</w:t>
            </w:r>
            <w:r w:rsidRPr="001827EF">
              <w:t>tify specific inspection requirements</w:t>
            </w:r>
          </w:p>
          <w:p w:rsidR="00000000" w:rsidRPr="001827EF" w:rsidP="001827EF">
            <w:pPr>
              <w:pStyle w:val="BodyText"/>
            </w:pPr>
            <w:r w:rsidRPr="001827EF">
              <w:t>1.2 Check isolation tags and configure aircraft for safe system inspection and operation in accordance with the applicable maintenance manual</w:t>
            </w:r>
          </w:p>
          <w:p w:rsidR="00000000" w:rsidRPr="001827EF" w:rsidP="001827EF">
            <w:pPr>
              <w:pStyle w:val="BodyText"/>
            </w:pPr>
            <w:r w:rsidRPr="001827EF">
              <w:t>1.3 Visually or physically check components of pneumatic systems for externa</w:t>
            </w:r>
            <w:r w:rsidRPr="001827EF">
              <w:t>l signs of defects in accordance with applicable maintenance manual while observing all relevant work health and safety (WHS) requirements</w:t>
            </w:r>
          </w:p>
          <w:p w:rsidR="00000000" w:rsidP="001827EF">
            <w:pPr>
              <w:pStyle w:val="BodyText"/>
              <w:rPr>
                <w:lang w:val="en-NZ"/>
              </w:rPr>
            </w:pPr>
            <w:r w:rsidRPr="001827EF">
              <w:t>1.4 Identify and report defects in accordance with standard enterprise procedures</w:t>
            </w:r>
          </w:p>
        </w:tc>
      </w:tr>
      <w:tr w:rsidTr="001827EF">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27EF">
            <w:pPr>
              <w:pStyle w:val="BodyText"/>
              <w:rPr>
                <w:lang w:val="en-NZ"/>
              </w:rPr>
            </w:pPr>
            <w:r w:rsidRPr="001827EF">
              <w:t>2. Test or adjust light aircraft p</w:t>
            </w:r>
            <w:r w:rsidRPr="001827EF">
              <w:t>neumatic systems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27EF" w:rsidP="001827EF">
            <w:pPr>
              <w:pStyle w:val="BodyText"/>
            </w:pPr>
            <w:r w:rsidRPr="001827EF">
              <w:t>2.1 Prepare aircraft and system in accordance with applicable maintenance manual for the application of power or system operation</w:t>
            </w:r>
          </w:p>
          <w:p w:rsidR="00000000" w:rsidRPr="001827EF" w:rsidP="001827EF">
            <w:pPr>
              <w:pStyle w:val="BodyText"/>
            </w:pPr>
            <w:r w:rsidRPr="001827EF">
              <w:t>2.2 Functionally test pneumatic system in accordance with maintenance manual for evidence of serviceability or malfunction</w:t>
            </w:r>
          </w:p>
          <w:p w:rsidR="00000000" w:rsidP="001827EF">
            <w:pPr>
              <w:pStyle w:val="BodyText"/>
              <w:rPr>
                <w:lang w:val="en-NZ"/>
              </w:rPr>
            </w:pPr>
            <w:r w:rsidRPr="001827EF">
              <w:t>2.3 Perform system adjustment in accordance with maintenance manual</w:t>
            </w:r>
          </w:p>
        </w:tc>
      </w:tr>
      <w:tr w:rsidTr="001827EF">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27EF">
            <w:pPr>
              <w:pStyle w:val="BodyText"/>
              <w:rPr>
                <w:lang w:val="en-NZ"/>
              </w:rPr>
            </w:pPr>
            <w:r w:rsidRPr="001827EF">
              <w:t>3. Troubleshoot light aircraft pneumatic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27EF" w:rsidP="001827EF">
            <w:pPr>
              <w:pStyle w:val="BodyText"/>
            </w:pPr>
            <w:r w:rsidRPr="001827EF">
              <w:t>3.1 Use availab</w:t>
            </w:r>
            <w:r w:rsidRPr="001827EF">
              <w:t>le information from maintenance documentation, inspection and test results, when required, to assist in fault determination</w:t>
            </w:r>
          </w:p>
          <w:p w:rsidR="00000000" w:rsidRPr="001827EF" w:rsidP="001827EF">
            <w:pPr>
              <w:pStyle w:val="BodyText"/>
            </w:pPr>
            <w:r w:rsidRPr="001827EF">
              <w:t>3.2 Use maintenance manual fault diagnosis guides and logic processes to ensure efficient and accurate troubleshooting to line repla</w:t>
            </w:r>
            <w:r w:rsidRPr="001827EF">
              <w:t>cement level</w:t>
            </w:r>
          </w:p>
          <w:p w:rsidR="00000000" w:rsidRPr="001827EF" w:rsidP="001827EF">
            <w:pPr>
              <w:pStyle w:val="BodyText"/>
            </w:pPr>
            <w:r w:rsidRPr="001827EF">
              <w:t>3.3 Obtain specialist advice, when required, to assist with the troubleshooting process</w:t>
            </w:r>
          </w:p>
          <w:p w:rsidR="00000000" w:rsidRPr="001827EF" w:rsidP="001827EF">
            <w:pPr>
              <w:pStyle w:val="BodyText"/>
            </w:pPr>
            <w:r w:rsidRPr="001827EF">
              <w:t>3.4 Locate pneumatic system faults and identify and record the causes of the faults in maintenance documentation, when required, in accordance with standar</w:t>
            </w:r>
            <w:r w:rsidRPr="001827EF">
              <w:t>d enterprise procedures</w:t>
            </w:r>
          </w:p>
          <w:p w:rsidR="00000000" w:rsidP="001827EF">
            <w:pPr>
              <w:pStyle w:val="BodyText"/>
              <w:rPr>
                <w:lang w:val="en-NZ"/>
              </w:rPr>
            </w:pPr>
            <w:r w:rsidRPr="001827EF">
              <w:t>3.5 Determine rectification requirements in accordance with standard enterprise procedures</w:t>
            </w:r>
          </w:p>
        </w:tc>
      </w:tr>
      <w:tr w:rsidTr="001827EF">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27EF">
            <w:pPr>
              <w:pStyle w:val="BodyText"/>
              <w:rPr>
                <w:lang w:val="en-NZ"/>
              </w:rPr>
            </w:pPr>
            <w:r w:rsidRPr="001827EF">
              <w:t>4. Remove and install light aircraft pneumatic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27EF" w:rsidP="001827EF">
            <w:pPr>
              <w:pStyle w:val="BodyText"/>
            </w:pPr>
            <w:r w:rsidRPr="001827EF">
              <w:t>4.1 Render system safe in accordance with the applicable maintenance manual</w:t>
            </w:r>
            <w:r w:rsidRPr="001827EF">
              <w:t xml:space="preserve"> and fit isolation tags, when required, to ensure personnel safety</w:t>
            </w:r>
          </w:p>
          <w:p w:rsidR="00000000" w:rsidRPr="001827EF" w:rsidP="001827EF">
            <w:pPr>
              <w:pStyle w:val="BodyText"/>
            </w:pPr>
            <w:r w:rsidRPr="001827EF">
              <w:t>4.2 Carry out pneumatic system component removal in accordance with the applicable maintenance manual while observing all relevant WHS requirements, including the use of material safety dat</w:t>
            </w:r>
            <w:r w:rsidRPr="001827EF">
              <w:t xml:space="preserve">a sheets (MSDSs) </w:t>
            </w:r>
            <w:r w:rsidRPr="001827EF">
              <w:t>and items of personal protective equipment (PPE)</w:t>
            </w:r>
          </w:p>
          <w:p w:rsidR="00000000" w:rsidRPr="001827EF" w:rsidP="001827EF">
            <w:pPr>
              <w:pStyle w:val="BodyText"/>
            </w:pPr>
            <w:r w:rsidRPr="001827EF">
              <w:t xml:space="preserve">4.3 Complete and process required maintenance documentation </w:t>
            </w:r>
          </w:p>
          <w:p w:rsidR="00000000" w:rsidRPr="001827EF" w:rsidP="001827EF">
            <w:pPr>
              <w:pStyle w:val="BodyText"/>
            </w:pPr>
            <w:r w:rsidRPr="001827EF">
              <w:t>4.4 Tag, seal and pack removed components in accordance with specified procedures</w:t>
            </w:r>
          </w:p>
          <w:p w:rsidR="00000000" w:rsidRPr="001827EF" w:rsidP="001827EF">
            <w:pPr>
              <w:pStyle w:val="BodyText"/>
            </w:pPr>
            <w:r w:rsidRPr="001827EF">
              <w:t>4.5 Check components to be installed to confirm</w:t>
            </w:r>
            <w:r w:rsidRPr="001827EF">
              <w:t xml:space="preserve"> correct part numbers, serviceability and modification status</w:t>
            </w:r>
          </w:p>
          <w:p w:rsidR="00000000" w:rsidRPr="001827EF" w:rsidP="001827EF">
            <w:pPr>
              <w:pStyle w:val="BodyText"/>
            </w:pPr>
            <w:r w:rsidRPr="001827EF">
              <w:t>4.6 Carry out installation in accordance with the applicable maintenance manual</w:t>
            </w:r>
          </w:p>
          <w:p w:rsidR="00000000" w:rsidRPr="001827EF" w:rsidP="001827EF">
            <w:pPr>
              <w:pStyle w:val="BodyText"/>
            </w:pPr>
            <w:r w:rsidRPr="001827EF">
              <w:t>4.7 Complete required maintenance documentation and process in accordance with standard enterprise procedures</w:t>
            </w:r>
          </w:p>
        </w:tc>
      </w:tr>
    </w:tbl>
    <w:p w:rsidR="00000000" w:rsidRPr="001827EF" w:rsidP="001827EF">
      <w:pPr>
        <w:pStyle w:val="BodyText"/>
      </w:pPr>
    </w:p>
    <w:p w:rsidR="00000000" w:rsidRPr="001827EF" w:rsidP="001827EF">
      <w:pPr>
        <w:pStyle w:val="AllowPageBreak"/>
      </w:pPr>
    </w:p>
    <w:p w:rsidR="00000000" w:rsidRPr="001827EF" w:rsidP="001827EF">
      <w:pPr>
        <w:pStyle w:val="Heading1"/>
      </w:pPr>
      <w:bookmarkStart w:id="6" w:name="O_1251850"/>
      <w:bookmarkEnd w:id="6"/>
      <w:r w:rsidRPr="001827EF">
        <w:t>Foundation Skills</w:t>
      </w:r>
    </w:p>
    <w:p w:rsidR="00000000" w:rsidRPr="001827EF" w:rsidP="00AA007B">
      <w:pPr>
        <w:pStyle w:val="BodyText"/>
      </w:pPr>
      <w:r w:rsidRPr="001827EF">
        <w:t>This section describes those language, literacy, numeracy and employment skills that are essential to performance but not explicit in the performance criteria.</w:t>
      </w:r>
    </w:p>
    <w:p w:rsidR="00000000" w:rsidRPr="001827EF" w:rsidP="001827EF">
      <w:pPr>
        <w:pStyle w:val="ListBullet"/>
      </w:pPr>
      <w:r w:rsidRPr="001827EF">
        <w:t>Reading skills to interpret maintenance documentation and p</w:t>
      </w:r>
      <w:r w:rsidRPr="001827EF">
        <w:t>rocedures.</w:t>
      </w:r>
    </w:p>
    <w:p w:rsidR="00000000" w:rsidRPr="001827EF" w:rsidP="001827EF">
      <w:pPr>
        <w:pStyle w:val="ListBullet"/>
      </w:pPr>
      <w:r w:rsidRPr="001827EF">
        <w:t>Writing skills to complete maintenance documentation.</w:t>
      </w:r>
    </w:p>
    <w:p w:rsidR="00000000" w:rsidRPr="001827EF" w:rsidP="001827EF">
      <w:pPr>
        <w:pStyle w:val="ListBullet"/>
      </w:pPr>
      <w:r w:rsidRPr="001827EF">
        <w:t xml:space="preserve">Numeracy skills to interpret and communicate technical information. </w:t>
      </w:r>
    </w:p>
    <w:p w:rsidR="00000000" w:rsidRPr="001827EF" w:rsidP="00AA007B">
      <w:pPr>
        <w:pStyle w:val="BodyText"/>
      </w:pPr>
      <w:r w:rsidRPr="001827EF">
        <w:t>Other foundation skills essential to performance are explicit in the performance criteria of this unit.</w:t>
      </w:r>
    </w:p>
    <w:p w:rsidR="00000000" w:rsidRPr="001827EF" w:rsidP="001827EF">
      <w:pPr>
        <w:pStyle w:val="Heading1"/>
      </w:pPr>
      <w:bookmarkStart w:id="7" w:name="O_1251852"/>
      <w:bookmarkEnd w:id="7"/>
      <w:r w:rsidRPr="001827EF">
        <w:t>Unit Mapping Information</w:t>
      </w:r>
    </w:p>
    <w:p w:rsidR="00000000" w:rsidRPr="001827EF" w:rsidP="00AA007B">
      <w:pPr>
        <w:pStyle w:val="BodyText"/>
      </w:pPr>
      <w:r w:rsidRPr="001827EF">
        <w:t>Release 1. Supersedes and is equivalent to MEA354 Maintain light aircraft pneumatic systems.</w:t>
      </w:r>
    </w:p>
    <w:p w:rsidR="00000000" w:rsidRPr="001827EF" w:rsidP="001827EF">
      <w:pPr>
        <w:pStyle w:val="Heading1"/>
      </w:pPr>
      <w:bookmarkStart w:id="8" w:name="O_1251859"/>
      <w:bookmarkEnd w:id="8"/>
      <w:r w:rsidRPr="001827EF">
        <w:t>Links</w:t>
      </w:r>
    </w:p>
    <w:p w:rsidR="00000000" w:rsidRPr="001827EF" w:rsidP="00AA007B">
      <w:pPr>
        <w:pStyle w:val="BodyText"/>
      </w:pPr>
      <w:r w:rsidRPr="001827EF">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6D6E94">
        <w:rPr>
          <w:rStyle w:val="Hyperlink"/>
        </w:rPr>
        <w:t>https://vetnet.education.gov.au/Pages/TrainingDocs.aspx?q=ce216c9c-04d5-4b3b-9bcf-4e81d0950371</w:t>
      </w:r>
      <w:r>
        <w:fldChar w:fldCharType="end"/>
      </w:r>
    </w:p>
    <w:p w:rsidR="00000000" w:rsidRPr="001827EF" w:rsidP="001827EF"/>
    <w:sectPr w:rsidSect="001827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7EF" w:rsidRPr="00AA007B" w:rsidP="00AA0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7B" w:rsidP="00182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07B" w:rsidP="001827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007B" w:rsidP="00182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7EF" w:rsidRPr="00AA007B" w:rsidP="00AA0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7B" w:rsidRPr="002D2AF8" w:rsidP="001827EF">
    <w:pPr>
      <w:pStyle w:val="Header"/>
      <w:framePr w:wrap="around"/>
    </w:pPr>
    <w:r>
      <w:fldChar w:fldCharType="begin"/>
    </w:r>
    <w:r>
      <w:instrText xml:space="preserve"> TITLE   \* MERGEFORMAT </w:instrText>
    </w:r>
    <w:r>
      <w:fldChar w:fldCharType="separate"/>
    </w:r>
    <w:r>
      <w:t>MEAMEC0043 Maintain light aircraft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A007B" w:rsidP="00182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9ED1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0CD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7EF"/>
    <w:pPr>
      <w:spacing w:before="360" w:after="60"/>
      <w:outlineLvl w:val="0"/>
    </w:pPr>
    <w:rPr>
      <w:sz w:val="32"/>
    </w:rPr>
  </w:style>
  <w:style w:type="paragraph" w:styleId="Heading2">
    <w:name w:val="heading 2"/>
    <w:basedOn w:val="HeadingBase"/>
    <w:next w:val="BodyText"/>
    <w:link w:val="Heading2Char"/>
    <w:qFormat/>
    <w:rsid w:val="001827EF"/>
    <w:pPr>
      <w:keepLines/>
      <w:spacing w:before="240" w:after="120"/>
      <w:outlineLvl w:val="1"/>
    </w:pPr>
    <w:rPr>
      <w:sz w:val="28"/>
      <w:szCs w:val="40"/>
    </w:rPr>
  </w:style>
  <w:style w:type="paragraph" w:styleId="Heading3">
    <w:name w:val="heading 3"/>
    <w:basedOn w:val="HeadingBase"/>
    <w:next w:val="BodyText"/>
    <w:link w:val="Heading3Char"/>
    <w:qFormat/>
    <w:rsid w:val="001827EF"/>
    <w:pPr>
      <w:spacing w:before="180" w:after="120"/>
      <w:outlineLvl w:val="2"/>
    </w:pPr>
    <w:rPr>
      <w:spacing w:val="-10"/>
      <w:kern w:val="32"/>
    </w:rPr>
  </w:style>
  <w:style w:type="paragraph" w:styleId="Heading4">
    <w:name w:val="heading 4"/>
    <w:basedOn w:val="HeadingBase"/>
    <w:next w:val="BodyText"/>
    <w:link w:val="Heading4Char"/>
    <w:qFormat/>
    <w:rsid w:val="001827EF"/>
    <w:pPr>
      <w:spacing w:before="160" w:after="120"/>
      <w:outlineLvl w:val="3"/>
    </w:pPr>
    <w:rPr>
      <w:sz w:val="22"/>
    </w:rPr>
  </w:style>
  <w:style w:type="paragraph" w:styleId="Heading5">
    <w:name w:val="heading 5"/>
    <w:basedOn w:val="HeadingBase"/>
    <w:next w:val="Normal"/>
    <w:link w:val="Heading5Char"/>
    <w:qFormat/>
    <w:rsid w:val="001827EF"/>
    <w:pPr>
      <w:spacing w:before="80"/>
      <w:outlineLvl w:val="4"/>
    </w:pPr>
    <w:rPr>
      <w:color w:val="918585"/>
      <w:sz w:val="20"/>
    </w:rPr>
  </w:style>
  <w:style w:type="paragraph" w:styleId="Heading6">
    <w:name w:val="heading 6"/>
    <w:basedOn w:val="HeadingBase"/>
    <w:next w:val="Normal"/>
    <w:link w:val="Heading6Char"/>
    <w:qFormat/>
    <w:rsid w:val="001827EF"/>
    <w:pPr>
      <w:spacing w:before="60"/>
      <w:outlineLvl w:val="5"/>
    </w:pPr>
    <w:rPr>
      <w:color w:val="918585"/>
      <w:sz w:val="20"/>
    </w:rPr>
  </w:style>
  <w:style w:type="paragraph" w:styleId="Heading7">
    <w:name w:val="heading 7"/>
    <w:basedOn w:val="Normal"/>
    <w:next w:val="Normal"/>
    <w:link w:val="Heading7Char"/>
    <w:qFormat/>
    <w:rsid w:val="001827EF"/>
    <w:pPr>
      <w:ind w:left="720"/>
      <w:outlineLvl w:val="6"/>
    </w:pPr>
    <w:rPr>
      <w:i/>
    </w:rPr>
  </w:style>
  <w:style w:type="paragraph" w:styleId="Heading8">
    <w:name w:val="heading 8"/>
    <w:basedOn w:val="Normal"/>
    <w:next w:val="Normal"/>
    <w:link w:val="Heading8Char"/>
    <w:qFormat/>
    <w:rsid w:val="001827EF"/>
    <w:pPr>
      <w:ind w:left="720"/>
      <w:outlineLvl w:val="7"/>
    </w:pPr>
    <w:rPr>
      <w:i/>
    </w:rPr>
  </w:style>
  <w:style w:type="paragraph" w:styleId="Heading9">
    <w:name w:val="heading 9"/>
    <w:basedOn w:val="Normal"/>
    <w:next w:val="Normal"/>
    <w:link w:val="Heading9Char"/>
    <w:qFormat/>
    <w:rsid w:val="001827EF"/>
    <w:pPr>
      <w:ind w:left="720"/>
      <w:outlineLvl w:val="8"/>
    </w:pPr>
    <w:rPr>
      <w:i/>
    </w:rPr>
  </w:style>
  <w:style w:type="character" w:default="1" w:styleId="DefaultParagraphFont">
    <w:name w:val="Default Paragraph Font"/>
    <w:uiPriority w:val="1"/>
    <w:unhideWhenUsed/>
    <w:rsid w:val="00182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7EF"/>
  </w:style>
  <w:style w:type="character" w:customStyle="1" w:styleId="Heading1Char">
    <w:name w:val="Heading 1 Char"/>
    <w:basedOn w:val="DefaultParagraphFont"/>
    <w:link w:val="Heading1"/>
    <w:rsid w:val="001827EF"/>
    <w:rPr>
      <w:rFonts w:ascii="Times New Roman" w:eastAsia="Times New Roman" w:hAnsi="Times New Roman" w:cs="Times New Roman"/>
      <w:b/>
      <w:sz w:val="32"/>
      <w:szCs w:val="20"/>
      <w:lang w:eastAsia="en-US"/>
    </w:rPr>
  </w:style>
  <w:style w:type="paragraph" w:styleId="BodyText">
    <w:name w:val="Body Text"/>
    <w:basedOn w:val="Normal"/>
    <w:link w:val="BodyTextChar"/>
    <w:rsid w:val="00182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7EF"/>
    <w:rPr>
      <w:rFonts w:ascii="Times New Roman" w:eastAsia="Times New Roman" w:hAnsi="Times New Roman" w:cs="Times New Roman"/>
      <w:sz w:val="24"/>
      <w:lang w:eastAsia="en-US"/>
    </w:rPr>
  </w:style>
  <w:style w:type="paragraph" w:styleId="ListBullet">
    <w:name w:val="List Bullet"/>
    <w:basedOn w:val="List"/>
    <w:rsid w:val="001827EF"/>
    <w:pPr>
      <w:numPr>
        <w:numId w:val="11"/>
      </w:numPr>
      <w:tabs>
        <w:tab w:val="clear" w:pos="340"/>
      </w:tabs>
      <w:spacing w:before="40" w:after="40"/>
    </w:pPr>
  </w:style>
  <w:style w:type="character" w:customStyle="1" w:styleId="SpecialBold">
    <w:name w:val="Special Bold"/>
    <w:basedOn w:val="DefaultParagraphFont"/>
    <w:rsid w:val="001827EF"/>
    <w:rPr>
      <w:b/>
      <w:spacing w:val="0"/>
    </w:rPr>
  </w:style>
  <w:style w:type="paragraph" w:customStyle="1" w:styleId="SuperHeading">
    <w:name w:val="SuperHeading"/>
    <w:basedOn w:val="Normal"/>
    <w:rsid w:val="001827EF"/>
    <w:pPr>
      <w:spacing w:before="240" w:after="120"/>
      <w:outlineLvl w:val="0"/>
    </w:pPr>
    <w:rPr>
      <w:rFonts w:ascii="Times New Roman" w:hAnsi="Times New Roman"/>
      <w:b/>
      <w:sz w:val="32"/>
    </w:rPr>
  </w:style>
  <w:style w:type="paragraph" w:customStyle="1" w:styleId="AllowPageBreak">
    <w:name w:val="AllowPageBreak"/>
    <w:rsid w:val="00182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2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7EF"/>
    <w:rPr>
      <w:rFonts w:ascii="Courier New" w:eastAsia="Times New Roman" w:hAnsi="Courier New" w:cs="Times New Roman"/>
      <w:i/>
      <w:szCs w:val="20"/>
      <w:lang w:eastAsia="en-US"/>
    </w:rPr>
  </w:style>
  <w:style w:type="paragraph" w:customStyle="1" w:styleId="HeadingBase">
    <w:name w:val="Heading Base"/>
    <w:rsid w:val="00182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7EF"/>
    <w:pPr>
      <w:tabs>
        <w:tab w:val="right" w:leader="dot" w:pos="9072"/>
      </w:tabs>
      <w:ind w:left="567"/>
    </w:pPr>
    <w:rPr>
      <w:szCs w:val="22"/>
    </w:rPr>
  </w:style>
  <w:style w:type="paragraph" w:customStyle="1" w:styleId="TOCBase">
    <w:name w:val="TOC Base"/>
    <w:rsid w:val="00182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7EF"/>
    <w:pPr>
      <w:tabs>
        <w:tab w:val="right" w:leader="dot" w:pos="9072"/>
      </w:tabs>
      <w:spacing w:before="40" w:after="40"/>
      <w:ind w:left="284"/>
    </w:pPr>
    <w:rPr>
      <w:rFonts w:ascii="Times New Roman" w:hAnsi="Times New Roman"/>
    </w:rPr>
  </w:style>
  <w:style w:type="paragraph" w:styleId="TOC1">
    <w:name w:val="toc 1"/>
    <w:basedOn w:val="TOCBase"/>
    <w:next w:val="Normal"/>
    <w:rsid w:val="00182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7EF"/>
    <w:rPr>
      <w:rFonts w:ascii="Times New Roman" w:eastAsia="Times New Roman" w:hAnsi="Times New Roman" w:cs="Times New Roman"/>
      <w:sz w:val="16"/>
      <w:lang w:eastAsia="en-US"/>
    </w:rPr>
  </w:style>
  <w:style w:type="paragraph" w:styleId="Title">
    <w:name w:val="Title"/>
    <w:basedOn w:val="HeadingBase"/>
    <w:link w:val="TitleChar"/>
    <w:qFormat/>
    <w:rsid w:val="001827EF"/>
    <w:pPr>
      <w:spacing w:before="5040"/>
      <w:jc w:val="center"/>
    </w:pPr>
    <w:rPr>
      <w:sz w:val="48"/>
      <w:szCs w:val="72"/>
      <w:lang w:val="en-US"/>
    </w:rPr>
  </w:style>
  <w:style w:type="character" w:customStyle="1" w:styleId="TitleChar">
    <w:name w:val="Title Char"/>
    <w:basedOn w:val="DefaultParagraphFont"/>
    <w:link w:val="Title"/>
    <w:rsid w:val="00182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7EF"/>
    <w:pPr>
      <w:tabs>
        <w:tab w:val="left" w:pos="3600"/>
        <w:tab w:val="left" w:pos="3958"/>
      </w:tabs>
    </w:pPr>
  </w:style>
  <w:style w:type="paragraph" w:styleId="List">
    <w:name w:val="List"/>
    <w:basedOn w:val="BodyText"/>
    <w:next w:val="BodyText"/>
    <w:rsid w:val="001827EF"/>
    <w:pPr>
      <w:tabs>
        <w:tab w:val="left" w:pos="340"/>
      </w:tabs>
      <w:spacing w:before="60" w:after="60"/>
      <w:ind w:left="340" w:hanging="340"/>
    </w:pPr>
  </w:style>
  <w:style w:type="paragraph" w:customStyle="1" w:styleId="Note">
    <w:name w:val="Note"/>
    <w:basedOn w:val="BodyText"/>
    <w:rsid w:val="00182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7EF"/>
    <w:pPr>
      <w:framePr w:wrap="auto" w:hAnchor="text" w:y="6049"/>
    </w:pPr>
    <w:rPr>
      <w:color w:val="000000"/>
      <w:sz w:val="40"/>
    </w:rPr>
  </w:style>
  <w:style w:type="paragraph" w:customStyle="1" w:styleId="TOCTitle">
    <w:name w:val="TOCTitle"/>
    <w:basedOn w:val="Heading1"/>
    <w:rsid w:val="001827EF"/>
    <w:pPr>
      <w:spacing w:after="240"/>
      <w:jc w:val="center"/>
      <w:outlineLvl w:val="9"/>
    </w:pPr>
    <w:rPr>
      <w:caps/>
    </w:rPr>
  </w:style>
  <w:style w:type="paragraph" w:customStyle="1" w:styleId="Version">
    <w:name w:val="Version"/>
    <w:rsid w:val="001827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7EF"/>
    <w:pPr>
      <w:numPr>
        <w:numId w:val="12"/>
      </w:numPr>
      <w:tabs>
        <w:tab w:val="clear" w:pos="680"/>
      </w:tabs>
    </w:pPr>
  </w:style>
  <w:style w:type="paragraph" w:styleId="Index1">
    <w:name w:val="index 1"/>
    <w:basedOn w:val="Normal"/>
    <w:next w:val="Normal"/>
    <w:semiHidden/>
    <w:rsid w:val="001827EF"/>
    <w:pPr>
      <w:keepNext w:val="0"/>
      <w:tabs>
        <w:tab w:val="right" w:pos="4176"/>
      </w:tabs>
      <w:ind w:left="198" w:hanging="198"/>
    </w:pPr>
    <w:rPr>
      <w:rFonts w:ascii="Garamond" w:hAnsi="Garamond"/>
    </w:rPr>
  </w:style>
  <w:style w:type="paragraph" w:styleId="IndexHeading">
    <w:name w:val="index heading"/>
    <w:basedOn w:val="Normal"/>
    <w:next w:val="Index1"/>
    <w:semiHidden/>
    <w:rsid w:val="001827EF"/>
    <w:pPr>
      <w:spacing w:before="120" w:after="120"/>
    </w:pPr>
    <w:rPr>
      <w:rFonts w:ascii="Arial" w:hAnsi="Arial"/>
      <w:b/>
      <w:color w:val="918585"/>
      <w:sz w:val="24"/>
    </w:rPr>
  </w:style>
  <w:style w:type="paragraph" w:styleId="Header">
    <w:name w:val="header"/>
    <w:basedOn w:val="Normal"/>
    <w:link w:val="HeaderChar"/>
    <w:rsid w:val="00182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7EF"/>
    <w:rPr>
      <w:rFonts w:ascii="Times New Roman" w:eastAsia="Times New Roman" w:hAnsi="Times New Roman" w:cs="Times New Roman"/>
      <w:sz w:val="16"/>
      <w:szCs w:val="20"/>
      <w:lang w:val="en-GB" w:eastAsia="en-US"/>
    </w:rPr>
  </w:style>
  <w:style w:type="paragraph" w:customStyle="1" w:styleId="Chapter">
    <w:name w:val="Chapter"/>
    <w:basedOn w:val="Normal"/>
    <w:rsid w:val="001827EF"/>
    <w:pPr>
      <w:spacing w:before="240"/>
    </w:pPr>
    <w:rPr>
      <w:rFonts w:ascii="Times New Roman" w:hAnsi="Times New Roman"/>
      <w:smallCaps/>
      <w:spacing w:val="80"/>
      <w:sz w:val="28"/>
    </w:rPr>
  </w:style>
  <w:style w:type="paragraph" w:customStyle="1" w:styleId="InChapter">
    <w:name w:val="InChapter"/>
    <w:basedOn w:val="Heading3"/>
    <w:rsid w:val="001827EF"/>
    <w:pPr>
      <w:spacing w:after="240"/>
      <w:outlineLvl w:val="9"/>
    </w:pPr>
    <w:rPr>
      <w:noProof/>
    </w:rPr>
  </w:style>
  <w:style w:type="paragraph" w:styleId="Index2">
    <w:name w:val="index 2"/>
    <w:basedOn w:val="Normal"/>
    <w:next w:val="Normal"/>
    <w:semiHidden/>
    <w:rsid w:val="001827EF"/>
    <w:pPr>
      <w:tabs>
        <w:tab w:val="right" w:pos="4176"/>
      </w:tabs>
      <w:ind w:left="568" w:hanging="284"/>
    </w:pPr>
    <w:rPr>
      <w:rFonts w:ascii="Garamond" w:hAnsi="Garamond"/>
    </w:rPr>
  </w:style>
  <w:style w:type="paragraph" w:customStyle="1" w:styleId="Byline">
    <w:name w:val="Byline"/>
    <w:rsid w:val="00182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7EF"/>
    <w:pPr>
      <w:tabs>
        <w:tab w:val="clear" w:pos="3600"/>
        <w:tab w:val="clear" w:pos="3958"/>
      </w:tabs>
      <w:jc w:val="right"/>
    </w:pPr>
  </w:style>
  <w:style w:type="character" w:styleId="Emphasis">
    <w:name w:val="Emphasis"/>
    <w:basedOn w:val="DefaultParagraphFont"/>
    <w:qFormat/>
    <w:rsid w:val="001827EF"/>
    <w:rPr>
      <w:i/>
    </w:rPr>
  </w:style>
  <w:style w:type="paragraph" w:styleId="Caption">
    <w:name w:val="caption"/>
    <w:basedOn w:val="BodyText"/>
    <w:next w:val="Normal"/>
    <w:qFormat/>
    <w:rsid w:val="001827EF"/>
    <w:pPr>
      <w:framePr w:w="2268" w:hSpace="181" w:vSpace="181" w:wrap="around" w:vAnchor="text" w:hAnchor="page" w:x="1135" w:y="285" w:anchorLock="1"/>
    </w:pPr>
    <w:rPr>
      <w:i/>
    </w:rPr>
  </w:style>
  <w:style w:type="paragraph" w:customStyle="1" w:styleId="MiniTOCTitle">
    <w:name w:val="MiniTOCTitle"/>
    <w:basedOn w:val="Heading4"/>
    <w:rsid w:val="001827EF"/>
    <w:pPr>
      <w:spacing w:before="240"/>
      <w:outlineLvl w:val="9"/>
    </w:pPr>
    <w:rPr>
      <w:noProof/>
      <w:sz w:val="24"/>
    </w:rPr>
  </w:style>
  <w:style w:type="paragraph" w:customStyle="1" w:styleId="MiniTOCItem">
    <w:name w:val="MiniTOCItem"/>
    <w:basedOn w:val="ListBullet"/>
    <w:rsid w:val="001827EF"/>
    <w:pPr>
      <w:numPr>
        <w:numId w:val="0"/>
      </w:numPr>
      <w:tabs>
        <w:tab w:val="right" w:leader="dot" w:pos="6521"/>
      </w:tabs>
      <w:spacing w:before="0" w:after="0"/>
    </w:pPr>
  </w:style>
  <w:style w:type="paragraph" w:customStyle="1" w:styleId="TOFTitle">
    <w:name w:val="TOFTitle"/>
    <w:basedOn w:val="TOCTitle"/>
    <w:rsid w:val="001827EF"/>
  </w:style>
  <w:style w:type="paragraph" w:styleId="TableofFigures">
    <w:name w:val="table of figures"/>
    <w:basedOn w:val="Normal"/>
    <w:next w:val="Normal"/>
    <w:semiHidden/>
    <w:rsid w:val="001827EF"/>
    <w:pPr>
      <w:tabs>
        <w:tab w:val="right" w:leader="dot" w:pos="9072"/>
      </w:tabs>
      <w:ind w:left="970" w:hanging="403"/>
    </w:pPr>
    <w:rPr>
      <w:rFonts w:ascii="Times New Roman" w:hAnsi="Times New Roman"/>
      <w:b/>
    </w:rPr>
  </w:style>
  <w:style w:type="paragraph" w:styleId="ListNumber">
    <w:name w:val="List Number"/>
    <w:basedOn w:val="List"/>
    <w:rsid w:val="001827EF"/>
    <w:pPr>
      <w:numPr>
        <w:numId w:val="14"/>
      </w:numPr>
      <w:tabs>
        <w:tab w:val="clear" w:pos="340"/>
      </w:tabs>
    </w:pPr>
  </w:style>
  <w:style w:type="character" w:customStyle="1" w:styleId="WingdingSymbols">
    <w:name w:val="Wingding Symbols"/>
    <w:rsid w:val="001827EF"/>
    <w:rPr>
      <w:rFonts w:ascii="Wingdings" w:hAnsi="Wingdings"/>
    </w:rPr>
  </w:style>
  <w:style w:type="paragraph" w:customStyle="1" w:styleId="TableHeading">
    <w:name w:val="Table Heading"/>
    <w:basedOn w:val="HeadingBase"/>
    <w:rsid w:val="001827EF"/>
    <w:pPr>
      <w:keepLines/>
      <w:pBdr>
        <w:bottom w:val="single" w:sz="6" w:space="1" w:color="918585"/>
      </w:pBdr>
      <w:spacing w:before="240"/>
    </w:pPr>
  </w:style>
  <w:style w:type="character" w:customStyle="1" w:styleId="HotSpot">
    <w:name w:val="HotSpot"/>
    <w:rsid w:val="001827EF"/>
    <w:rPr>
      <w:color w:val="0033CC"/>
      <w:u w:val="none"/>
    </w:rPr>
  </w:style>
  <w:style w:type="paragraph" w:customStyle="1" w:styleId="BodyTextRight">
    <w:name w:val="Body Text Right"/>
    <w:basedOn w:val="BodyText"/>
    <w:rsid w:val="001827EF"/>
    <w:pPr>
      <w:spacing w:before="0" w:after="0"/>
      <w:jc w:val="right"/>
    </w:pPr>
  </w:style>
  <w:style w:type="paragraph" w:styleId="Index3">
    <w:name w:val="index 3"/>
    <w:basedOn w:val="ListNumber2"/>
    <w:next w:val="Normal"/>
    <w:semiHidden/>
    <w:rsid w:val="001827EF"/>
    <w:pPr>
      <w:numPr>
        <w:numId w:val="0"/>
      </w:numPr>
      <w:tabs>
        <w:tab w:val="right" w:leader="dot" w:pos="4176"/>
      </w:tabs>
    </w:pPr>
  </w:style>
  <w:style w:type="paragraph" w:styleId="ListNumber2">
    <w:name w:val="List Number 2"/>
    <w:basedOn w:val="List2"/>
    <w:rsid w:val="001827EF"/>
    <w:pPr>
      <w:numPr>
        <w:numId w:val="9"/>
      </w:numPr>
      <w:tabs>
        <w:tab w:val="clear" w:pos="1060"/>
      </w:tabs>
    </w:pPr>
  </w:style>
  <w:style w:type="paragraph" w:customStyle="1" w:styleId="MarginNote">
    <w:name w:val="Margin Note"/>
    <w:basedOn w:val="BodyText"/>
    <w:rsid w:val="00182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7EF"/>
    <w:rPr>
      <w:sz w:val="32"/>
    </w:rPr>
  </w:style>
  <w:style w:type="paragraph" w:customStyle="1" w:styleId="HeadingProcedure">
    <w:name w:val="Heading Procedure"/>
    <w:basedOn w:val="HeadingBase"/>
    <w:next w:val="Normal"/>
    <w:rsid w:val="001827EF"/>
    <w:pPr>
      <w:tabs>
        <w:tab w:val="left" w:pos="0"/>
      </w:tabs>
      <w:spacing w:before="120" w:after="60"/>
    </w:pPr>
    <w:rPr>
      <w:i/>
      <w:color w:val="918585"/>
      <w:sz w:val="22"/>
    </w:rPr>
  </w:style>
  <w:style w:type="paragraph" w:customStyle="1" w:styleId="TableBodyText">
    <w:name w:val="Table Body Text"/>
    <w:basedOn w:val="BodyText"/>
    <w:rsid w:val="001827EF"/>
    <w:pPr>
      <w:spacing w:before="60" w:after="60"/>
    </w:pPr>
  </w:style>
  <w:style w:type="paragraph" w:styleId="ListContinue">
    <w:name w:val="List Continue"/>
    <w:basedOn w:val="List"/>
    <w:rsid w:val="001827EF"/>
    <w:pPr>
      <w:ind w:firstLine="0"/>
    </w:pPr>
  </w:style>
  <w:style w:type="paragraph" w:customStyle="1" w:styleId="ListNote">
    <w:name w:val="List Note"/>
    <w:basedOn w:val="List"/>
    <w:rsid w:val="001827EF"/>
    <w:pPr>
      <w:pBdr>
        <w:top w:val="single" w:sz="6" w:space="2" w:color="918585"/>
        <w:bottom w:val="single" w:sz="6" w:space="2" w:color="918585"/>
      </w:pBdr>
      <w:tabs>
        <w:tab w:val="left" w:pos="1021"/>
      </w:tabs>
      <w:ind w:firstLine="0"/>
    </w:pPr>
  </w:style>
  <w:style w:type="paragraph" w:customStyle="1" w:styleId="Warning">
    <w:name w:val="Warning"/>
    <w:basedOn w:val="BodyText"/>
    <w:rsid w:val="001827EF"/>
    <w:pPr>
      <w:shd w:val="clear" w:color="auto" w:fill="D9D9D9"/>
      <w:tabs>
        <w:tab w:val="left" w:pos="992"/>
      </w:tabs>
      <w:ind w:left="119" w:right="119"/>
    </w:pPr>
    <w:rPr>
      <w:sz w:val="20"/>
    </w:rPr>
  </w:style>
  <w:style w:type="paragraph" w:customStyle="1" w:styleId="MarginIcons">
    <w:name w:val="Margin Icons"/>
    <w:basedOn w:val="BodyText"/>
    <w:rsid w:val="00182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7EF"/>
    <w:rPr>
      <w:rFonts w:ascii="Courier New" w:hAnsi="Courier New"/>
    </w:rPr>
  </w:style>
  <w:style w:type="paragraph" w:customStyle="1" w:styleId="NoteBullet">
    <w:name w:val="Note Bullet"/>
    <w:basedOn w:val="Note"/>
    <w:rsid w:val="001827EF"/>
    <w:pPr>
      <w:tabs>
        <w:tab w:val="clear" w:pos="680"/>
      </w:tabs>
      <w:spacing w:before="60" w:after="60"/>
    </w:pPr>
  </w:style>
  <w:style w:type="paragraph" w:customStyle="1" w:styleId="SubHeading2">
    <w:name w:val="SubHeading2"/>
    <w:basedOn w:val="HeadingBase"/>
    <w:rsid w:val="001827EF"/>
    <w:pPr>
      <w:spacing w:before="240" w:after="60"/>
    </w:pPr>
    <w:rPr>
      <w:sz w:val="20"/>
    </w:rPr>
  </w:style>
  <w:style w:type="paragraph" w:customStyle="1" w:styleId="SubHeading1">
    <w:name w:val="SubHeading1"/>
    <w:basedOn w:val="HeadingBase"/>
    <w:rsid w:val="001827EF"/>
    <w:pPr>
      <w:spacing w:before="240" w:after="60"/>
    </w:pPr>
    <w:rPr>
      <w:color w:val="918585"/>
      <w:sz w:val="22"/>
    </w:rPr>
  </w:style>
  <w:style w:type="paragraph" w:customStyle="1" w:styleId="SideHeading">
    <w:name w:val="Side Heading"/>
    <w:basedOn w:val="HeadingBase"/>
    <w:rsid w:val="00182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7EF"/>
    <w:pPr>
      <w:numPr>
        <w:numId w:val="10"/>
      </w:numPr>
    </w:pPr>
  </w:style>
  <w:style w:type="paragraph" w:styleId="PlainText">
    <w:name w:val="Plain Text"/>
    <w:basedOn w:val="Normal"/>
    <w:link w:val="PlainTextChar"/>
    <w:rsid w:val="001827EF"/>
    <w:rPr>
      <w:sz w:val="20"/>
    </w:rPr>
  </w:style>
  <w:style w:type="character" w:customStyle="1" w:styleId="PlainTextChar">
    <w:name w:val="Plain Text Char"/>
    <w:basedOn w:val="DefaultParagraphFont"/>
    <w:link w:val="PlainText"/>
    <w:rsid w:val="001827EF"/>
    <w:rPr>
      <w:rFonts w:ascii="Courier New" w:eastAsia="Times New Roman" w:hAnsi="Courier New" w:cs="Times New Roman"/>
      <w:sz w:val="20"/>
      <w:szCs w:val="20"/>
      <w:lang w:eastAsia="en-US"/>
    </w:rPr>
  </w:style>
  <w:style w:type="character" w:customStyle="1" w:styleId="MenuOption">
    <w:name w:val="Menu Option"/>
    <w:basedOn w:val="DefaultParagraphFont"/>
    <w:rsid w:val="001827EF"/>
    <w:rPr>
      <w:b/>
      <w:smallCaps/>
    </w:rPr>
  </w:style>
  <w:style w:type="paragraph" w:customStyle="1" w:styleId="TableListNumber">
    <w:name w:val="Table List Number"/>
    <w:basedOn w:val="ListNumber"/>
    <w:rsid w:val="001827EF"/>
    <w:pPr>
      <w:numPr>
        <w:numId w:val="0"/>
      </w:numPr>
    </w:pPr>
  </w:style>
  <w:style w:type="paragraph" w:styleId="TOC4">
    <w:name w:val="toc 4"/>
    <w:basedOn w:val="TOCBase"/>
    <w:next w:val="Normal"/>
    <w:semiHidden/>
    <w:rsid w:val="001827EF"/>
    <w:pPr>
      <w:tabs>
        <w:tab w:val="right" w:leader="dot" w:pos="9071"/>
      </w:tabs>
      <w:ind w:left="1701"/>
    </w:pPr>
  </w:style>
  <w:style w:type="paragraph" w:customStyle="1" w:styleId="ListAlpha">
    <w:name w:val="List Alpha"/>
    <w:basedOn w:val="List"/>
    <w:rsid w:val="001827EF"/>
    <w:pPr>
      <w:numPr>
        <w:numId w:val="8"/>
      </w:numPr>
    </w:pPr>
  </w:style>
  <w:style w:type="paragraph" w:customStyle="1" w:styleId="ListAlpha2">
    <w:name w:val="List Alpha 2"/>
    <w:basedOn w:val="List2"/>
    <w:rsid w:val="001827EF"/>
    <w:pPr>
      <w:numPr>
        <w:numId w:val="7"/>
      </w:numPr>
    </w:pPr>
  </w:style>
  <w:style w:type="paragraph" w:styleId="List2">
    <w:name w:val="List 2"/>
    <w:basedOn w:val="BodyText"/>
    <w:rsid w:val="001827EF"/>
    <w:pPr>
      <w:tabs>
        <w:tab w:val="left" w:pos="680"/>
      </w:tabs>
      <w:spacing w:before="60" w:after="60"/>
      <w:ind w:left="680" w:hanging="340"/>
    </w:pPr>
  </w:style>
  <w:style w:type="paragraph" w:styleId="List3">
    <w:name w:val="List 3"/>
    <w:basedOn w:val="BodyText"/>
    <w:rsid w:val="001827EF"/>
    <w:pPr>
      <w:tabs>
        <w:tab w:val="left" w:pos="1021"/>
      </w:tabs>
      <w:spacing w:before="60" w:after="60"/>
      <w:ind w:left="1020" w:hanging="340"/>
    </w:pPr>
  </w:style>
  <w:style w:type="paragraph" w:styleId="List4">
    <w:name w:val="List 4"/>
    <w:basedOn w:val="BodyText"/>
    <w:rsid w:val="001827EF"/>
    <w:pPr>
      <w:tabs>
        <w:tab w:val="left" w:pos="1361"/>
      </w:tabs>
      <w:spacing w:before="60" w:after="60"/>
      <w:ind w:left="1361" w:hanging="340"/>
    </w:pPr>
  </w:style>
  <w:style w:type="paragraph" w:styleId="List5">
    <w:name w:val="List 5"/>
    <w:basedOn w:val="BodyText"/>
    <w:rsid w:val="001827EF"/>
    <w:pPr>
      <w:tabs>
        <w:tab w:val="left" w:pos="1701"/>
      </w:tabs>
      <w:spacing w:before="60" w:after="60"/>
      <w:ind w:left="1701" w:hanging="340"/>
    </w:pPr>
  </w:style>
  <w:style w:type="paragraph" w:styleId="ListBullet3">
    <w:name w:val="List Bullet 3"/>
    <w:basedOn w:val="List3"/>
    <w:rsid w:val="001827EF"/>
    <w:pPr>
      <w:numPr>
        <w:numId w:val="13"/>
      </w:numPr>
      <w:tabs>
        <w:tab w:val="clear" w:pos="1021"/>
      </w:tabs>
      <w:ind w:left="1037" w:hanging="357"/>
    </w:pPr>
  </w:style>
  <w:style w:type="paragraph" w:styleId="ListBullet4">
    <w:name w:val="List Bullet 4"/>
    <w:basedOn w:val="List4"/>
    <w:rsid w:val="001827EF"/>
    <w:pPr>
      <w:numPr>
        <w:numId w:val="2"/>
      </w:numPr>
      <w:tabs>
        <w:tab w:val="clear" w:pos="1361"/>
      </w:tabs>
    </w:pPr>
  </w:style>
  <w:style w:type="paragraph" w:styleId="ListBullet5">
    <w:name w:val="List Bullet 5"/>
    <w:basedOn w:val="List5"/>
    <w:rsid w:val="001827EF"/>
    <w:pPr>
      <w:numPr>
        <w:numId w:val="3"/>
      </w:numPr>
    </w:pPr>
  </w:style>
  <w:style w:type="paragraph" w:styleId="ListContinue2">
    <w:name w:val="List Continue 2"/>
    <w:basedOn w:val="List2"/>
    <w:rsid w:val="001827EF"/>
    <w:pPr>
      <w:ind w:firstLine="0"/>
    </w:pPr>
  </w:style>
  <w:style w:type="paragraph" w:styleId="ListContinue3">
    <w:name w:val="List Continue 3"/>
    <w:basedOn w:val="List3"/>
    <w:rsid w:val="001827EF"/>
    <w:pPr>
      <w:ind w:left="1021" w:firstLine="0"/>
    </w:pPr>
  </w:style>
  <w:style w:type="paragraph" w:styleId="ListContinue4">
    <w:name w:val="List Continue 4"/>
    <w:basedOn w:val="List4"/>
    <w:rsid w:val="001827EF"/>
    <w:pPr>
      <w:ind w:firstLine="0"/>
    </w:pPr>
  </w:style>
  <w:style w:type="paragraph" w:styleId="ListContinue5">
    <w:name w:val="List Continue 5"/>
    <w:basedOn w:val="List5"/>
    <w:rsid w:val="001827EF"/>
    <w:pPr>
      <w:ind w:firstLine="0"/>
    </w:pPr>
  </w:style>
  <w:style w:type="paragraph" w:styleId="ListNumber3">
    <w:name w:val="List Number 3"/>
    <w:basedOn w:val="List3"/>
    <w:rsid w:val="001827EF"/>
    <w:pPr>
      <w:numPr>
        <w:numId w:val="4"/>
      </w:numPr>
    </w:pPr>
  </w:style>
  <w:style w:type="paragraph" w:styleId="ListNumber4">
    <w:name w:val="List Number 4"/>
    <w:basedOn w:val="List4"/>
    <w:rsid w:val="001827EF"/>
    <w:pPr>
      <w:numPr>
        <w:numId w:val="5"/>
      </w:numPr>
    </w:pPr>
  </w:style>
  <w:style w:type="paragraph" w:styleId="ListNumber5">
    <w:name w:val="List Number 5"/>
    <w:basedOn w:val="List5"/>
    <w:rsid w:val="001827EF"/>
    <w:pPr>
      <w:numPr>
        <w:numId w:val="6"/>
      </w:numPr>
    </w:pPr>
  </w:style>
  <w:style w:type="paragraph" w:styleId="BlockText">
    <w:name w:val="Block Text"/>
    <w:basedOn w:val="Normal"/>
    <w:rsid w:val="001827EF"/>
    <w:pPr>
      <w:spacing w:after="120"/>
      <w:ind w:left="1440" w:right="1440"/>
    </w:pPr>
  </w:style>
  <w:style w:type="character" w:customStyle="1" w:styleId="Subscript">
    <w:name w:val="Subscript"/>
    <w:basedOn w:val="DefaultParagraphFont"/>
    <w:rsid w:val="001827EF"/>
    <w:rPr>
      <w:sz w:val="16"/>
      <w:vertAlign w:val="subscript"/>
    </w:rPr>
  </w:style>
  <w:style w:type="character" w:customStyle="1" w:styleId="Superscript">
    <w:name w:val="Superscript"/>
    <w:basedOn w:val="DefaultParagraphFont"/>
    <w:rsid w:val="001827EF"/>
    <w:rPr>
      <w:sz w:val="16"/>
      <w:vertAlign w:val="superscript"/>
    </w:rPr>
  </w:style>
  <w:style w:type="character" w:customStyle="1" w:styleId="Symbols">
    <w:name w:val="Symbols"/>
    <w:basedOn w:val="DefaultParagraphFont"/>
    <w:rsid w:val="001827EF"/>
    <w:rPr>
      <w:rFonts w:ascii="Symbol" w:hAnsi="Symbol"/>
    </w:rPr>
  </w:style>
  <w:style w:type="character" w:customStyle="1" w:styleId="MenuOptions">
    <w:name w:val="Menu Options"/>
    <w:basedOn w:val="DefaultParagraphFont"/>
    <w:rsid w:val="001827EF"/>
    <w:rPr>
      <w:rFonts w:ascii="Arial Narrow" w:hAnsi="Arial Narrow"/>
      <w:smallCaps/>
    </w:rPr>
  </w:style>
  <w:style w:type="character" w:customStyle="1" w:styleId="Buttons">
    <w:name w:val="Buttons"/>
    <w:basedOn w:val="DefaultParagraphFont"/>
    <w:rsid w:val="001827EF"/>
    <w:rPr>
      <w:b/>
    </w:rPr>
  </w:style>
  <w:style w:type="character" w:customStyle="1" w:styleId="Underlined">
    <w:name w:val="Underlined"/>
    <w:basedOn w:val="DefaultParagraphFont"/>
    <w:rsid w:val="001827EF"/>
    <w:rPr>
      <w:u w:val="single"/>
    </w:rPr>
  </w:style>
  <w:style w:type="paragraph" w:customStyle="1" w:styleId="TableBodyTextRight">
    <w:name w:val="Table Body Text Right"/>
    <w:basedOn w:val="TableBodyText"/>
    <w:rsid w:val="001827EF"/>
    <w:pPr>
      <w:widowControl w:val="0"/>
      <w:autoSpaceDE w:val="0"/>
      <w:autoSpaceDN w:val="0"/>
      <w:adjustRightInd w:val="0"/>
      <w:jc w:val="right"/>
    </w:pPr>
    <w:rPr>
      <w:rFonts w:cs="Arial"/>
      <w:szCs w:val="18"/>
    </w:rPr>
  </w:style>
  <w:style w:type="paragraph" w:customStyle="1" w:styleId="CopyrightText">
    <w:name w:val="Copyright Text"/>
    <w:basedOn w:val="BodyText"/>
    <w:rsid w:val="001827EF"/>
    <w:rPr>
      <w:sz w:val="18"/>
    </w:rPr>
  </w:style>
  <w:style w:type="paragraph" w:customStyle="1" w:styleId="BodySmallRight">
    <w:name w:val="Body Small Right"/>
    <w:basedOn w:val="BodyTextRight"/>
    <w:rsid w:val="001827EF"/>
    <w:rPr>
      <w:sz w:val="18"/>
      <w:szCs w:val="18"/>
    </w:rPr>
  </w:style>
  <w:style w:type="paragraph" w:customStyle="1" w:styleId="MarginEdition">
    <w:name w:val="Margin Edition"/>
    <w:basedOn w:val="MarginNote"/>
    <w:rsid w:val="001827EF"/>
    <w:pPr>
      <w:spacing w:before="0" w:after="0"/>
    </w:pPr>
    <w:rPr>
      <w:rFonts w:ascii="Times New Roman" w:hAnsi="Times New Roman"/>
      <w:color w:val="999999"/>
    </w:rPr>
  </w:style>
  <w:style w:type="paragraph" w:customStyle="1" w:styleId="Spacer">
    <w:name w:val="Spacer"/>
    <w:basedOn w:val="Normal"/>
    <w:rsid w:val="001827EF"/>
    <w:rPr>
      <w:sz w:val="2"/>
      <w:szCs w:val="2"/>
    </w:rPr>
  </w:style>
  <w:style w:type="character" w:customStyle="1" w:styleId="Small">
    <w:name w:val="Small"/>
    <w:basedOn w:val="DefaultParagraphFont"/>
    <w:rsid w:val="001827EF"/>
    <w:rPr>
      <w:sz w:val="16"/>
    </w:rPr>
  </w:style>
  <w:style w:type="paragraph" w:customStyle="1" w:styleId="WideTable">
    <w:name w:val="Wide Table"/>
    <w:basedOn w:val="Normal"/>
    <w:rsid w:val="001827EF"/>
    <w:pPr>
      <w:ind w:left="-1418"/>
    </w:pPr>
    <w:rPr>
      <w:sz w:val="2"/>
      <w:szCs w:val="2"/>
    </w:rPr>
  </w:style>
  <w:style w:type="character" w:styleId="PageNumber">
    <w:name w:val="page number"/>
    <w:basedOn w:val="DefaultParagraphFont"/>
    <w:rsid w:val="001827EF"/>
  </w:style>
  <w:style w:type="paragraph" w:styleId="Quote">
    <w:name w:val="Quote"/>
    <w:basedOn w:val="Heading1"/>
    <w:link w:val="QuoteChar"/>
    <w:qFormat/>
    <w:rsid w:val="001827EF"/>
    <w:rPr>
      <w:b w:val="0"/>
      <w:sz w:val="72"/>
      <w:szCs w:val="72"/>
      <w:lang w:val="en-NZ"/>
    </w:rPr>
  </w:style>
  <w:style w:type="character" w:customStyle="1" w:styleId="QuoteChar">
    <w:name w:val="Quote Char"/>
    <w:basedOn w:val="DefaultParagraphFont"/>
    <w:link w:val="Quote"/>
    <w:rsid w:val="00182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7EF"/>
    <w:pPr>
      <w:pageBreakBefore/>
    </w:pPr>
  </w:style>
  <w:style w:type="paragraph" w:customStyle="1" w:styleId="Border">
    <w:name w:val="Border"/>
    <w:basedOn w:val="Normal"/>
    <w:qFormat/>
    <w:rsid w:val="00182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7EF"/>
    <w:rPr>
      <w:b/>
      <w:bCs/>
      <w:i/>
      <w:iCs/>
      <w:color w:val="auto"/>
    </w:rPr>
  </w:style>
  <w:style w:type="paragraph" w:styleId="IntenseQuote">
    <w:name w:val="Intense Quote"/>
    <w:basedOn w:val="Normal"/>
    <w:next w:val="Normal"/>
    <w:link w:val="IntenseQuoteChar"/>
    <w:uiPriority w:val="30"/>
    <w:qFormat/>
    <w:rsid w:val="00182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7EF"/>
    <w:rPr>
      <w:smallCaps/>
      <w:color w:val="auto"/>
      <w:u w:val="single"/>
    </w:rPr>
  </w:style>
  <w:style w:type="character" w:styleId="IntenseReference">
    <w:name w:val="Intense Reference"/>
    <w:basedOn w:val="DefaultParagraphFont"/>
    <w:uiPriority w:val="32"/>
    <w:qFormat/>
    <w:rsid w:val="001827EF"/>
    <w:rPr>
      <w:b/>
      <w:bCs/>
      <w:smallCaps/>
      <w:color w:val="auto"/>
      <w:spacing w:val="5"/>
      <w:u w:val="single"/>
    </w:rPr>
  </w:style>
  <w:style w:type="paragraph" w:customStyle="1" w:styleId="2ColumnHeading">
    <w:name w:val="2Column Heading"/>
    <w:basedOn w:val="BodyText"/>
    <w:qFormat/>
    <w:rsid w:val="001827EF"/>
    <w:pPr>
      <w:spacing w:after="60"/>
      <w:ind w:left="-2268"/>
    </w:pPr>
    <w:rPr>
      <w:b/>
    </w:rPr>
  </w:style>
  <w:style w:type="paragraph" w:customStyle="1" w:styleId="Heading1TOC">
    <w:name w:val="Heading1 TOC"/>
    <w:basedOn w:val="Normal"/>
    <w:qFormat/>
    <w:rsid w:val="001827EF"/>
    <w:pPr>
      <w:spacing w:before="240" w:after="120"/>
    </w:pPr>
    <w:rPr>
      <w:rFonts w:ascii="Times New Roman" w:hAnsi="Times New Roman"/>
      <w:b/>
      <w:sz w:val="32"/>
    </w:rPr>
  </w:style>
  <w:style w:type="paragraph" w:customStyle="1" w:styleId="Heading2TOC">
    <w:name w:val="Heading2 TOC"/>
    <w:basedOn w:val="Normal"/>
    <w:qFormat/>
    <w:rsid w:val="001827EF"/>
    <w:pPr>
      <w:spacing w:before="240" w:after="60"/>
    </w:pPr>
    <w:rPr>
      <w:rFonts w:ascii="Times New Roman" w:hAnsi="Times New Roman"/>
      <w:b/>
      <w:sz w:val="28"/>
    </w:rPr>
  </w:style>
  <w:style w:type="character" w:customStyle="1" w:styleId="Underline">
    <w:name w:val="Underline"/>
    <w:basedOn w:val="DefaultParagraphFont"/>
    <w:qFormat/>
    <w:rsid w:val="001827EF"/>
    <w:rPr>
      <w:u w:val="single"/>
    </w:rPr>
  </w:style>
  <w:style w:type="character" w:customStyle="1" w:styleId="BoldandItalics">
    <w:name w:val="Bold and Italics"/>
    <w:qFormat/>
    <w:rsid w:val="001827EF"/>
    <w:rPr>
      <w:b/>
      <w:i/>
      <w:u w:val="none"/>
    </w:rPr>
  </w:style>
  <w:style w:type="paragraph" w:styleId="BalloonText">
    <w:name w:val="Balloon Text"/>
    <w:basedOn w:val="Normal"/>
    <w:link w:val="BalloonTextChar"/>
    <w:rsid w:val="001827EF"/>
    <w:rPr>
      <w:rFonts w:ascii="Tahoma" w:hAnsi="Tahoma" w:cs="Tahoma"/>
      <w:sz w:val="16"/>
      <w:szCs w:val="16"/>
    </w:rPr>
  </w:style>
  <w:style w:type="character" w:customStyle="1" w:styleId="BalloonTextChar">
    <w:name w:val="Balloon Text Char"/>
    <w:basedOn w:val="DefaultParagraphFont"/>
    <w:link w:val="BalloonText"/>
    <w:rsid w:val="00182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7EF"/>
    <w:rPr>
      <w:b/>
      <w:color w:val="660033"/>
      <w:spacing w:val="0"/>
    </w:rPr>
  </w:style>
  <w:style w:type="paragraph" w:customStyle="1" w:styleId="Nameditemlist">
    <w:name w:val="Named item list"/>
    <w:basedOn w:val="BodyText"/>
    <w:qFormat/>
    <w:rsid w:val="001827EF"/>
    <w:pPr>
      <w:tabs>
        <w:tab w:val="left" w:pos="2835"/>
      </w:tabs>
      <w:ind w:left="2835" w:hanging="2835"/>
    </w:pPr>
  </w:style>
  <w:style w:type="paragraph" w:customStyle="1" w:styleId="BodyTextnopadding">
    <w:name w:val="Body Text no padding"/>
    <w:basedOn w:val="BodyText"/>
    <w:qFormat/>
    <w:rsid w:val="001827EF"/>
    <w:pPr>
      <w:spacing w:before="0" w:after="0"/>
    </w:pPr>
  </w:style>
  <w:style w:type="paragraph" w:customStyle="1" w:styleId="BodyTextBold">
    <w:name w:val="Body Text Bold"/>
    <w:basedOn w:val="BodyText"/>
    <w:qFormat/>
    <w:rsid w:val="001827EF"/>
    <w:rPr>
      <w:b/>
    </w:rPr>
  </w:style>
  <w:style w:type="character" w:styleId="Hyperlink">
    <w:name w:val="Hyperlink"/>
    <w:basedOn w:val="DefaultParagraphFont"/>
    <w:uiPriority w:val="99"/>
    <w:unhideWhenUsed/>
    <w:rsid w:val="00AA0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4980</Characters>
  <Application>Microsoft Office Word</Application>
  <DocSecurity>0</DocSecurity>
  <Lines>124</Lines>
  <Paragraphs>67</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MEAMEC0043 Maintain light aircraft pneumatic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