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449" w:rsidP="00126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MEAMEC0033 Apply basic aircraft power plant design characteristics</w:t>
      </w:r>
      <w:r>
        <w:fldChar w:fldCharType="end"/>
      </w:r>
    </w:p>
    <w:p w:rsidR="00126449" w:rsidP="00126449">
      <w:pPr>
        <w:pStyle w:val="Version"/>
        <w:sectPr w:rsidSect="00C87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714E" w:rsidP="00C8714E">
      <w:pPr>
        <w:pStyle w:val="SuperHeading"/>
      </w:pPr>
      <w:r w:rsidRPr="00C8714E">
        <w:t>MEAMEC0033 Apply basic aircraft power plant design characteristics</w:t>
      </w:r>
    </w:p>
    <w:p w:rsidR="00000000" w:rsidRPr="00C8714E" w:rsidP="00C8714E">
      <w:pPr>
        <w:pStyle w:val="Heading1"/>
      </w:pPr>
      <w:bookmarkStart w:id="1" w:name="O_1251386"/>
      <w:bookmarkEnd w:id="1"/>
      <w:r w:rsidRPr="00C8714E">
        <w:t>Modification History</w:t>
      </w:r>
    </w:p>
    <w:p w:rsidR="00126449" w:rsidP="00126449">
      <w:pPr>
        <w:pStyle w:val="BodyText"/>
      </w:pPr>
      <w:r w:rsidRPr="00C8714E">
        <w:t xml:space="preserve">Release 1. Application changed. Performance Criteria changed. Foundation Skills made explicit. Range of Conditions removed, and relevant information </w:t>
      </w:r>
      <w:r w:rsidRPr="00C8714E">
        <w:t>moved to Assessment Requirements. Assessment Requirements clarified Supersedes and is equivalent to MEA342 Apply basic aircraft power plant design characteristics.</w:t>
      </w:r>
    </w:p>
    <w:p w:rsidR="00000000" w:rsidRPr="00C8714E" w:rsidP="00C8714E">
      <w:pPr>
        <w:pStyle w:val="Heading1"/>
      </w:pPr>
      <w:bookmarkStart w:id="2" w:name="O_1251387"/>
      <w:bookmarkEnd w:id="2"/>
      <w:r w:rsidRPr="00C8714E">
        <w:t>Application</w:t>
      </w:r>
    </w:p>
    <w:p w:rsidR="00000000" w:rsidRPr="00C8714E" w:rsidP="00126449">
      <w:pPr>
        <w:pStyle w:val="BodyText"/>
      </w:pPr>
      <w:r w:rsidRPr="00C8714E">
        <w:t>This unit describes the skills and knowledge required to app</w:t>
      </w:r>
      <w:r w:rsidRPr="00C8714E">
        <w:t>ly basic knowledge of propulsion and power plant selection for aeroplanes and rotary wing aircraft, piston engines and propellers/rotors, turbo prop, gas turbines and gas turbine/rotor.</w:t>
      </w:r>
    </w:p>
    <w:p w:rsidR="00000000" w:rsidRPr="00C8714E" w:rsidP="00126449">
      <w:pPr>
        <w:pStyle w:val="BodyText"/>
      </w:pPr>
      <w:r w:rsidRPr="00C8714E">
        <w:t>The unit is used in workplaces that operate under the airworthiness re</w:t>
      </w:r>
      <w:r w:rsidRPr="00C8714E">
        <w:t>gulatory systems of the Civil Aviation Safety Authority (CASA) and the Defence Aviation Safety Authority (DASA).</w:t>
      </w:r>
    </w:p>
    <w:p w:rsidR="00000000" w:rsidRPr="00C8714E" w:rsidP="00126449">
      <w:pPr>
        <w:pStyle w:val="BodyText"/>
      </w:pPr>
      <w:r w:rsidRPr="00C8714E">
        <w:t>Any other relevant legislation, industry standards and codes of practice within Australia must be applied.</w:t>
      </w:r>
    </w:p>
    <w:p w:rsidR="00000000" w:rsidRPr="00C8714E" w:rsidP="00C8714E">
      <w:pPr>
        <w:pStyle w:val="Heading1"/>
      </w:pPr>
      <w:bookmarkStart w:id="3" w:name="O_1251388"/>
      <w:bookmarkEnd w:id="3"/>
      <w:r w:rsidRPr="00C8714E">
        <w:t>Pre-requisite Uni</w:t>
      </w:r>
      <w:r w:rsidRPr="00C8714E">
        <w:t>t</w:t>
      </w:r>
    </w:p>
    <w:p w:rsidR="00000000" w:rsidRPr="00C8714E" w:rsidP="00126449">
      <w:pPr>
        <w:pStyle w:val="BodyText"/>
      </w:pPr>
      <w:r w:rsidRPr="00C8714E">
        <w:t>MEA107 Interpret and use aviation maintenance industry manuals and specifications</w:t>
      </w:r>
    </w:p>
    <w:p w:rsidR="00000000" w:rsidRPr="00C8714E" w:rsidP="00126449">
      <w:pPr>
        <w:pStyle w:val="BodyText"/>
      </w:pPr>
      <w:r w:rsidRPr="00C8714E">
        <w:t>MEA154 Apply work health and safety practices in aviation maintenance</w:t>
      </w:r>
    </w:p>
    <w:p w:rsidR="00000000" w:rsidRPr="00C8714E" w:rsidP="00126449">
      <w:pPr>
        <w:pStyle w:val="BodyText"/>
      </w:pPr>
      <w:r w:rsidRPr="00C8714E">
        <w:t>MEA158 Perform basic hand skills, standard trade practices and fundamentals in aviation maintenance</w:t>
      </w:r>
    </w:p>
    <w:p w:rsidR="00000000" w:rsidRPr="00C8714E" w:rsidP="00C8714E">
      <w:pPr>
        <w:pStyle w:val="Heading1"/>
      </w:pPr>
      <w:bookmarkStart w:id="4" w:name="O_1251389"/>
      <w:bookmarkEnd w:id="4"/>
      <w:r w:rsidRPr="00C8714E">
        <w:t>Competency Field</w:t>
      </w:r>
    </w:p>
    <w:p w:rsidR="00000000" w:rsidRPr="00C8714E" w:rsidP="00126449">
      <w:pPr>
        <w:pStyle w:val="BodyText"/>
      </w:pPr>
      <w:r w:rsidRPr="00C8714E">
        <w:t>Aeronautical engineering</w:t>
      </w:r>
    </w:p>
    <w:p w:rsidR="00000000" w:rsidRPr="00C8714E" w:rsidP="00C8714E">
      <w:pPr>
        <w:pStyle w:val="Heading1"/>
      </w:pPr>
      <w:bookmarkStart w:id="5" w:name="O_1251391"/>
      <w:bookmarkEnd w:id="5"/>
      <w:r w:rsidRPr="00C8714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871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14E" w:rsidP="00C8714E">
            <w:pPr>
              <w:pStyle w:val="BodyText"/>
            </w:pPr>
            <w:r w:rsidRPr="00C8714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14E">
            <w:pPr>
              <w:pStyle w:val="BodyText"/>
              <w:rPr>
                <w:lang w:val="en-NZ"/>
              </w:rPr>
            </w:pPr>
            <w:r w:rsidRPr="00C8714E">
              <w:rPr>
                <w:rStyle w:val="SpecialBold"/>
              </w:rPr>
              <w:t>Performance Criteria</w:t>
            </w:r>
          </w:p>
        </w:tc>
      </w:tr>
      <w:tr w:rsidTr="00C871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14E">
            <w:pPr>
              <w:pStyle w:val="BodyText"/>
              <w:rPr>
                <w:lang w:val="en-NZ"/>
              </w:rPr>
            </w:pPr>
            <w:r w:rsidRPr="00C8714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14E">
            <w:pPr>
              <w:pStyle w:val="BodyText"/>
              <w:rPr>
                <w:lang w:val="en-NZ"/>
              </w:rPr>
            </w:pPr>
            <w:r w:rsidRPr="00C8714E">
              <w:t>Performance criteria describe the performance needed to demonstrate achievement of the element.</w:t>
            </w:r>
          </w:p>
        </w:tc>
      </w:tr>
      <w:tr w:rsidTr="00C871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14E">
            <w:pPr>
              <w:pStyle w:val="BodyText"/>
              <w:rPr>
                <w:lang w:val="en-NZ"/>
              </w:rPr>
            </w:pPr>
            <w:r w:rsidRPr="00C8714E">
              <w:t xml:space="preserve">1. Research and evaluate the types of </w:t>
            </w:r>
            <w:r w:rsidRPr="00C8714E">
              <w:t>aeroplane and rotary wing aircraft power plant and their relative advantages and disadvantages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14E" w:rsidP="00C8714E">
            <w:pPr>
              <w:pStyle w:val="BodyText"/>
            </w:pPr>
            <w:r w:rsidRPr="00C8714E">
              <w:t xml:space="preserve">1.1 Identify the types of </w:t>
            </w:r>
            <w:r w:rsidRPr="00C8714E">
              <w:t xml:space="preserve">aeroplane and rotary wing aircraft power plant </w:t>
            </w:r>
            <w:r w:rsidRPr="00C8714E">
              <w:t>and compare in terms of relative advantages and disadvantages</w:t>
            </w:r>
          </w:p>
          <w:p w:rsidR="00000000" w:rsidRPr="00C8714E" w:rsidP="00C8714E">
            <w:pPr>
              <w:pStyle w:val="BodyText"/>
            </w:pPr>
            <w:r w:rsidRPr="00C8714E">
              <w:t>1.2 Identify the types of propeller and compare in terms of relative advantages and disadvantages</w:t>
            </w:r>
          </w:p>
          <w:p w:rsidR="00000000" w:rsidRPr="00C8714E" w:rsidP="00C8714E">
            <w:pPr>
              <w:pStyle w:val="BodyText"/>
            </w:pPr>
            <w:r w:rsidRPr="00C8714E">
              <w:t xml:space="preserve">1.3 Compare turbojet and turbofan performance in </w:t>
            </w:r>
            <w:r w:rsidRPr="00C8714E">
              <w:t>terms of relative advantages and disadvantages</w:t>
            </w:r>
          </w:p>
          <w:p w:rsidR="00000000" w:rsidP="00C8714E">
            <w:pPr>
              <w:pStyle w:val="BodyText"/>
              <w:rPr>
                <w:lang w:val="en-NZ"/>
              </w:rPr>
            </w:pPr>
            <w:r w:rsidRPr="00C8714E">
              <w:t xml:space="preserve">1.4 Identify maintenance requirements for aircraft power plants </w:t>
            </w:r>
          </w:p>
        </w:tc>
      </w:tr>
      <w:tr w:rsidTr="00C871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14E">
            <w:pPr>
              <w:pStyle w:val="BodyText"/>
              <w:rPr>
                <w:lang w:val="en-NZ"/>
              </w:rPr>
            </w:pPr>
            <w:r w:rsidRPr="00C8714E">
              <w:t>2. Apply basic power plant and propulsion system selection processes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14E" w:rsidP="00C8714E">
            <w:pPr>
              <w:pStyle w:val="BodyText"/>
            </w:pPr>
            <w:r w:rsidRPr="00C8714E">
              <w:t xml:space="preserve">2.1 Determine appropriate type of power plant according to required aeroplane use and performance characteristics </w:t>
            </w:r>
          </w:p>
          <w:p w:rsidR="00000000" w:rsidRPr="00C8714E" w:rsidP="00C8714E">
            <w:pPr>
              <w:pStyle w:val="BodyText"/>
            </w:pPr>
            <w:r w:rsidRPr="00C8714E">
              <w:t xml:space="preserve">2.2 Select an appropriate type of propulsion system </w:t>
            </w:r>
          </w:p>
          <w:p w:rsidR="00000000" w:rsidRPr="00C8714E" w:rsidP="00C8714E">
            <w:pPr>
              <w:pStyle w:val="BodyText"/>
            </w:pPr>
            <w:r w:rsidRPr="00C8714E">
              <w:t>2.3 Determine appropriate type of power plant according to required rotary wing aircraft</w:t>
            </w:r>
            <w:r w:rsidRPr="00C8714E">
              <w:t xml:space="preserve"> use and performance characteristics </w:t>
            </w:r>
          </w:p>
        </w:tc>
      </w:tr>
    </w:tbl>
    <w:p w:rsidR="00000000" w:rsidRPr="00C8714E" w:rsidP="00C8714E">
      <w:pPr>
        <w:pStyle w:val="BodyText"/>
      </w:pPr>
    </w:p>
    <w:p w:rsidR="00000000" w:rsidRPr="00C8714E" w:rsidP="00C8714E">
      <w:pPr>
        <w:pStyle w:val="AllowPageBreak"/>
      </w:pPr>
    </w:p>
    <w:p w:rsidR="00000000" w:rsidRPr="00C8714E" w:rsidP="00C8714E">
      <w:pPr>
        <w:pStyle w:val="Heading1"/>
      </w:pPr>
      <w:bookmarkStart w:id="6" w:name="O_1251392"/>
      <w:bookmarkEnd w:id="6"/>
      <w:r w:rsidRPr="00C8714E">
        <w:t>Foundation Skills</w:t>
      </w:r>
    </w:p>
    <w:p w:rsidR="00000000" w:rsidRPr="00C8714E" w:rsidP="00126449">
      <w:pPr>
        <w:pStyle w:val="BodyText"/>
      </w:pPr>
      <w:r w:rsidRPr="00C8714E">
        <w:t>This section describes those language, literacy, numeracy and employment skills that are essential to performance but not explicit in the performance criteria.</w:t>
      </w:r>
    </w:p>
    <w:p w:rsidR="00000000" w:rsidRPr="00C8714E" w:rsidP="00C8714E">
      <w:pPr>
        <w:pStyle w:val="ListBullet"/>
      </w:pPr>
      <w:r w:rsidRPr="00C8714E">
        <w:t xml:space="preserve">Reading skills to </w:t>
      </w:r>
      <w:r w:rsidRPr="00C8714E">
        <w:t>interpret maintenance documentation, procedures and manufacturer’s instructions.</w:t>
      </w:r>
    </w:p>
    <w:p w:rsidR="00000000" w:rsidRPr="00C8714E" w:rsidP="00C8714E">
      <w:pPr>
        <w:pStyle w:val="ListBullet"/>
      </w:pPr>
      <w:r w:rsidRPr="00C8714E">
        <w:t>Writing skills to complete documentation and reports</w:t>
      </w:r>
    </w:p>
    <w:p w:rsidR="00000000" w:rsidRPr="00C8714E" w:rsidP="00C8714E">
      <w:pPr>
        <w:pStyle w:val="ListBullet"/>
      </w:pPr>
      <w:r w:rsidRPr="00C8714E">
        <w:t xml:space="preserve">Numeracy skills to interpret and communicate data and technical information. </w:t>
      </w:r>
    </w:p>
    <w:p w:rsidR="00126449" w:rsidP="00126449">
      <w:pPr>
        <w:pStyle w:val="BodyText"/>
      </w:pPr>
      <w:r w:rsidRPr="00C8714E">
        <w:t>Other foundation skills essential to perform</w:t>
      </w:r>
      <w:r w:rsidRPr="00C8714E">
        <w:t>ance are explicit in the performance criteria of this unit.</w:t>
      </w:r>
    </w:p>
    <w:p w:rsidR="00000000" w:rsidRPr="00C8714E" w:rsidP="00C8714E">
      <w:pPr>
        <w:pStyle w:val="Heading1"/>
      </w:pPr>
      <w:bookmarkStart w:id="7" w:name="O_1251394"/>
      <w:bookmarkEnd w:id="7"/>
      <w:r w:rsidRPr="00C8714E">
        <w:t>Unit Mapping Information</w:t>
      </w:r>
    </w:p>
    <w:p w:rsidR="00000000" w:rsidRPr="00C8714E" w:rsidP="00126449">
      <w:pPr>
        <w:pStyle w:val="BodyText"/>
      </w:pPr>
      <w:r w:rsidRPr="00C8714E">
        <w:t>Release 1. Supersedes and is equivalent to MEA342 Apply basic aircraft power plant design characteristics.</w:t>
      </w:r>
    </w:p>
    <w:p w:rsidR="00000000" w:rsidRPr="00C8714E" w:rsidP="00C8714E">
      <w:pPr>
        <w:pStyle w:val="Heading1"/>
      </w:pPr>
      <w:bookmarkStart w:id="8" w:name="O_1251401"/>
      <w:bookmarkEnd w:id="8"/>
      <w:r w:rsidRPr="00C8714E">
        <w:t>Links</w:t>
      </w:r>
    </w:p>
    <w:p w:rsidR="00000000" w:rsidRPr="00C8714E" w:rsidP="00126449">
      <w:pPr>
        <w:pStyle w:val="BodyText"/>
      </w:pPr>
      <w:r w:rsidRPr="00C8714E">
        <w:t>Companion Volume im</w:t>
      </w:r>
      <w:r w:rsidRPr="00C8714E">
        <w:t xml:space="preserve">plementation guides are found in VETNet –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965AC4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C8714E" w:rsidP="00C8714E"/>
    <w:sectPr w:rsidSect="00C871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14E" w:rsidRPr="00126449" w:rsidP="00126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49" w:rsidP="00C87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6449" w:rsidP="00C87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6449" w:rsidP="00C87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714E" w:rsidRPr="00126449" w:rsidP="001264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49" w:rsidRPr="002D2AF8" w:rsidP="00C87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MEAMEC0033 Apply basic aircraft power plant design characteristics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26449" w:rsidP="00C87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36E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66DF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7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7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7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7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7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7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7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7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7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7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714E"/>
  </w:style>
  <w:style w:type="character" w:customStyle="1" w:styleId="Heading1Char">
    <w:name w:val="Heading 1 Char"/>
    <w:basedOn w:val="DefaultParagraphFont"/>
    <w:link w:val="Heading1"/>
    <w:rsid w:val="00C87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71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71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71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714E"/>
    <w:rPr>
      <w:b/>
      <w:spacing w:val="0"/>
    </w:rPr>
  </w:style>
  <w:style w:type="paragraph" w:customStyle="1" w:styleId="SuperHeading">
    <w:name w:val="SuperHeading"/>
    <w:basedOn w:val="Normal"/>
    <w:rsid w:val="00C87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7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7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7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7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7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7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7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7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7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7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7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7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7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7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7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7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7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7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71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71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7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7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7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7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71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7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7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7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7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7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7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7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7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71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714E"/>
    <w:rPr>
      <w:i/>
    </w:rPr>
  </w:style>
  <w:style w:type="paragraph" w:styleId="Caption">
    <w:name w:val="caption"/>
    <w:basedOn w:val="BodyText"/>
    <w:next w:val="Normal"/>
    <w:qFormat/>
    <w:rsid w:val="00C87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7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7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714E"/>
  </w:style>
  <w:style w:type="paragraph" w:styleId="TableofFigures">
    <w:name w:val="table of figures"/>
    <w:basedOn w:val="Normal"/>
    <w:next w:val="Normal"/>
    <w:semiHidden/>
    <w:rsid w:val="00C87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71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714E"/>
    <w:rPr>
      <w:rFonts w:ascii="Wingdings" w:hAnsi="Wingdings"/>
    </w:rPr>
  </w:style>
  <w:style w:type="paragraph" w:customStyle="1" w:styleId="TableHeading">
    <w:name w:val="Table Heading"/>
    <w:basedOn w:val="HeadingBase"/>
    <w:rsid w:val="00C87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714E"/>
    <w:rPr>
      <w:color w:val="0033CC"/>
      <w:u w:val="none"/>
    </w:rPr>
  </w:style>
  <w:style w:type="paragraph" w:customStyle="1" w:styleId="BodyTextRight">
    <w:name w:val="Body Text Right"/>
    <w:basedOn w:val="BodyText"/>
    <w:rsid w:val="00C87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7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71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7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7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7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714E"/>
    <w:rPr>
      <w:sz w:val="32"/>
    </w:rPr>
  </w:style>
  <w:style w:type="paragraph" w:customStyle="1" w:styleId="HeadingProcedure">
    <w:name w:val="Heading Procedure"/>
    <w:basedOn w:val="HeadingBase"/>
    <w:next w:val="Normal"/>
    <w:rsid w:val="00C87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714E"/>
    <w:pPr>
      <w:spacing w:before="60" w:after="60"/>
    </w:pPr>
  </w:style>
  <w:style w:type="paragraph" w:styleId="ListContinue">
    <w:name w:val="List Continue"/>
    <w:basedOn w:val="List"/>
    <w:rsid w:val="00C8714E"/>
    <w:pPr>
      <w:ind w:firstLine="0"/>
    </w:pPr>
  </w:style>
  <w:style w:type="paragraph" w:customStyle="1" w:styleId="ListNote">
    <w:name w:val="List Note"/>
    <w:basedOn w:val="List"/>
    <w:rsid w:val="00C87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7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7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714E"/>
    <w:rPr>
      <w:rFonts w:ascii="Courier New" w:hAnsi="Courier New"/>
    </w:rPr>
  </w:style>
  <w:style w:type="paragraph" w:customStyle="1" w:styleId="NoteBullet">
    <w:name w:val="Note Bullet"/>
    <w:basedOn w:val="Note"/>
    <w:rsid w:val="00C87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7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7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7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71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7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7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714E"/>
    <w:rPr>
      <w:b/>
      <w:smallCaps/>
    </w:rPr>
  </w:style>
  <w:style w:type="paragraph" w:customStyle="1" w:styleId="TableListNumber">
    <w:name w:val="Table List Number"/>
    <w:basedOn w:val="ListNumber"/>
    <w:rsid w:val="00C87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7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714E"/>
    <w:pPr>
      <w:numPr>
        <w:numId w:val="8"/>
      </w:numPr>
    </w:pPr>
  </w:style>
  <w:style w:type="paragraph" w:customStyle="1" w:styleId="ListAlpha2">
    <w:name w:val="List Alpha 2"/>
    <w:basedOn w:val="List2"/>
    <w:rsid w:val="00C8714E"/>
    <w:pPr>
      <w:numPr>
        <w:numId w:val="7"/>
      </w:numPr>
    </w:pPr>
  </w:style>
  <w:style w:type="paragraph" w:styleId="List2">
    <w:name w:val="List 2"/>
    <w:basedOn w:val="BodyText"/>
    <w:rsid w:val="00C87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7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7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7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71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71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714E"/>
    <w:pPr>
      <w:numPr>
        <w:numId w:val="3"/>
      </w:numPr>
    </w:pPr>
  </w:style>
  <w:style w:type="paragraph" w:styleId="ListContinue2">
    <w:name w:val="List Continue 2"/>
    <w:basedOn w:val="List2"/>
    <w:rsid w:val="00C8714E"/>
    <w:pPr>
      <w:ind w:firstLine="0"/>
    </w:pPr>
  </w:style>
  <w:style w:type="paragraph" w:styleId="ListContinue3">
    <w:name w:val="List Continue 3"/>
    <w:basedOn w:val="List3"/>
    <w:rsid w:val="00C8714E"/>
    <w:pPr>
      <w:ind w:left="1021" w:firstLine="0"/>
    </w:pPr>
  </w:style>
  <w:style w:type="paragraph" w:styleId="ListContinue4">
    <w:name w:val="List Continue 4"/>
    <w:basedOn w:val="List4"/>
    <w:rsid w:val="00C8714E"/>
    <w:pPr>
      <w:ind w:firstLine="0"/>
    </w:pPr>
  </w:style>
  <w:style w:type="paragraph" w:styleId="ListContinue5">
    <w:name w:val="List Continue 5"/>
    <w:basedOn w:val="List5"/>
    <w:rsid w:val="00C8714E"/>
    <w:pPr>
      <w:ind w:firstLine="0"/>
    </w:pPr>
  </w:style>
  <w:style w:type="paragraph" w:styleId="ListNumber3">
    <w:name w:val="List Number 3"/>
    <w:basedOn w:val="List3"/>
    <w:rsid w:val="00C8714E"/>
    <w:pPr>
      <w:numPr>
        <w:numId w:val="4"/>
      </w:numPr>
    </w:pPr>
  </w:style>
  <w:style w:type="paragraph" w:styleId="ListNumber4">
    <w:name w:val="List Number 4"/>
    <w:basedOn w:val="List4"/>
    <w:rsid w:val="00C8714E"/>
    <w:pPr>
      <w:numPr>
        <w:numId w:val="5"/>
      </w:numPr>
    </w:pPr>
  </w:style>
  <w:style w:type="paragraph" w:styleId="ListNumber5">
    <w:name w:val="List Number 5"/>
    <w:basedOn w:val="List5"/>
    <w:rsid w:val="00C8714E"/>
    <w:pPr>
      <w:numPr>
        <w:numId w:val="6"/>
      </w:numPr>
    </w:pPr>
  </w:style>
  <w:style w:type="paragraph" w:styleId="BlockText">
    <w:name w:val="Block Text"/>
    <w:basedOn w:val="Normal"/>
    <w:rsid w:val="00C87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7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714E"/>
    <w:rPr>
      <w:sz w:val="16"/>
      <w:vertAlign w:val="superscript"/>
    </w:rPr>
  </w:style>
  <w:style w:type="character" w:customStyle="1" w:styleId="Symbols">
    <w:name w:val="Symbols"/>
    <w:basedOn w:val="DefaultParagraphFont"/>
    <w:rsid w:val="00C8714E"/>
    <w:rPr>
      <w:rFonts w:ascii="Symbol" w:hAnsi="Symbol"/>
    </w:rPr>
  </w:style>
  <w:style w:type="character" w:customStyle="1" w:styleId="MenuOptions">
    <w:name w:val="Menu Options"/>
    <w:basedOn w:val="DefaultParagraphFont"/>
    <w:rsid w:val="00C87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714E"/>
    <w:rPr>
      <w:b/>
    </w:rPr>
  </w:style>
  <w:style w:type="character" w:customStyle="1" w:styleId="Underlined">
    <w:name w:val="Underlined"/>
    <w:basedOn w:val="DefaultParagraphFont"/>
    <w:rsid w:val="00C8714E"/>
    <w:rPr>
      <w:u w:val="single"/>
    </w:rPr>
  </w:style>
  <w:style w:type="paragraph" w:customStyle="1" w:styleId="TableBodyTextRight">
    <w:name w:val="Table Body Text Right"/>
    <w:basedOn w:val="TableBodyText"/>
    <w:rsid w:val="00C87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714E"/>
    <w:rPr>
      <w:sz w:val="18"/>
    </w:rPr>
  </w:style>
  <w:style w:type="paragraph" w:customStyle="1" w:styleId="BodySmallRight">
    <w:name w:val="Body Small Right"/>
    <w:basedOn w:val="BodyTextRight"/>
    <w:rsid w:val="00C8714E"/>
    <w:rPr>
      <w:sz w:val="18"/>
      <w:szCs w:val="18"/>
    </w:rPr>
  </w:style>
  <w:style w:type="paragraph" w:customStyle="1" w:styleId="MarginEdition">
    <w:name w:val="Margin Edition"/>
    <w:basedOn w:val="MarginNote"/>
    <w:rsid w:val="00C87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714E"/>
    <w:rPr>
      <w:sz w:val="2"/>
      <w:szCs w:val="2"/>
    </w:rPr>
  </w:style>
  <w:style w:type="character" w:customStyle="1" w:styleId="Small">
    <w:name w:val="Small"/>
    <w:basedOn w:val="DefaultParagraphFont"/>
    <w:rsid w:val="00C8714E"/>
    <w:rPr>
      <w:sz w:val="16"/>
    </w:rPr>
  </w:style>
  <w:style w:type="paragraph" w:customStyle="1" w:styleId="WideTable">
    <w:name w:val="Wide Table"/>
    <w:basedOn w:val="Normal"/>
    <w:rsid w:val="00C87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714E"/>
  </w:style>
  <w:style w:type="paragraph" w:styleId="Quote">
    <w:name w:val="Quote"/>
    <w:basedOn w:val="Heading1"/>
    <w:link w:val="QuoteChar"/>
    <w:qFormat/>
    <w:rsid w:val="00C87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7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714E"/>
    <w:pPr>
      <w:pageBreakBefore/>
    </w:pPr>
  </w:style>
  <w:style w:type="paragraph" w:customStyle="1" w:styleId="Border">
    <w:name w:val="Border"/>
    <w:basedOn w:val="Normal"/>
    <w:qFormat/>
    <w:rsid w:val="00C87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7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7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7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7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7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7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714E"/>
    <w:rPr>
      <w:u w:val="single"/>
    </w:rPr>
  </w:style>
  <w:style w:type="character" w:customStyle="1" w:styleId="BoldandItalics">
    <w:name w:val="Bold and Italics"/>
    <w:qFormat/>
    <w:rsid w:val="00C8714E"/>
    <w:rPr>
      <w:b/>
      <w:i/>
      <w:u w:val="none"/>
    </w:rPr>
  </w:style>
  <w:style w:type="paragraph" w:styleId="BalloonText">
    <w:name w:val="Balloon Text"/>
    <w:basedOn w:val="Normal"/>
    <w:link w:val="BalloonTextChar"/>
    <w:rsid w:val="00C87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7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71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7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7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71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714E"/>
    <w:pPr>
      <w:spacing w:before="0" w:after="0"/>
    </w:pPr>
  </w:style>
  <w:style w:type="paragraph" w:customStyle="1" w:styleId="BodyTextBold">
    <w:name w:val="Body Text Bold"/>
    <w:basedOn w:val="BodyText"/>
    <w:qFormat/>
    <w:rsid w:val="00C8714E"/>
    <w:rPr>
      <w:b/>
    </w:rPr>
  </w:style>
  <w:style w:type="character" w:styleId="Hyperlink">
    <w:name w:val="Hyperlink"/>
    <w:basedOn w:val="DefaultParagraphFont"/>
    <w:uiPriority w:val="99"/>
    <w:unhideWhenUsed/>
    <w:rsid w:val="00126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2981</Characters>
  <Application>Microsoft Office Word</Application>
  <DocSecurity>0</DocSecurity>
  <Lines>87</Lines>
  <Paragraphs>46</Paragraphs>
  <ScaleCrop>false</ScaleCrop>
  <Company>Author-it Software Corporation Ltd.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MEAMEC0033 Apply basic aircraft power plant design characteristics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2023-02-03T06:41:00Z</dcterms:created>
  <dcterms:modified xsi:type="dcterms:W3CDTF">2023-02-03T06:41:00Z</dcterms:modified>
</cp:coreProperties>
</file>