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718D" w:rsidP="002B718D">
      <w:pPr>
        <w:pStyle w:val="Title"/>
      </w:pPr>
      <w:r>
        <w:fldChar w:fldCharType="begin"/>
      </w:r>
      <w:r>
        <w:instrText xml:space="preserve"> TITLE   \* MERGEFORMAT </w:instrText>
      </w:r>
      <w:r>
        <w:fldChar w:fldCharType="separate"/>
      </w:r>
      <w:r>
        <w:t>MEAMEC0033 Apply basic aircraft power plant design characteristics</w:t>
      </w:r>
      <w:r>
        <w:fldChar w:fldCharType="end"/>
      </w:r>
    </w:p>
    <w:p w:rsidR="002B718D" w:rsidP="002B718D">
      <w:pPr>
        <w:pStyle w:val="Version"/>
        <w:sectPr w:rsidSect="00C022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22DC" w:rsidP="00C022DC">
      <w:pPr>
        <w:pStyle w:val="SuperHeading"/>
      </w:pPr>
      <w:r w:rsidRPr="00C022DC">
        <w:t>MEAMEC0033 Apply basic aircraft power plant design characteristics</w:t>
      </w:r>
    </w:p>
    <w:p w:rsidR="00000000" w:rsidRPr="00C022DC" w:rsidP="00C022DC">
      <w:pPr>
        <w:pStyle w:val="Heading1"/>
      </w:pPr>
      <w:bookmarkStart w:id="1" w:name="O_1251386"/>
      <w:bookmarkEnd w:id="1"/>
      <w:r w:rsidRPr="00C022DC">
        <w:t>Modification History</w:t>
      </w:r>
    </w:p>
    <w:p w:rsidR="002B718D" w:rsidP="002B718D">
      <w:pPr>
        <w:pStyle w:val="BodyText"/>
      </w:pPr>
      <w:r w:rsidRPr="00C022DC">
        <w:t>Release 1. Applicati</w:t>
      </w:r>
      <w:r w:rsidRPr="00C022DC">
        <w:t>on changed. Performance Criteria changed. Foundation Skills made explicit. Range of Conditions removed, and relevant information moved to Assessment Requirements. Assessment Requirements clarified Supersedes and is equivalent to MEA342 Apply basic aircraft</w:t>
      </w:r>
      <w:r w:rsidRPr="00C022DC">
        <w:t xml:space="preserve"> power plant design characteristics.</w:t>
      </w:r>
    </w:p>
    <w:p w:rsidR="00000000" w:rsidRPr="00C022DC" w:rsidP="00C022DC">
      <w:pPr>
        <w:pStyle w:val="Heading1"/>
      </w:pPr>
      <w:bookmarkStart w:id="2" w:name="O_1251387"/>
      <w:bookmarkEnd w:id="2"/>
      <w:r w:rsidRPr="00C022DC">
        <w:t>Application</w:t>
      </w:r>
    </w:p>
    <w:p w:rsidR="00000000" w:rsidRPr="00C022DC" w:rsidP="002B718D">
      <w:pPr>
        <w:pStyle w:val="BodyText"/>
      </w:pPr>
      <w:r w:rsidRPr="00C022DC">
        <w:t>This unit describes the skills and knowledge required to apply basic knowledge of propulsion and power plant selection for aeroplanes and rotary wing aircraft, piston engines and propelle</w:t>
      </w:r>
      <w:r w:rsidRPr="00C022DC">
        <w:t>rs/rotors, turbo prop, gas turbines and gas turbine/rotor.</w:t>
      </w:r>
    </w:p>
    <w:p w:rsidR="00000000" w:rsidRPr="00C022DC" w:rsidP="002B718D">
      <w:pPr>
        <w:pStyle w:val="BodyText"/>
      </w:pPr>
      <w:r w:rsidRPr="00C022DC">
        <w:t>The unit is used in workplaces that operate under the airworthiness regulatory systems of the Civil Aviation Safety Authority (CASA) and the Defence Aviation Safety Authority (DASA).</w:t>
      </w:r>
    </w:p>
    <w:p w:rsidR="00000000" w:rsidRPr="00C022DC" w:rsidP="002B718D">
      <w:pPr>
        <w:pStyle w:val="BodyText"/>
      </w:pPr>
      <w:r w:rsidRPr="00C022DC">
        <w:t>Any other rele</w:t>
      </w:r>
      <w:r w:rsidRPr="00C022DC">
        <w:t>vant legislation, industry standards and codes of practice within Australia must be applied.</w:t>
      </w:r>
    </w:p>
    <w:p w:rsidR="00000000" w:rsidRPr="00C022DC" w:rsidP="00C022DC">
      <w:pPr>
        <w:pStyle w:val="Heading1"/>
      </w:pPr>
      <w:bookmarkStart w:id="3" w:name="O_1251388"/>
      <w:bookmarkEnd w:id="3"/>
      <w:r w:rsidRPr="00C022DC">
        <w:t>Pre-requisite Unit</w:t>
      </w:r>
    </w:p>
    <w:p w:rsidR="00000000" w:rsidRPr="00C022DC" w:rsidP="002B718D">
      <w:pPr>
        <w:pStyle w:val="BodyText"/>
      </w:pPr>
      <w:r w:rsidRPr="00C022DC">
        <w:t>MEA107 Interpret and use aviation maintenance industry manuals and specifications</w:t>
      </w:r>
    </w:p>
    <w:p w:rsidR="00000000" w:rsidRPr="00C022DC" w:rsidP="002B718D">
      <w:pPr>
        <w:pStyle w:val="BodyText"/>
      </w:pPr>
      <w:r w:rsidRPr="00C022DC">
        <w:t>MEA154 Apply work health and safety practic</w:t>
      </w:r>
      <w:r w:rsidRPr="00C022DC">
        <w:t>es in aviation maintenance</w:t>
      </w:r>
    </w:p>
    <w:p w:rsidR="00000000" w:rsidRPr="00C022DC" w:rsidP="002B718D">
      <w:pPr>
        <w:pStyle w:val="BodyText"/>
      </w:pPr>
      <w:r w:rsidRPr="00C022DC">
        <w:t>MEA158 Perform basic hand skills, standard trade practices and fundamentals in aviation maintenance</w:t>
      </w:r>
    </w:p>
    <w:p w:rsidR="00000000" w:rsidRPr="00C022DC" w:rsidP="00C022DC">
      <w:pPr>
        <w:pStyle w:val="Heading1"/>
      </w:pPr>
      <w:bookmarkStart w:id="4" w:name="O_1251389"/>
      <w:bookmarkEnd w:id="4"/>
      <w:r w:rsidRPr="00C022DC">
        <w:t>Competency Field</w:t>
      </w:r>
    </w:p>
    <w:p w:rsidR="00000000" w:rsidRPr="00C022DC" w:rsidP="002B718D">
      <w:pPr>
        <w:pStyle w:val="BodyText"/>
      </w:pPr>
      <w:r w:rsidRPr="00C022DC">
        <w:t>Aeronautical engineering</w:t>
      </w:r>
    </w:p>
    <w:p w:rsidR="00000000" w:rsidRPr="00C022DC" w:rsidP="00C022DC">
      <w:pPr>
        <w:pStyle w:val="Heading1"/>
      </w:pPr>
      <w:bookmarkStart w:id="5" w:name="O_1251391"/>
      <w:bookmarkEnd w:id="5"/>
      <w:r w:rsidRPr="00C022DC">
        <w:t>Elements and Performance Criteria</w:t>
      </w:r>
    </w:p>
    <w:tbl>
      <w:tblPr>
        <w:tblW w:w="9639" w:type="dxa"/>
        <w:tblLayout w:type="fixed"/>
        <w:tblCellMar>
          <w:left w:w="62" w:type="dxa"/>
          <w:right w:w="62" w:type="dxa"/>
        </w:tblCellMar>
        <w:tblLook w:val="0000"/>
      </w:tblPr>
      <w:tblGrid>
        <w:gridCol w:w="2502"/>
        <w:gridCol w:w="7137"/>
      </w:tblGrid>
      <w:tr w:rsidTr="00C022D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022DC" w:rsidP="00C022DC">
            <w:pPr>
              <w:pStyle w:val="BodyText"/>
            </w:pPr>
            <w:r w:rsidRPr="00C022D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22DC">
            <w:pPr>
              <w:pStyle w:val="BodyText"/>
              <w:rPr>
                <w:lang w:val="en-NZ"/>
              </w:rPr>
            </w:pPr>
            <w:r w:rsidRPr="00C022DC">
              <w:rPr>
                <w:rStyle w:val="SpecialBold"/>
              </w:rPr>
              <w:t>Perfo</w:t>
            </w:r>
            <w:r w:rsidRPr="00C022DC">
              <w:rPr>
                <w:rStyle w:val="SpecialBold"/>
              </w:rPr>
              <w:t>rmance Criteria</w:t>
            </w:r>
          </w:p>
        </w:tc>
      </w:tr>
      <w:tr w:rsidTr="00C022D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22DC">
            <w:pPr>
              <w:pStyle w:val="BodyText"/>
              <w:rPr>
                <w:lang w:val="en-NZ"/>
              </w:rPr>
            </w:pPr>
            <w:r w:rsidRPr="00C022D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22DC">
            <w:pPr>
              <w:pStyle w:val="BodyText"/>
              <w:rPr>
                <w:lang w:val="en-NZ"/>
              </w:rPr>
            </w:pPr>
            <w:r w:rsidRPr="00C022DC">
              <w:t>Performance criteria describe the performance needed to demonstrate achievement of the element.</w:t>
            </w:r>
          </w:p>
        </w:tc>
      </w:tr>
      <w:tr w:rsidTr="00C022D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22DC">
            <w:pPr>
              <w:pStyle w:val="BodyText"/>
              <w:rPr>
                <w:lang w:val="en-NZ"/>
              </w:rPr>
            </w:pPr>
            <w:r w:rsidRPr="00C022DC">
              <w:t xml:space="preserve">1. Research and evaluate the types of </w:t>
            </w:r>
            <w:r w:rsidRPr="00C022DC">
              <w:t>aeroplane and rotary wing aircraft powe</w:t>
            </w:r>
            <w:r w:rsidRPr="00C022DC">
              <w:t>r plant and their relative advantages and disadvantages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022DC" w:rsidP="00C022DC">
            <w:pPr>
              <w:pStyle w:val="BodyText"/>
            </w:pPr>
            <w:r w:rsidRPr="00C022DC">
              <w:t xml:space="preserve">1.1 Identify the types of aeroplane and rotary wing aircraft power plant </w:t>
            </w:r>
            <w:r w:rsidRPr="00C022DC">
              <w:t>and compare in terms of relative advantages and disadvantages</w:t>
            </w:r>
          </w:p>
          <w:p w:rsidR="00000000" w:rsidRPr="00C022DC" w:rsidP="00C022DC">
            <w:pPr>
              <w:pStyle w:val="BodyText"/>
            </w:pPr>
            <w:r w:rsidRPr="00C022DC">
              <w:t>1.2 Identify the types of propeller and compare in terms of relat</w:t>
            </w:r>
            <w:r w:rsidRPr="00C022DC">
              <w:t>ive advantages and disadvantages</w:t>
            </w:r>
          </w:p>
          <w:p w:rsidR="00000000" w:rsidRPr="00C022DC" w:rsidP="00C022DC">
            <w:pPr>
              <w:pStyle w:val="BodyText"/>
            </w:pPr>
            <w:r w:rsidRPr="00C022DC">
              <w:t>1.3 Compare turbojet and turbofan performance in terms of relative advantages and disadvantages</w:t>
            </w:r>
          </w:p>
          <w:p w:rsidR="00000000" w:rsidP="00C022DC">
            <w:pPr>
              <w:pStyle w:val="BodyText"/>
              <w:rPr>
                <w:lang w:val="en-NZ"/>
              </w:rPr>
            </w:pPr>
            <w:r w:rsidRPr="00C022DC">
              <w:t xml:space="preserve">1.4 Identify maintenance requirements for aircraft power plants </w:t>
            </w:r>
          </w:p>
        </w:tc>
      </w:tr>
      <w:tr w:rsidTr="00C022D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22DC">
            <w:pPr>
              <w:pStyle w:val="BodyText"/>
              <w:rPr>
                <w:lang w:val="en-NZ"/>
              </w:rPr>
            </w:pPr>
            <w:r w:rsidRPr="00C022DC">
              <w:t>2. Apply basic power plant and propulsion system selection processes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022DC" w:rsidP="00C022DC">
            <w:pPr>
              <w:pStyle w:val="BodyText"/>
            </w:pPr>
            <w:r w:rsidRPr="00C022DC">
              <w:t xml:space="preserve">2.1 Determine appropriate type of power plant according to required aeroplane use and performance characteristics </w:t>
            </w:r>
          </w:p>
          <w:p w:rsidR="00000000" w:rsidRPr="00C022DC" w:rsidP="00C022DC">
            <w:pPr>
              <w:pStyle w:val="BodyText"/>
            </w:pPr>
            <w:r w:rsidRPr="00C022DC">
              <w:t xml:space="preserve">2.2 Select an appropriate type of propulsion system </w:t>
            </w:r>
          </w:p>
          <w:p w:rsidR="00000000" w:rsidRPr="00C022DC" w:rsidP="00C022DC">
            <w:pPr>
              <w:pStyle w:val="BodyText"/>
            </w:pPr>
            <w:r w:rsidRPr="00C022DC">
              <w:t>2.3 Determine appro</w:t>
            </w:r>
            <w:r w:rsidRPr="00C022DC">
              <w:t xml:space="preserve">priate type of power plant according to required rotary wing aircraft use and performance characteristics </w:t>
            </w:r>
          </w:p>
        </w:tc>
      </w:tr>
    </w:tbl>
    <w:p w:rsidR="00000000" w:rsidRPr="00C022DC" w:rsidP="00C022DC">
      <w:pPr>
        <w:pStyle w:val="BodyText"/>
      </w:pPr>
    </w:p>
    <w:p w:rsidR="00000000" w:rsidRPr="00C022DC" w:rsidP="00C022DC">
      <w:pPr>
        <w:pStyle w:val="AllowPageBreak"/>
      </w:pPr>
    </w:p>
    <w:p w:rsidR="00000000" w:rsidRPr="00C022DC" w:rsidP="00C022DC">
      <w:pPr>
        <w:pStyle w:val="Heading1"/>
      </w:pPr>
      <w:bookmarkStart w:id="6" w:name="O_1251392"/>
      <w:bookmarkEnd w:id="6"/>
      <w:r w:rsidRPr="00C022DC">
        <w:t>Foundation Skills</w:t>
      </w:r>
    </w:p>
    <w:p w:rsidR="00000000" w:rsidRPr="00C022DC" w:rsidP="002B718D">
      <w:pPr>
        <w:pStyle w:val="BodyText"/>
      </w:pPr>
      <w:r w:rsidRPr="00C022DC">
        <w:t>This section describes those language, literacy, numeracy and employment skills that are essential to performa</w:t>
      </w:r>
      <w:r w:rsidRPr="00C022DC">
        <w:t>nce but not explicit in the performance criteria.</w:t>
      </w:r>
    </w:p>
    <w:p w:rsidR="00000000" w:rsidRPr="00C022DC" w:rsidP="00C022DC">
      <w:pPr>
        <w:pStyle w:val="ListBullet"/>
      </w:pPr>
      <w:r w:rsidRPr="00C022DC">
        <w:t>Reading skills to interpret maintenance documentation, procedures and manufacturer’s instructions.</w:t>
      </w:r>
    </w:p>
    <w:p w:rsidR="00000000" w:rsidRPr="00C022DC" w:rsidP="00C022DC">
      <w:pPr>
        <w:pStyle w:val="ListBullet"/>
      </w:pPr>
      <w:r w:rsidRPr="00C022DC">
        <w:t>Writing skills to complete documentation and reports</w:t>
      </w:r>
    </w:p>
    <w:p w:rsidR="00000000" w:rsidRPr="00C022DC" w:rsidP="00C022DC">
      <w:pPr>
        <w:pStyle w:val="ListBullet"/>
      </w:pPr>
      <w:r w:rsidRPr="00C022DC">
        <w:t>Numeracy skills to interpret and communicate data and</w:t>
      </w:r>
      <w:r w:rsidRPr="00C022DC">
        <w:t xml:space="preserve"> technical information. </w:t>
      </w:r>
    </w:p>
    <w:p w:rsidR="002B718D" w:rsidP="002B718D">
      <w:pPr>
        <w:pStyle w:val="BodyText"/>
      </w:pPr>
      <w:r w:rsidRPr="00C022DC">
        <w:t>Other foundation skills essential to performance are explicit in the performance criteria of this unit.</w:t>
      </w:r>
    </w:p>
    <w:p w:rsidR="00000000" w:rsidRPr="00C022DC" w:rsidP="00C022DC">
      <w:pPr>
        <w:pStyle w:val="Heading1"/>
      </w:pPr>
      <w:bookmarkStart w:id="7" w:name="O_1251394"/>
      <w:bookmarkEnd w:id="7"/>
      <w:r w:rsidRPr="00C022DC">
        <w:t>Unit Mapping Information</w:t>
      </w:r>
    </w:p>
    <w:p w:rsidR="00000000" w:rsidRPr="00C022DC" w:rsidP="002B718D">
      <w:pPr>
        <w:pStyle w:val="BodyText"/>
      </w:pPr>
      <w:r w:rsidRPr="00C022DC">
        <w:t>Release 1. Supersedes and is equivalent to MEA342 Apply basic aircraft power plant design characteristics.</w:t>
      </w:r>
    </w:p>
    <w:p w:rsidR="00000000" w:rsidRPr="00C022DC" w:rsidP="00C022DC">
      <w:pPr>
        <w:pStyle w:val="Heading1"/>
      </w:pPr>
      <w:bookmarkStart w:id="8" w:name="O_1251401"/>
      <w:bookmarkEnd w:id="8"/>
      <w:r w:rsidRPr="00C022DC">
        <w:t>Links</w:t>
      </w:r>
    </w:p>
    <w:p w:rsidR="00000000" w:rsidRPr="00C022DC" w:rsidP="002B718D">
      <w:pPr>
        <w:pStyle w:val="BodyText"/>
      </w:pPr>
      <w:r w:rsidRPr="00C022DC">
        <w:t xml:space="preserve">Companion Volume implementation guides are found in VETNet – - </w:t>
      </w:r>
      <w:r>
        <w:fldChar w:fldCharType="begin"/>
      </w:r>
      <w:r>
        <w:instrText xml:space="preserve"> HYPERLINK "https://vetnet.education.gov.au/Pages/TrainingDocs.aspx?q=ce216c9c-04d5-4b3b-9bcf-4e81d0950371" </w:instrText>
      </w:r>
      <w:r>
        <w:fldChar w:fldCharType="separate"/>
      </w:r>
      <w:r w:rsidRPr="00AA59DF">
        <w:rPr>
          <w:rStyle w:val="Hyperlink"/>
        </w:rPr>
        <w:t>https://vetnet.education.gov.au/Pages/TrainingDocs.aspx?q=ce216c9c-04d5-4b3b-9bcf-4e81d0950371</w:t>
      </w:r>
      <w:r>
        <w:fldChar w:fldCharType="end"/>
      </w:r>
    </w:p>
    <w:p w:rsidR="00000000" w:rsidRPr="00C022DC" w:rsidP="002B718D">
      <w:pPr>
        <w:pStyle w:val="BodyText"/>
        <w:sectPr w:rsidSect="00C022DC">
          <w:headerReference w:type="default" r:id="rId10"/>
          <w:footerReference w:type="default" r:id="rId11"/>
          <w:pgSz w:w="11908" w:h="16833"/>
          <w:pgMar w:top="1702" w:right="1418" w:bottom="1702" w:left="1418" w:header="992" w:footer="992" w:gutter="0"/>
          <w:cols w:space="720"/>
          <w:noEndnote/>
          <w:docGrid w:linePitch="299"/>
        </w:sectPr>
      </w:pPr>
    </w:p>
    <w:p w:rsidR="00000000" w:rsidRPr="00C022DC" w:rsidP="00C022DC">
      <w:pPr>
        <w:pStyle w:val="SuperHeading"/>
      </w:pPr>
      <w:r w:rsidRPr="00C022DC">
        <w:t>Assessment Requirements for MEAMEC0033 Apply basic aircraft power plant design characteristics</w:t>
      </w:r>
    </w:p>
    <w:p w:rsidR="00000000" w:rsidRPr="00C022DC" w:rsidP="00C022DC">
      <w:pPr>
        <w:pStyle w:val="Heading1"/>
      </w:pPr>
      <w:bookmarkStart w:id="9" w:name="O_1251396"/>
      <w:bookmarkEnd w:id="9"/>
      <w:r w:rsidRPr="00C022DC">
        <w:t>Modification History</w:t>
      </w:r>
    </w:p>
    <w:p w:rsidR="00000000" w:rsidRPr="00C022DC" w:rsidP="002B718D">
      <w:pPr>
        <w:pStyle w:val="BodyText"/>
      </w:pPr>
      <w:r w:rsidRPr="00C022DC">
        <w:t>Release 1. Application changed. Performan</w:t>
      </w:r>
      <w:r w:rsidRPr="00C022DC">
        <w:t>ce Criteria changed. Foundation Skills made explicit. Range of Conditions removed, and relevant information moved to Assessment Requirements. Assessment Requirements clarified Supersedes and is equivalent to MEA342 Apply basic aircraft power plant design c</w:t>
      </w:r>
      <w:r w:rsidRPr="00C022DC">
        <w:t>haracteristics.</w:t>
      </w:r>
    </w:p>
    <w:p w:rsidR="00000000" w:rsidRPr="00C022DC" w:rsidP="00C022DC">
      <w:pPr>
        <w:pStyle w:val="Heading1"/>
      </w:pPr>
      <w:bookmarkStart w:id="10" w:name="O_1251397"/>
      <w:bookmarkEnd w:id="10"/>
      <w:r w:rsidRPr="00C022DC">
        <w:t>Performance Evidence</w:t>
      </w:r>
    </w:p>
    <w:p w:rsidR="00000000" w:rsidRPr="00C022DC" w:rsidP="002B718D">
      <w:pPr>
        <w:pStyle w:val="BodyText"/>
      </w:pPr>
      <w:r w:rsidRPr="00C022DC">
        <w:t>There must be evidence the candidate has completed the tasks outlined in the elements and performance criteria of this unit, and demonstrated the ability to:</w:t>
      </w:r>
    </w:p>
    <w:p w:rsidR="00000000" w:rsidRPr="00C022DC" w:rsidP="00C022DC">
      <w:pPr>
        <w:pStyle w:val="ListBullet"/>
      </w:pPr>
      <w:r w:rsidRPr="00C022DC">
        <w:t xml:space="preserve">identify the different types of aircraft </w:t>
      </w:r>
      <w:r w:rsidRPr="00C022DC">
        <w:t>power plant and their relative advantages and applications, including the following:</w:t>
      </w:r>
    </w:p>
    <w:p w:rsidR="00000000" w:rsidRPr="00C022DC" w:rsidP="00C022DC">
      <w:pPr>
        <w:pStyle w:val="ListBullet2"/>
      </w:pPr>
      <w:r w:rsidRPr="00C022DC">
        <w:t>piston engine (petrol or diesel)</w:t>
      </w:r>
    </w:p>
    <w:p w:rsidR="00000000" w:rsidRPr="00C022DC" w:rsidP="00C022DC">
      <w:pPr>
        <w:pStyle w:val="ListBullet2"/>
      </w:pPr>
      <w:r w:rsidRPr="00C022DC">
        <w:t>rotary</w:t>
      </w:r>
    </w:p>
    <w:p w:rsidR="00000000" w:rsidRPr="00C022DC" w:rsidP="00C022DC">
      <w:pPr>
        <w:pStyle w:val="ListBullet2"/>
      </w:pPr>
      <w:r w:rsidRPr="00C022DC">
        <w:t>turboprop or gas turbine and rotor</w:t>
      </w:r>
    </w:p>
    <w:p w:rsidR="00000000" w:rsidRPr="00C022DC" w:rsidP="00C022DC">
      <w:pPr>
        <w:pStyle w:val="ListBullet2"/>
      </w:pPr>
      <w:r w:rsidRPr="00C022DC">
        <w:t>turbofan</w:t>
      </w:r>
    </w:p>
    <w:p w:rsidR="00000000" w:rsidRPr="00C022DC" w:rsidP="00C022DC">
      <w:pPr>
        <w:pStyle w:val="ListBullet2"/>
      </w:pPr>
      <w:r w:rsidRPr="00C022DC">
        <w:t>turbojet</w:t>
      </w:r>
    </w:p>
    <w:p w:rsidR="00000000" w:rsidRPr="00C022DC" w:rsidP="00C022DC">
      <w:pPr>
        <w:pStyle w:val="ListBullet"/>
      </w:pPr>
      <w:r w:rsidRPr="00C022DC">
        <w:t>identify power plant maintenance and monitoring requirements</w:t>
      </w:r>
    </w:p>
    <w:p w:rsidR="00000000" w:rsidRPr="00C022DC" w:rsidP="00C022DC">
      <w:pPr>
        <w:pStyle w:val="ListBullet"/>
      </w:pPr>
      <w:r w:rsidRPr="00C022DC">
        <w:t>identify different types of propellers and their applications, including:</w:t>
      </w:r>
    </w:p>
    <w:p w:rsidR="00000000" w:rsidRPr="00C022DC" w:rsidP="00C022DC">
      <w:pPr>
        <w:pStyle w:val="ListBullet2"/>
      </w:pPr>
      <w:r w:rsidRPr="00C022DC">
        <w:t>fixed pitch</w:t>
      </w:r>
    </w:p>
    <w:p w:rsidR="00000000" w:rsidRPr="00C022DC" w:rsidP="00C022DC">
      <w:pPr>
        <w:pStyle w:val="ListBullet2"/>
      </w:pPr>
      <w:r w:rsidRPr="00C022DC">
        <w:t>adjustable pitch</w:t>
      </w:r>
    </w:p>
    <w:p w:rsidR="00000000" w:rsidRPr="00C022DC" w:rsidP="00C022DC">
      <w:pPr>
        <w:pStyle w:val="ListBullet2"/>
      </w:pPr>
      <w:r w:rsidRPr="00C022DC">
        <w:t>constant speed</w:t>
      </w:r>
    </w:p>
    <w:p w:rsidR="00000000" w:rsidRPr="00C022DC" w:rsidP="00C022DC">
      <w:pPr>
        <w:pStyle w:val="ListBullet2"/>
      </w:pPr>
      <w:r w:rsidRPr="00C022DC">
        <w:t>contra-rotating</w:t>
      </w:r>
    </w:p>
    <w:p w:rsidR="00000000" w:rsidRPr="00C022DC" w:rsidP="00C022DC">
      <w:pPr>
        <w:pStyle w:val="ListBullet2"/>
      </w:pPr>
      <w:r w:rsidRPr="00C022DC">
        <w:t>tractor</w:t>
      </w:r>
    </w:p>
    <w:p w:rsidR="00000000" w:rsidRPr="00C022DC" w:rsidP="00C022DC">
      <w:pPr>
        <w:pStyle w:val="ListBullet2"/>
      </w:pPr>
      <w:r w:rsidRPr="00C022DC">
        <w:t>pusher</w:t>
      </w:r>
    </w:p>
    <w:p w:rsidR="00000000" w:rsidRPr="00C022DC" w:rsidP="00C022DC">
      <w:pPr>
        <w:pStyle w:val="ListBullet"/>
      </w:pPr>
      <w:r w:rsidRPr="00C022DC">
        <w:t>select power plants for aeroplanes and rotary wing aircraft given the applicable performance characterist</w:t>
      </w:r>
      <w:r w:rsidRPr="00C022DC">
        <w:t>ics.</w:t>
      </w:r>
    </w:p>
    <w:p w:rsidR="00000000" w:rsidRPr="00C022DC" w:rsidP="00C022DC">
      <w:pPr>
        <w:pStyle w:val="AllowPageBreak"/>
      </w:pPr>
    </w:p>
    <w:p w:rsidR="00000000" w:rsidRPr="00C022DC" w:rsidP="00C022DC">
      <w:pPr>
        <w:pStyle w:val="Heading1"/>
      </w:pPr>
      <w:bookmarkStart w:id="11" w:name="O_1251398"/>
      <w:bookmarkEnd w:id="11"/>
      <w:r w:rsidRPr="00C022DC">
        <w:t>Knowledge Evidence</w:t>
      </w:r>
    </w:p>
    <w:p w:rsidR="00000000" w:rsidRPr="00C022DC" w:rsidP="002B718D">
      <w:pPr>
        <w:pStyle w:val="BodyText"/>
      </w:pPr>
      <w:r w:rsidRPr="00C022DC">
        <w:t>There must be evidence the candidate has knowledge of:</w:t>
      </w:r>
    </w:p>
    <w:p w:rsidR="00000000" w:rsidRPr="00C022DC" w:rsidP="00C022DC">
      <w:pPr>
        <w:pStyle w:val="ListBullet"/>
      </w:pPr>
      <w:r w:rsidRPr="00C022DC">
        <w:t>basic power plant characteristics</w:t>
      </w:r>
    </w:p>
    <w:p w:rsidR="00000000" w:rsidRPr="00C022DC" w:rsidP="00C022DC">
      <w:pPr>
        <w:pStyle w:val="ListBullet"/>
      </w:pPr>
      <w:r w:rsidRPr="00C022DC">
        <w:t>basic propeller theory and characteristics</w:t>
      </w:r>
    </w:p>
    <w:p w:rsidR="00000000" w:rsidRPr="00C022DC" w:rsidP="00C022DC">
      <w:pPr>
        <w:pStyle w:val="ListBullet"/>
      </w:pPr>
      <w:r w:rsidRPr="00C022DC">
        <w:t>use of non-destructive testing (NDT) in power plant maintenance</w:t>
      </w:r>
    </w:p>
    <w:p w:rsidR="00000000" w:rsidRPr="00C022DC" w:rsidP="00C022DC">
      <w:pPr>
        <w:pStyle w:val="ListBullet"/>
      </w:pPr>
      <w:r w:rsidRPr="00C022DC">
        <w:t>power plant maintenance requirements including the use of engine condition monitoring.</w:t>
      </w:r>
    </w:p>
    <w:p w:rsidR="00000000" w:rsidRPr="00C022DC" w:rsidP="00C022DC">
      <w:pPr>
        <w:pStyle w:val="AllowPageBreak"/>
      </w:pPr>
    </w:p>
    <w:p w:rsidR="00000000" w:rsidRPr="00C022DC" w:rsidP="00C022DC">
      <w:pPr>
        <w:pStyle w:val="Heading1"/>
      </w:pPr>
      <w:bookmarkStart w:id="12" w:name="O_1251399"/>
      <w:bookmarkEnd w:id="12"/>
      <w:r w:rsidRPr="00C022DC">
        <w:t>Assessment Conditions</w:t>
      </w:r>
    </w:p>
    <w:p w:rsidR="00000000" w:rsidRPr="00C022DC" w:rsidP="002B718D">
      <w:pPr>
        <w:pStyle w:val="BodyText"/>
      </w:pPr>
      <w:r w:rsidRPr="00C022DC">
        <w:t>The following conditions of assessment represent the requirements of the regulators Defence Aviation Safety Authority (DASA) and</w:t>
      </w:r>
      <w:r w:rsidRPr="00C022DC">
        <w:t xml:space="preserve"> Civil Aviation Safety Authority (CASA) and maintenance stakeholders and must be rigorously observed.</w:t>
      </w:r>
    </w:p>
    <w:p w:rsidR="00000000" w:rsidRPr="00C022DC" w:rsidP="002B718D">
      <w:pPr>
        <w:pStyle w:val="BodyText"/>
      </w:pPr>
      <w:r w:rsidRPr="00C022DC">
        <w:t>Skills must have been demonstrated under routine supervision in the workplace or in a simulated environment that reflects workplace conditions and conting</w:t>
      </w:r>
      <w:r w:rsidRPr="00C022DC">
        <w:t xml:space="preserve">encies and is equipped to provide exposure to the relevant aircraft design characteristics and to theory of flight. </w:t>
      </w:r>
    </w:p>
    <w:p w:rsidR="00000000" w:rsidRPr="00C022DC" w:rsidP="002B718D">
      <w:pPr>
        <w:pStyle w:val="BodyText"/>
      </w:pPr>
      <w:r w:rsidRPr="00C022DC">
        <w:t xml:space="preserve">The following conditions must be met for this unit: </w:t>
      </w:r>
    </w:p>
    <w:p w:rsidR="00000000" w:rsidRPr="00C022DC" w:rsidP="00C022DC">
      <w:pPr>
        <w:pStyle w:val="ListBullet"/>
      </w:pPr>
      <w:r w:rsidRPr="00C022DC">
        <w:t xml:space="preserve">use of suitable facilities, equipment and resources, including: </w:t>
      </w:r>
    </w:p>
    <w:p w:rsidR="00000000" w:rsidRPr="00C022DC" w:rsidP="00C022DC">
      <w:pPr>
        <w:pStyle w:val="ListBullet2"/>
      </w:pPr>
      <w:r w:rsidRPr="00C022DC">
        <w:t>tools, equipment, m</w:t>
      </w:r>
      <w:r w:rsidRPr="00C022DC">
        <w:t>aterials</w:t>
      </w:r>
    </w:p>
    <w:p w:rsidR="00000000" w:rsidRPr="00C022DC" w:rsidP="00C022DC">
      <w:pPr>
        <w:pStyle w:val="ListBullet2"/>
      </w:pPr>
      <w:r w:rsidRPr="00C022DC">
        <w:t>documentation, workplace procedures, product and manufacturing specifications, codes, standards, manuals and reference materials required to support analysing and selecting power plant on design</w:t>
      </w:r>
    </w:p>
    <w:p w:rsidR="00000000" w:rsidRPr="00C022DC" w:rsidP="002B718D">
      <w:pPr>
        <w:pStyle w:val="BodyText"/>
      </w:pPr>
      <w:r w:rsidRPr="00C022DC">
        <w:t>Evidence of tasks demonstrating competency must be recorded in a log of industrial experience and achievement.</w:t>
      </w:r>
    </w:p>
    <w:p w:rsidR="00000000" w:rsidRPr="00C022DC" w:rsidP="002B718D">
      <w:pPr>
        <w:pStyle w:val="BodyText"/>
      </w:pPr>
      <w:r w:rsidRPr="00C022DC">
        <w:t>Assessors must satisfy the NVR/AQTF mandatory competency requirements for assessors.</w:t>
      </w:r>
    </w:p>
    <w:p w:rsidR="00000000" w:rsidRPr="00C022DC" w:rsidP="00C022DC">
      <w:pPr>
        <w:pStyle w:val="Heading1"/>
      </w:pPr>
      <w:bookmarkStart w:id="13" w:name="O_1251402"/>
      <w:bookmarkEnd w:id="13"/>
      <w:r w:rsidRPr="00C022DC">
        <w:t>Links</w:t>
      </w:r>
    </w:p>
    <w:p w:rsidR="00000000" w:rsidRPr="00C022DC" w:rsidP="002B718D">
      <w:pPr>
        <w:pStyle w:val="BodyText"/>
      </w:pPr>
      <w:r w:rsidRPr="00C022DC">
        <w:t>Companion Volume implementation gui</w:t>
      </w:r>
      <w:r w:rsidRPr="00C022DC">
        <w:t xml:space="preserve">des are found in VETNet – - </w:t>
      </w:r>
      <w:r>
        <w:fldChar w:fldCharType="begin"/>
      </w:r>
      <w:r>
        <w:instrText xml:space="preserve"> HYPERLINK "https://vetnet.education.gov.au/Pages/TrainingDocs.aspx?q=ce216c9c-04d5-4b3b-9bcf-4e81d0950371" </w:instrText>
      </w:r>
      <w:r>
        <w:fldChar w:fldCharType="separate"/>
      </w:r>
      <w:r w:rsidRPr="00AA59DF">
        <w:rPr>
          <w:rStyle w:val="Hyperlink"/>
        </w:rPr>
        <w:t>https://vetnet.education.gov.au/Pages/TrainingDocs.aspx?q=ce216c9c-04d5-4b3b-9bcf-4e81d0950371</w:t>
      </w:r>
      <w:r>
        <w:fldChar w:fldCharType="end"/>
      </w:r>
    </w:p>
    <w:p w:rsidR="00000000" w:rsidRPr="00C022DC" w:rsidP="00C022DC"/>
    <w:sectPr w:rsidSect="00C022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2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2DC" w:rsidRPr="002B718D" w:rsidP="002B71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2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18D" w:rsidP="00C022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718D" w:rsidP="00C022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B718D" w:rsidP="00C022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2DC" w:rsidP="00C022DC">
    <w:pPr>
      <w:pStyle w:val="Footer"/>
      <w:framePr w:wrap="around"/>
    </w:pPr>
    <w:r>
      <w:fldChar w:fldCharType="begin"/>
    </w:r>
    <w:r>
      <w:instrText xml:space="preserve"> DOCPROPERTY  Subject  \* MERGEFORMAT </w:instrText>
    </w:r>
    <w:r>
      <w:fldChar w:fldCharType="separate"/>
    </w:r>
    <w:r w:rsidR="002B718D">
      <w:t>Approved</w:t>
    </w:r>
    <w:r w:rsidR="002B718D">
      <w:fldChar w:fldCharType="end"/>
    </w:r>
    <w:r>
      <w:tab/>
      <w:t xml:space="preserve">Page </w:t>
    </w:r>
    <w:r>
      <w:fldChar w:fldCharType="begin"/>
    </w:r>
    <w:r>
      <w:instrText xml:space="preserve"> PAGE  \* Arabic  \* MERGEFORMAT </w:instrText>
    </w:r>
    <w:r>
      <w:fldChar w:fldCharType="separate"/>
    </w:r>
    <w:r w:rsidR="002B718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718D">
      <w:rPr>
        <w:noProof/>
      </w:rPr>
      <w:t>4</w:t>
    </w:r>
    <w:r>
      <w:rPr>
        <w:noProof/>
      </w:rPr>
      <w:fldChar w:fldCharType="end"/>
    </w:r>
  </w:p>
  <w:p w:rsidR="00C022DC" w:rsidP="00C022DC">
    <w:pPr>
      <w:pStyle w:val="Footer"/>
      <w:framePr w:wrap="around"/>
    </w:pPr>
    <w:r>
      <w:t xml:space="preserve">© Commonwealth of Australia, </w:t>
    </w:r>
    <w:r>
      <w:fldChar w:fldCharType="begin"/>
    </w:r>
    <w:r>
      <w:instrText xml:space="preserve"> DATE  \@ "yyyy"  \* MERGEFORMAT </w:instrText>
    </w:r>
    <w:r>
      <w:fldChar w:fldCharType="separate"/>
    </w:r>
    <w:r w:rsidR="002B718D">
      <w:rPr>
        <w:noProof/>
      </w:rPr>
      <w:t>2025</w:t>
    </w:r>
    <w:r>
      <w:fldChar w:fldCharType="end"/>
    </w:r>
    <w:r>
      <w:tab/>
    </w:r>
    <w:r>
      <w:fldChar w:fldCharType="begin"/>
    </w:r>
    <w:r>
      <w:instrText xml:space="preserve"> DOCPROPERTY  Author  \* MERGEFORMAT </w:instrText>
    </w:r>
    <w:r>
      <w:fldChar w:fldCharType="separate"/>
    </w:r>
    <w:r w:rsidR="002B718D">
      <w:t>Manufacturing Industry Skills Alliance</w:t>
    </w:r>
    <w:r w:rsidR="002B718D">
      <w:fldChar w:fldCharType="end"/>
    </w:r>
  </w:p>
  <w:p w:rsidR="00C022DC" w:rsidP="00C022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2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1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22DC" w:rsidRPr="002B718D" w:rsidP="002B71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2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18D" w:rsidRPr="002D2AF8" w:rsidP="00C022DC">
    <w:pPr>
      <w:pStyle w:val="Header"/>
      <w:framePr w:wrap="around"/>
    </w:pPr>
    <w:r>
      <w:fldChar w:fldCharType="begin"/>
    </w:r>
    <w:r>
      <w:instrText xml:space="preserve"> TITLE   \* MERGEFORMAT </w:instrText>
    </w:r>
    <w:r>
      <w:fldChar w:fldCharType="separate"/>
    </w:r>
    <w:r>
      <w:t>MEAMEC0033 Apply basic aircraft power plant design characteristics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718D" w:rsidP="00C022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2DC" w:rsidRPr="002D2AF8" w:rsidP="00C022DC">
    <w:pPr>
      <w:pStyle w:val="Header"/>
      <w:framePr w:wrap="around"/>
    </w:pPr>
    <w:r>
      <w:fldChar w:fldCharType="begin"/>
    </w:r>
    <w:r>
      <w:instrText xml:space="preserve"> TITLE   \* MERGEFORMAT </w:instrText>
    </w:r>
    <w:r>
      <w:fldChar w:fldCharType="separate"/>
    </w:r>
    <w:r w:rsidR="002B718D">
      <w:t>MEAMEC0033 Apply basic aircraft power plant design characteristics</w:t>
    </w:r>
    <w:r w:rsidR="002B718D">
      <w:fldChar w:fldCharType="end"/>
    </w:r>
    <w:r>
      <w:tab/>
      <w:t xml:space="preserve">Date this document was generated: </w:t>
    </w:r>
    <w:r>
      <w:fldChar w:fldCharType="begin"/>
    </w:r>
    <w:r>
      <w:instrText xml:space="preserve"> CREATEDATE  \@ "d MMMM yyyy"  \* MERGEFORMAT </w:instrText>
    </w:r>
    <w:r>
      <w:fldChar w:fldCharType="separate"/>
    </w:r>
    <w:r w:rsidR="002B718D">
      <w:rPr>
        <w:noProof/>
      </w:rPr>
      <w:t>2 March 2025</w:t>
    </w:r>
    <w:r>
      <w:fldChar w:fldCharType="end"/>
    </w:r>
  </w:p>
  <w:p w:rsidR="00C022DC" w:rsidP="00C022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EEF1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D41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089E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2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22DC"/>
    <w:pPr>
      <w:spacing w:before="360" w:after="60"/>
      <w:outlineLvl w:val="0"/>
    </w:pPr>
    <w:rPr>
      <w:sz w:val="32"/>
    </w:rPr>
  </w:style>
  <w:style w:type="paragraph" w:styleId="Heading2">
    <w:name w:val="heading 2"/>
    <w:basedOn w:val="HeadingBase"/>
    <w:next w:val="BodyText"/>
    <w:link w:val="Heading2Char"/>
    <w:qFormat/>
    <w:rsid w:val="00C022DC"/>
    <w:pPr>
      <w:keepLines/>
      <w:spacing w:before="240" w:after="120"/>
      <w:outlineLvl w:val="1"/>
    </w:pPr>
    <w:rPr>
      <w:sz w:val="28"/>
      <w:szCs w:val="40"/>
    </w:rPr>
  </w:style>
  <w:style w:type="paragraph" w:styleId="Heading3">
    <w:name w:val="heading 3"/>
    <w:basedOn w:val="HeadingBase"/>
    <w:next w:val="BodyText"/>
    <w:link w:val="Heading3Char"/>
    <w:qFormat/>
    <w:rsid w:val="00C022DC"/>
    <w:pPr>
      <w:spacing w:before="180" w:after="120"/>
      <w:outlineLvl w:val="2"/>
    </w:pPr>
    <w:rPr>
      <w:spacing w:val="-10"/>
      <w:kern w:val="32"/>
    </w:rPr>
  </w:style>
  <w:style w:type="paragraph" w:styleId="Heading4">
    <w:name w:val="heading 4"/>
    <w:basedOn w:val="HeadingBase"/>
    <w:next w:val="BodyText"/>
    <w:link w:val="Heading4Char"/>
    <w:qFormat/>
    <w:rsid w:val="00C022DC"/>
    <w:pPr>
      <w:spacing w:before="160" w:after="120"/>
      <w:outlineLvl w:val="3"/>
    </w:pPr>
    <w:rPr>
      <w:sz w:val="22"/>
    </w:rPr>
  </w:style>
  <w:style w:type="paragraph" w:styleId="Heading5">
    <w:name w:val="heading 5"/>
    <w:basedOn w:val="HeadingBase"/>
    <w:next w:val="Normal"/>
    <w:link w:val="Heading5Char"/>
    <w:qFormat/>
    <w:rsid w:val="00C022DC"/>
    <w:pPr>
      <w:spacing w:before="80"/>
      <w:outlineLvl w:val="4"/>
    </w:pPr>
    <w:rPr>
      <w:color w:val="918585"/>
      <w:sz w:val="20"/>
    </w:rPr>
  </w:style>
  <w:style w:type="paragraph" w:styleId="Heading6">
    <w:name w:val="heading 6"/>
    <w:basedOn w:val="HeadingBase"/>
    <w:next w:val="Normal"/>
    <w:link w:val="Heading6Char"/>
    <w:qFormat/>
    <w:rsid w:val="00C022DC"/>
    <w:pPr>
      <w:spacing w:before="60"/>
      <w:outlineLvl w:val="5"/>
    </w:pPr>
    <w:rPr>
      <w:color w:val="918585"/>
      <w:sz w:val="20"/>
    </w:rPr>
  </w:style>
  <w:style w:type="paragraph" w:styleId="Heading7">
    <w:name w:val="heading 7"/>
    <w:basedOn w:val="Normal"/>
    <w:next w:val="Normal"/>
    <w:link w:val="Heading7Char"/>
    <w:qFormat/>
    <w:rsid w:val="00C022DC"/>
    <w:pPr>
      <w:ind w:left="720"/>
      <w:outlineLvl w:val="6"/>
    </w:pPr>
    <w:rPr>
      <w:i/>
    </w:rPr>
  </w:style>
  <w:style w:type="paragraph" w:styleId="Heading8">
    <w:name w:val="heading 8"/>
    <w:basedOn w:val="Normal"/>
    <w:next w:val="Normal"/>
    <w:link w:val="Heading8Char"/>
    <w:qFormat/>
    <w:rsid w:val="00C022DC"/>
    <w:pPr>
      <w:ind w:left="720"/>
      <w:outlineLvl w:val="7"/>
    </w:pPr>
    <w:rPr>
      <w:i/>
    </w:rPr>
  </w:style>
  <w:style w:type="paragraph" w:styleId="Heading9">
    <w:name w:val="heading 9"/>
    <w:basedOn w:val="Normal"/>
    <w:next w:val="Normal"/>
    <w:link w:val="Heading9Char"/>
    <w:qFormat/>
    <w:rsid w:val="00C022DC"/>
    <w:pPr>
      <w:ind w:left="720"/>
      <w:outlineLvl w:val="8"/>
    </w:pPr>
    <w:rPr>
      <w:i/>
    </w:rPr>
  </w:style>
  <w:style w:type="character" w:default="1" w:styleId="DefaultParagraphFont">
    <w:name w:val="Default Paragraph Font"/>
    <w:uiPriority w:val="1"/>
    <w:unhideWhenUsed/>
    <w:rsid w:val="00C022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22DC"/>
  </w:style>
  <w:style w:type="character" w:customStyle="1" w:styleId="Heading1Char">
    <w:name w:val="Heading 1 Char"/>
    <w:basedOn w:val="DefaultParagraphFont"/>
    <w:link w:val="Heading1"/>
    <w:rsid w:val="00C022DC"/>
    <w:rPr>
      <w:rFonts w:ascii="Times New Roman" w:eastAsia="Times New Roman" w:hAnsi="Times New Roman" w:cs="Times New Roman"/>
      <w:b/>
      <w:sz w:val="32"/>
      <w:szCs w:val="20"/>
      <w:lang w:eastAsia="en-US"/>
    </w:rPr>
  </w:style>
  <w:style w:type="paragraph" w:styleId="BodyText">
    <w:name w:val="Body Text"/>
    <w:basedOn w:val="Normal"/>
    <w:link w:val="BodyTextChar"/>
    <w:rsid w:val="00C022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22DC"/>
    <w:rPr>
      <w:rFonts w:ascii="Times New Roman" w:eastAsia="Times New Roman" w:hAnsi="Times New Roman" w:cs="Times New Roman"/>
      <w:sz w:val="24"/>
      <w:lang w:eastAsia="en-US"/>
    </w:rPr>
  </w:style>
  <w:style w:type="paragraph" w:styleId="ListBullet">
    <w:name w:val="List Bullet"/>
    <w:basedOn w:val="List"/>
    <w:rsid w:val="00C022DC"/>
    <w:pPr>
      <w:numPr>
        <w:numId w:val="12"/>
      </w:numPr>
      <w:tabs>
        <w:tab w:val="clear" w:pos="340"/>
      </w:tabs>
      <w:spacing w:before="40" w:after="40"/>
    </w:pPr>
  </w:style>
  <w:style w:type="character" w:customStyle="1" w:styleId="SpecialBold">
    <w:name w:val="Special Bold"/>
    <w:basedOn w:val="DefaultParagraphFont"/>
    <w:rsid w:val="00C022DC"/>
    <w:rPr>
      <w:b/>
      <w:spacing w:val="0"/>
    </w:rPr>
  </w:style>
  <w:style w:type="paragraph" w:styleId="ListBullet2">
    <w:name w:val="List Bullet 2"/>
    <w:basedOn w:val="List2"/>
    <w:rsid w:val="00C022DC"/>
    <w:pPr>
      <w:numPr>
        <w:numId w:val="13"/>
      </w:numPr>
      <w:tabs>
        <w:tab w:val="clear" w:pos="680"/>
      </w:tabs>
    </w:pPr>
  </w:style>
  <w:style w:type="paragraph" w:customStyle="1" w:styleId="SuperHeading">
    <w:name w:val="SuperHeading"/>
    <w:basedOn w:val="Normal"/>
    <w:rsid w:val="00C022DC"/>
    <w:pPr>
      <w:spacing w:before="240" w:after="120"/>
      <w:outlineLvl w:val="0"/>
    </w:pPr>
    <w:rPr>
      <w:rFonts w:ascii="Times New Roman" w:hAnsi="Times New Roman"/>
      <w:b/>
      <w:sz w:val="32"/>
    </w:rPr>
  </w:style>
  <w:style w:type="paragraph" w:customStyle="1" w:styleId="AllowPageBreak">
    <w:name w:val="AllowPageBreak"/>
    <w:rsid w:val="00C022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22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22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22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22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22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22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22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22DC"/>
    <w:rPr>
      <w:rFonts w:ascii="Courier New" w:eastAsia="Times New Roman" w:hAnsi="Courier New" w:cs="Times New Roman"/>
      <w:i/>
      <w:szCs w:val="20"/>
      <w:lang w:eastAsia="en-US"/>
    </w:rPr>
  </w:style>
  <w:style w:type="paragraph" w:customStyle="1" w:styleId="HeadingBase">
    <w:name w:val="Heading Base"/>
    <w:rsid w:val="00C022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22DC"/>
    <w:pPr>
      <w:tabs>
        <w:tab w:val="right" w:leader="dot" w:pos="9072"/>
      </w:tabs>
      <w:ind w:left="567"/>
    </w:pPr>
    <w:rPr>
      <w:szCs w:val="22"/>
    </w:rPr>
  </w:style>
  <w:style w:type="paragraph" w:customStyle="1" w:styleId="TOCBase">
    <w:name w:val="TOC Base"/>
    <w:rsid w:val="00C022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22DC"/>
    <w:pPr>
      <w:tabs>
        <w:tab w:val="right" w:leader="dot" w:pos="9072"/>
      </w:tabs>
      <w:spacing w:before="40" w:after="40"/>
      <w:ind w:left="284"/>
    </w:pPr>
    <w:rPr>
      <w:rFonts w:ascii="Times New Roman" w:hAnsi="Times New Roman"/>
    </w:rPr>
  </w:style>
  <w:style w:type="paragraph" w:styleId="TOC1">
    <w:name w:val="toc 1"/>
    <w:basedOn w:val="TOCBase"/>
    <w:next w:val="Normal"/>
    <w:rsid w:val="00C022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22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22DC"/>
    <w:rPr>
      <w:rFonts w:ascii="Times New Roman" w:eastAsia="Times New Roman" w:hAnsi="Times New Roman" w:cs="Times New Roman"/>
      <w:sz w:val="16"/>
      <w:lang w:eastAsia="en-US"/>
    </w:rPr>
  </w:style>
  <w:style w:type="paragraph" w:styleId="Title">
    <w:name w:val="Title"/>
    <w:basedOn w:val="HeadingBase"/>
    <w:link w:val="TitleChar"/>
    <w:qFormat/>
    <w:rsid w:val="00C022DC"/>
    <w:pPr>
      <w:spacing w:before="5040"/>
      <w:jc w:val="center"/>
    </w:pPr>
    <w:rPr>
      <w:sz w:val="48"/>
      <w:szCs w:val="72"/>
      <w:lang w:val="en-US"/>
    </w:rPr>
  </w:style>
  <w:style w:type="character" w:customStyle="1" w:styleId="TitleChar">
    <w:name w:val="Title Char"/>
    <w:basedOn w:val="DefaultParagraphFont"/>
    <w:link w:val="Title"/>
    <w:rsid w:val="00C022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22DC"/>
    <w:pPr>
      <w:tabs>
        <w:tab w:val="left" w:pos="3600"/>
        <w:tab w:val="left" w:pos="3958"/>
      </w:tabs>
    </w:pPr>
  </w:style>
  <w:style w:type="paragraph" w:styleId="List">
    <w:name w:val="List"/>
    <w:basedOn w:val="BodyText"/>
    <w:next w:val="BodyText"/>
    <w:rsid w:val="00C022DC"/>
    <w:pPr>
      <w:tabs>
        <w:tab w:val="left" w:pos="340"/>
      </w:tabs>
      <w:spacing w:before="60" w:after="60"/>
      <w:ind w:left="340" w:hanging="340"/>
    </w:pPr>
  </w:style>
  <w:style w:type="paragraph" w:customStyle="1" w:styleId="Note">
    <w:name w:val="Note"/>
    <w:basedOn w:val="BodyText"/>
    <w:rsid w:val="00C022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22DC"/>
    <w:pPr>
      <w:framePr w:wrap="auto" w:hAnchor="text" w:y="6049"/>
    </w:pPr>
    <w:rPr>
      <w:color w:val="000000"/>
      <w:sz w:val="40"/>
    </w:rPr>
  </w:style>
  <w:style w:type="paragraph" w:customStyle="1" w:styleId="TOCTitle">
    <w:name w:val="TOCTitle"/>
    <w:basedOn w:val="Heading1"/>
    <w:rsid w:val="00C022DC"/>
    <w:pPr>
      <w:spacing w:after="240"/>
      <w:jc w:val="center"/>
      <w:outlineLvl w:val="9"/>
    </w:pPr>
    <w:rPr>
      <w:caps/>
    </w:rPr>
  </w:style>
  <w:style w:type="paragraph" w:customStyle="1" w:styleId="Version">
    <w:name w:val="Version"/>
    <w:rsid w:val="00C022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22DC"/>
    <w:pPr>
      <w:keepNext w:val="0"/>
      <w:tabs>
        <w:tab w:val="right" w:pos="4176"/>
      </w:tabs>
      <w:ind w:left="198" w:hanging="198"/>
    </w:pPr>
    <w:rPr>
      <w:rFonts w:ascii="Garamond" w:hAnsi="Garamond"/>
    </w:rPr>
  </w:style>
  <w:style w:type="paragraph" w:styleId="IndexHeading">
    <w:name w:val="index heading"/>
    <w:basedOn w:val="Normal"/>
    <w:next w:val="Index1"/>
    <w:semiHidden/>
    <w:rsid w:val="00C022DC"/>
    <w:pPr>
      <w:spacing w:before="120" w:after="120"/>
    </w:pPr>
    <w:rPr>
      <w:rFonts w:ascii="Arial" w:hAnsi="Arial"/>
      <w:b/>
      <w:color w:val="918585"/>
      <w:sz w:val="24"/>
    </w:rPr>
  </w:style>
  <w:style w:type="paragraph" w:styleId="Header">
    <w:name w:val="header"/>
    <w:basedOn w:val="Normal"/>
    <w:link w:val="HeaderChar"/>
    <w:rsid w:val="00C022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22DC"/>
    <w:rPr>
      <w:rFonts w:ascii="Times New Roman" w:eastAsia="Times New Roman" w:hAnsi="Times New Roman" w:cs="Times New Roman"/>
      <w:sz w:val="16"/>
      <w:szCs w:val="20"/>
      <w:lang w:val="en-GB" w:eastAsia="en-US"/>
    </w:rPr>
  </w:style>
  <w:style w:type="paragraph" w:customStyle="1" w:styleId="Chapter">
    <w:name w:val="Chapter"/>
    <w:basedOn w:val="Normal"/>
    <w:rsid w:val="00C022DC"/>
    <w:pPr>
      <w:spacing w:before="240"/>
    </w:pPr>
    <w:rPr>
      <w:rFonts w:ascii="Times New Roman" w:hAnsi="Times New Roman"/>
      <w:smallCaps/>
      <w:spacing w:val="80"/>
      <w:sz w:val="28"/>
    </w:rPr>
  </w:style>
  <w:style w:type="paragraph" w:customStyle="1" w:styleId="InChapter">
    <w:name w:val="InChapter"/>
    <w:basedOn w:val="Heading3"/>
    <w:rsid w:val="00C022DC"/>
    <w:pPr>
      <w:spacing w:after="240"/>
      <w:outlineLvl w:val="9"/>
    </w:pPr>
    <w:rPr>
      <w:noProof/>
    </w:rPr>
  </w:style>
  <w:style w:type="paragraph" w:styleId="Index2">
    <w:name w:val="index 2"/>
    <w:basedOn w:val="Normal"/>
    <w:next w:val="Normal"/>
    <w:semiHidden/>
    <w:rsid w:val="00C022DC"/>
    <w:pPr>
      <w:tabs>
        <w:tab w:val="right" w:pos="4176"/>
      </w:tabs>
      <w:ind w:left="568" w:hanging="284"/>
    </w:pPr>
    <w:rPr>
      <w:rFonts w:ascii="Garamond" w:hAnsi="Garamond"/>
    </w:rPr>
  </w:style>
  <w:style w:type="paragraph" w:customStyle="1" w:styleId="Byline">
    <w:name w:val="Byline"/>
    <w:rsid w:val="00C022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22DC"/>
    <w:pPr>
      <w:tabs>
        <w:tab w:val="clear" w:pos="3600"/>
        <w:tab w:val="clear" w:pos="3958"/>
      </w:tabs>
      <w:jc w:val="right"/>
    </w:pPr>
  </w:style>
  <w:style w:type="character" w:styleId="Emphasis">
    <w:name w:val="Emphasis"/>
    <w:basedOn w:val="DefaultParagraphFont"/>
    <w:qFormat/>
    <w:rsid w:val="00C022DC"/>
    <w:rPr>
      <w:i/>
    </w:rPr>
  </w:style>
  <w:style w:type="paragraph" w:styleId="Caption">
    <w:name w:val="caption"/>
    <w:basedOn w:val="BodyText"/>
    <w:next w:val="Normal"/>
    <w:qFormat/>
    <w:rsid w:val="00C022DC"/>
    <w:pPr>
      <w:framePr w:w="2268" w:hSpace="181" w:vSpace="181" w:wrap="around" w:vAnchor="text" w:hAnchor="page" w:x="1135" w:y="285" w:anchorLock="1"/>
    </w:pPr>
    <w:rPr>
      <w:i/>
    </w:rPr>
  </w:style>
  <w:style w:type="paragraph" w:customStyle="1" w:styleId="MiniTOCTitle">
    <w:name w:val="MiniTOCTitle"/>
    <w:basedOn w:val="Heading4"/>
    <w:rsid w:val="00C022DC"/>
    <w:pPr>
      <w:spacing w:before="240"/>
      <w:outlineLvl w:val="9"/>
    </w:pPr>
    <w:rPr>
      <w:noProof/>
      <w:sz w:val="24"/>
    </w:rPr>
  </w:style>
  <w:style w:type="paragraph" w:customStyle="1" w:styleId="MiniTOCItem">
    <w:name w:val="MiniTOCItem"/>
    <w:basedOn w:val="ListBullet"/>
    <w:rsid w:val="00C022DC"/>
    <w:pPr>
      <w:numPr>
        <w:numId w:val="0"/>
      </w:numPr>
      <w:tabs>
        <w:tab w:val="right" w:leader="dot" w:pos="6521"/>
      </w:tabs>
      <w:spacing w:before="0" w:after="0"/>
    </w:pPr>
  </w:style>
  <w:style w:type="paragraph" w:customStyle="1" w:styleId="TOFTitle">
    <w:name w:val="TOFTitle"/>
    <w:basedOn w:val="TOCTitle"/>
    <w:rsid w:val="00C022DC"/>
  </w:style>
  <w:style w:type="paragraph" w:styleId="TableofFigures">
    <w:name w:val="table of figures"/>
    <w:basedOn w:val="Normal"/>
    <w:next w:val="Normal"/>
    <w:semiHidden/>
    <w:rsid w:val="00C022DC"/>
    <w:pPr>
      <w:tabs>
        <w:tab w:val="right" w:leader="dot" w:pos="9072"/>
      </w:tabs>
      <w:ind w:left="970" w:hanging="403"/>
    </w:pPr>
    <w:rPr>
      <w:rFonts w:ascii="Times New Roman" w:hAnsi="Times New Roman"/>
      <w:b/>
    </w:rPr>
  </w:style>
  <w:style w:type="paragraph" w:styleId="ListNumber">
    <w:name w:val="List Number"/>
    <w:basedOn w:val="List"/>
    <w:rsid w:val="00C022DC"/>
    <w:pPr>
      <w:numPr>
        <w:numId w:val="15"/>
      </w:numPr>
      <w:tabs>
        <w:tab w:val="clear" w:pos="340"/>
      </w:tabs>
    </w:pPr>
  </w:style>
  <w:style w:type="character" w:customStyle="1" w:styleId="WingdingSymbols">
    <w:name w:val="Wingding Symbols"/>
    <w:rsid w:val="00C022DC"/>
    <w:rPr>
      <w:rFonts w:ascii="Wingdings" w:hAnsi="Wingdings"/>
    </w:rPr>
  </w:style>
  <w:style w:type="paragraph" w:customStyle="1" w:styleId="TableHeading">
    <w:name w:val="Table Heading"/>
    <w:basedOn w:val="HeadingBase"/>
    <w:rsid w:val="00C022DC"/>
    <w:pPr>
      <w:keepLines/>
      <w:pBdr>
        <w:bottom w:val="single" w:sz="6" w:space="1" w:color="918585"/>
      </w:pBdr>
      <w:spacing w:before="240"/>
    </w:pPr>
  </w:style>
  <w:style w:type="character" w:customStyle="1" w:styleId="HotSpot">
    <w:name w:val="HotSpot"/>
    <w:rsid w:val="00C022DC"/>
    <w:rPr>
      <w:color w:val="0033CC"/>
      <w:u w:val="none"/>
    </w:rPr>
  </w:style>
  <w:style w:type="paragraph" w:customStyle="1" w:styleId="BodyTextRight">
    <w:name w:val="Body Text Right"/>
    <w:basedOn w:val="BodyText"/>
    <w:rsid w:val="00C022DC"/>
    <w:pPr>
      <w:spacing w:before="0" w:after="0"/>
      <w:jc w:val="right"/>
    </w:pPr>
  </w:style>
  <w:style w:type="paragraph" w:styleId="Index3">
    <w:name w:val="index 3"/>
    <w:basedOn w:val="ListNumber2"/>
    <w:next w:val="Normal"/>
    <w:semiHidden/>
    <w:rsid w:val="00C022DC"/>
    <w:pPr>
      <w:numPr>
        <w:numId w:val="0"/>
      </w:numPr>
      <w:tabs>
        <w:tab w:val="right" w:leader="dot" w:pos="4176"/>
      </w:tabs>
    </w:pPr>
  </w:style>
  <w:style w:type="paragraph" w:styleId="ListNumber2">
    <w:name w:val="List Number 2"/>
    <w:basedOn w:val="List2"/>
    <w:rsid w:val="00C022DC"/>
    <w:pPr>
      <w:numPr>
        <w:numId w:val="10"/>
      </w:numPr>
      <w:tabs>
        <w:tab w:val="clear" w:pos="1060"/>
      </w:tabs>
    </w:pPr>
  </w:style>
  <w:style w:type="paragraph" w:customStyle="1" w:styleId="MarginNote">
    <w:name w:val="Margin Note"/>
    <w:basedOn w:val="BodyText"/>
    <w:rsid w:val="00C022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22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22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22DC"/>
    <w:rPr>
      <w:sz w:val="32"/>
    </w:rPr>
  </w:style>
  <w:style w:type="paragraph" w:customStyle="1" w:styleId="HeadingProcedure">
    <w:name w:val="Heading Procedure"/>
    <w:basedOn w:val="HeadingBase"/>
    <w:next w:val="Normal"/>
    <w:rsid w:val="00C022DC"/>
    <w:pPr>
      <w:tabs>
        <w:tab w:val="left" w:pos="0"/>
      </w:tabs>
      <w:spacing w:before="120" w:after="60"/>
    </w:pPr>
    <w:rPr>
      <w:i/>
      <w:color w:val="918585"/>
      <w:sz w:val="22"/>
    </w:rPr>
  </w:style>
  <w:style w:type="paragraph" w:customStyle="1" w:styleId="TableBodyText">
    <w:name w:val="Table Body Text"/>
    <w:basedOn w:val="BodyText"/>
    <w:rsid w:val="00C022DC"/>
    <w:pPr>
      <w:spacing w:before="60" w:after="60"/>
    </w:pPr>
  </w:style>
  <w:style w:type="paragraph" w:styleId="ListContinue">
    <w:name w:val="List Continue"/>
    <w:basedOn w:val="List"/>
    <w:rsid w:val="00C022DC"/>
    <w:pPr>
      <w:ind w:firstLine="0"/>
    </w:pPr>
  </w:style>
  <w:style w:type="paragraph" w:customStyle="1" w:styleId="ListNote">
    <w:name w:val="List Note"/>
    <w:basedOn w:val="List"/>
    <w:rsid w:val="00C022DC"/>
    <w:pPr>
      <w:pBdr>
        <w:top w:val="single" w:sz="6" w:space="2" w:color="918585"/>
        <w:bottom w:val="single" w:sz="6" w:space="2" w:color="918585"/>
      </w:pBdr>
      <w:tabs>
        <w:tab w:val="left" w:pos="1021"/>
      </w:tabs>
      <w:ind w:firstLine="0"/>
    </w:pPr>
  </w:style>
  <w:style w:type="paragraph" w:customStyle="1" w:styleId="Warning">
    <w:name w:val="Warning"/>
    <w:basedOn w:val="BodyText"/>
    <w:rsid w:val="00C022DC"/>
    <w:pPr>
      <w:shd w:val="clear" w:color="auto" w:fill="D9D9D9"/>
      <w:tabs>
        <w:tab w:val="left" w:pos="992"/>
      </w:tabs>
      <w:ind w:left="119" w:right="119"/>
    </w:pPr>
    <w:rPr>
      <w:sz w:val="20"/>
    </w:rPr>
  </w:style>
  <w:style w:type="paragraph" w:customStyle="1" w:styleId="MarginIcons">
    <w:name w:val="Margin Icons"/>
    <w:basedOn w:val="BodyText"/>
    <w:rsid w:val="00C022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22DC"/>
    <w:rPr>
      <w:rFonts w:ascii="Courier New" w:hAnsi="Courier New"/>
    </w:rPr>
  </w:style>
  <w:style w:type="paragraph" w:customStyle="1" w:styleId="NoteBullet">
    <w:name w:val="Note Bullet"/>
    <w:basedOn w:val="Note"/>
    <w:rsid w:val="00C022DC"/>
    <w:pPr>
      <w:tabs>
        <w:tab w:val="clear" w:pos="680"/>
      </w:tabs>
      <w:spacing w:before="60" w:after="60"/>
    </w:pPr>
  </w:style>
  <w:style w:type="paragraph" w:customStyle="1" w:styleId="SubHeading2">
    <w:name w:val="SubHeading2"/>
    <w:basedOn w:val="HeadingBase"/>
    <w:rsid w:val="00C022DC"/>
    <w:pPr>
      <w:spacing w:before="240" w:after="60"/>
    </w:pPr>
    <w:rPr>
      <w:sz w:val="20"/>
    </w:rPr>
  </w:style>
  <w:style w:type="paragraph" w:customStyle="1" w:styleId="SubHeading1">
    <w:name w:val="SubHeading1"/>
    <w:basedOn w:val="HeadingBase"/>
    <w:rsid w:val="00C022DC"/>
    <w:pPr>
      <w:spacing w:before="240" w:after="60"/>
    </w:pPr>
    <w:rPr>
      <w:color w:val="918585"/>
      <w:sz w:val="22"/>
    </w:rPr>
  </w:style>
  <w:style w:type="paragraph" w:customStyle="1" w:styleId="SideHeading">
    <w:name w:val="Side Heading"/>
    <w:basedOn w:val="HeadingBase"/>
    <w:rsid w:val="00C022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22DC"/>
    <w:pPr>
      <w:tabs>
        <w:tab w:val="num" w:pos="360"/>
      </w:tabs>
    </w:pPr>
  </w:style>
  <w:style w:type="paragraph" w:styleId="PlainText">
    <w:name w:val="Plain Text"/>
    <w:basedOn w:val="Normal"/>
    <w:link w:val="PlainTextChar"/>
    <w:rsid w:val="00C022DC"/>
    <w:rPr>
      <w:sz w:val="20"/>
    </w:rPr>
  </w:style>
  <w:style w:type="character" w:customStyle="1" w:styleId="PlainTextChar">
    <w:name w:val="Plain Text Char"/>
    <w:basedOn w:val="DefaultParagraphFont"/>
    <w:link w:val="PlainText"/>
    <w:rsid w:val="00C022DC"/>
    <w:rPr>
      <w:rFonts w:ascii="Courier New" w:eastAsia="Times New Roman" w:hAnsi="Courier New" w:cs="Times New Roman"/>
      <w:sz w:val="20"/>
      <w:szCs w:val="20"/>
      <w:lang w:eastAsia="en-US"/>
    </w:rPr>
  </w:style>
  <w:style w:type="character" w:customStyle="1" w:styleId="MenuOption">
    <w:name w:val="Menu Option"/>
    <w:basedOn w:val="DefaultParagraphFont"/>
    <w:rsid w:val="00C022DC"/>
    <w:rPr>
      <w:b/>
      <w:smallCaps/>
    </w:rPr>
  </w:style>
  <w:style w:type="paragraph" w:customStyle="1" w:styleId="TableListNumber">
    <w:name w:val="Table List Number"/>
    <w:basedOn w:val="ListNumber"/>
    <w:rsid w:val="00C022DC"/>
    <w:pPr>
      <w:numPr>
        <w:numId w:val="0"/>
      </w:numPr>
    </w:pPr>
  </w:style>
  <w:style w:type="paragraph" w:styleId="TOC4">
    <w:name w:val="toc 4"/>
    <w:basedOn w:val="TOCBase"/>
    <w:next w:val="Normal"/>
    <w:semiHidden/>
    <w:rsid w:val="00C022DC"/>
    <w:pPr>
      <w:tabs>
        <w:tab w:val="right" w:leader="dot" w:pos="9071"/>
      </w:tabs>
      <w:ind w:left="1701"/>
    </w:pPr>
  </w:style>
  <w:style w:type="paragraph" w:customStyle="1" w:styleId="ListAlpha">
    <w:name w:val="List Alpha"/>
    <w:basedOn w:val="List"/>
    <w:rsid w:val="00C022DC"/>
    <w:pPr>
      <w:numPr>
        <w:numId w:val="9"/>
      </w:numPr>
    </w:pPr>
  </w:style>
  <w:style w:type="paragraph" w:customStyle="1" w:styleId="ListAlpha2">
    <w:name w:val="List Alpha 2"/>
    <w:basedOn w:val="List2"/>
    <w:rsid w:val="00C022DC"/>
    <w:pPr>
      <w:numPr>
        <w:numId w:val="8"/>
      </w:numPr>
    </w:pPr>
  </w:style>
  <w:style w:type="paragraph" w:styleId="List2">
    <w:name w:val="List 2"/>
    <w:basedOn w:val="BodyText"/>
    <w:rsid w:val="00C022DC"/>
    <w:pPr>
      <w:tabs>
        <w:tab w:val="left" w:pos="680"/>
      </w:tabs>
      <w:spacing w:before="60" w:after="60"/>
      <w:ind w:left="680" w:hanging="340"/>
    </w:pPr>
  </w:style>
  <w:style w:type="paragraph" w:styleId="List3">
    <w:name w:val="List 3"/>
    <w:basedOn w:val="BodyText"/>
    <w:rsid w:val="00C022DC"/>
    <w:pPr>
      <w:tabs>
        <w:tab w:val="left" w:pos="1021"/>
      </w:tabs>
      <w:spacing w:before="60" w:after="60"/>
      <w:ind w:left="1020" w:hanging="340"/>
    </w:pPr>
  </w:style>
  <w:style w:type="paragraph" w:styleId="List4">
    <w:name w:val="List 4"/>
    <w:basedOn w:val="BodyText"/>
    <w:rsid w:val="00C022DC"/>
    <w:pPr>
      <w:tabs>
        <w:tab w:val="left" w:pos="1361"/>
      </w:tabs>
      <w:spacing w:before="60" w:after="60"/>
      <w:ind w:left="1361" w:hanging="340"/>
    </w:pPr>
  </w:style>
  <w:style w:type="paragraph" w:styleId="List5">
    <w:name w:val="List 5"/>
    <w:basedOn w:val="BodyText"/>
    <w:rsid w:val="00C022DC"/>
    <w:pPr>
      <w:tabs>
        <w:tab w:val="left" w:pos="1701"/>
      </w:tabs>
      <w:spacing w:before="60" w:after="60"/>
      <w:ind w:left="1701" w:hanging="340"/>
    </w:pPr>
  </w:style>
  <w:style w:type="paragraph" w:styleId="ListBullet3">
    <w:name w:val="List Bullet 3"/>
    <w:basedOn w:val="List3"/>
    <w:rsid w:val="00C022DC"/>
    <w:pPr>
      <w:numPr>
        <w:numId w:val="14"/>
      </w:numPr>
      <w:tabs>
        <w:tab w:val="clear" w:pos="1021"/>
      </w:tabs>
      <w:ind w:left="1037" w:hanging="357"/>
    </w:pPr>
  </w:style>
  <w:style w:type="paragraph" w:styleId="ListBullet4">
    <w:name w:val="List Bullet 4"/>
    <w:basedOn w:val="List4"/>
    <w:rsid w:val="00C022DC"/>
    <w:pPr>
      <w:numPr>
        <w:numId w:val="3"/>
      </w:numPr>
      <w:tabs>
        <w:tab w:val="clear" w:pos="1361"/>
      </w:tabs>
    </w:pPr>
  </w:style>
  <w:style w:type="paragraph" w:styleId="ListBullet5">
    <w:name w:val="List Bullet 5"/>
    <w:basedOn w:val="List5"/>
    <w:rsid w:val="00C022DC"/>
    <w:pPr>
      <w:numPr>
        <w:numId w:val="4"/>
      </w:numPr>
    </w:pPr>
  </w:style>
  <w:style w:type="paragraph" w:styleId="ListContinue2">
    <w:name w:val="List Continue 2"/>
    <w:basedOn w:val="List2"/>
    <w:rsid w:val="00C022DC"/>
    <w:pPr>
      <w:ind w:firstLine="0"/>
    </w:pPr>
  </w:style>
  <w:style w:type="paragraph" w:styleId="ListContinue3">
    <w:name w:val="List Continue 3"/>
    <w:basedOn w:val="List3"/>
    <w:rsid w:val="00C022DC"/>
    <w:pPr>
      <w:ind w:left="1021" w:firstLine="0"/>
    </w:pPr>
  </w:style>
  <w:style w:type="paragraph" w:styleId="ListContinue4">
    <w:name w:val="List Continue 4"/>
    <w:basedOn w:val="List4"/>
    <w:rsid w:val="00C022DC"/>
    <w:pPr>
      <w:ind w:firstLine="0"/>
    </w:pPr>
  </w:style>
  <w:style w:type="paragraph" w:styleId="ListContinue5">
    <w:name w:val="List Continue 5"/>
    <w:basedOn w:val="List5"/>
    <w:rsid w:val="00C022DC"/>
    <w:pPr>
      <w:ind w:firstLine="0"/>
    </w:pPr>
  </w:style>
  <w:style w:type="paragraph" w:styleId="ListNumber3">
    <w:name w:val="List Number 3"/>
    <w:basedOn w:val="List3"/>
    <w:rsid w:val="00C022DC"/>
    <w:pPr>
      <w:numPr>
        <w:numId w:val="5"/>
      </w:numPr>
    </w:pPr>
  </w:style>
  <w:style w:type="paragraph" w:styleId="ListNumber4">
    <w:name w:val="List Number 4"/>
    <w:basedOn w:val="List4"/>
    <w:rsid w:val="00C022DC"/>
    <w:pPr>
      <w:numPr>
        <w:numId w:val="6"/>
      </w:numPr>
    </w:pPr>
  </w:style>
  <w:style w:type="paragraph" w:styleId="ListNumber5">
    <w:name w:val="List Number 5"/>
    <w:basedOn w:val="List5"/>
    <w:rsid w:val="00C022DC"/>
    <w:pPr>
      <w:numPr>
        <w:numId w:val="7"/>
      </w:numPr>
    </w:pPr>
  </w:style>
  <w:style w:type="paragraph" w:styleId="BlockText">
    <w:name w:val="Block Text"/>
    <w:basedOn w:val="Normal"/>
    <w:rsid w:val="00C022DC"/>
    <w:pPr>
      <w:spacing w:after="120"/>
      <w:ind w:left="1440" w:right="1440"/>
    </w:pPr>
  </w:style>
  <w:style w:type="character" w:customStyle="1" w:styleId="Subscript">
    <w:name w:val="Subscript"/>
    <w:basedOn w:val="DefaultParagraphFont"/>
    <w:rsid w:val="00C022DC"/>
    <w:rPr>
      <w:sz w:val="16"/>
      <w:vertAlign w:val="subscript"/>
    </w:rPr>
  </w:style>
  <w:style w:type="character" w:customStyle="1" w:styleId="Superscript">
    <w:name w:val="Superscript"/>
    <w:basedOn w:val="DefaultParagraphFont"/>
    <w:rsid w:val="00C022DC"/>
    <w:rPr>
      <w:sz w:val="16"/>
      <w:vertAlign w:val="superscript"/>
    </w:rPr>
  </w:style>
  <w:style w:type="character" w:customStyle="1" w:styleId="Symbols">
    <w:name w:val="Symbols"/>
    <w:basedOn w:val="DefaultParagraphFont"/>
    <w:rsid w:val="00C022DC"/>
    <w:rPr>
      <w:rFonts w:ascii="Symbol" w:hAnsi="Symbol"/>
    </w:rPr>
  </w:style>
  <w:style w:type="character" w:customStyle="1" w:styleId="MenuOptions">
    <w:name w:val="Menu Options"/>
    <w:basedOn w:val="DefaultParagraphFont"/>
    <w:rsid w:val="00C022DC"/>
    <w:rPr>
      <w:rFonts w:ascii="Arial Narrow" w:hAnsi="Arial Narrow"/>
      <w:smallCaps/>
    </w:rPr>
  </w:style>
  <w:style w:type="character" w:customStyle="1" w:styleId="Buttons">
    <w:name w:val="Buttons"/>
    <w:basedOn w:val="DefaultParagraphFont"/>
    <w:rsid w:val="00C022DC"/>
    <w:rPr>
      <w:b/>
    </w:rPr>
  </w:style>
  <w:style w:type="character" w:customStyle="1" w:styleId="Underlined">
    <w:name w:val="Underlined"/>
    <w:basedOn w:val="DefaultParagraphFont"/>
    <w:rsid w:val="00C022DC"/>
    <w:rPr>
      <w:u w:val="single"/>
    </w:rPr>
  </w:style>
  <w:style w:type="paragraph" w:customStyle="1" w:styleId="TableBodyTextRight">
    <w:name w:val="Table Body Text Right"/>
    <w:basedOn w:val="TableBodyText"/>
    <w:rsid w:val="00C022DC"/>
    <w:pPr>
      <w:widowControl w:val="0"/>
      <w:autoSpaceDE w:val="0"/>
      <w:autoSpaceDN w:val="0"/>
      <w:adjustRightInd w:val="0"/>
      <w:jc w:val="right"/>
    </w:pPr>
    <w:rPr>
      <w:rFonts w:cs="Arial"/>
      <w:szCs w:val="18"/>
    </w:rPr>
  </w:style>
  <w:style w:type="paragraph" w:customStyle="1" w:styleId="CopyrightText">
    <w:name w:val="Copyright Text"/>
    <w:basedOn w:val="BodyText"/>
    <w:rsid w:val="00C022DC"/>
    <w:rPr>
      <w:sz w:val="18"/>
    </w:rPr>
  </w:style>
  <w:style w:type="paragraph" w:customStyle="1" w:styleId="BodySmallRight">
    <w:name w:val="Body Small Right"/>
    <w:basedOn w:val="BodyTextRight"/>
    <w:rsid w:val="00C022DC"/>
    <w:rPr>
      <w:sz w:val="18"/>
      <w:szCs w:val="18"/>
    </w:rPr>
  </w:style>
  <w:style w:type="paragraph" w:customStyle="1" w:styleId="MarginEdition">
    <w:name w:val="Margin Edition"/>
    <w:basedOn w:val="MarginNote"/>
    <w:rsid w:val="00C022DC"/>
    <w:pPr>
      <w:spacing w:before="0" w:after="0"/>
    </w:pPr>
    <w:rPr>
      <w:rFonts w:ascii="Times New Roman" w:hAnsi="Times New Roman"/>
      <w:color w:val="999999"/>
    </w:rPr>
  </w:style>
  <w:style w:type="paragraph" w:customStyle="1" w:styleId="Spacer">
    <w:name w:val="Spacer"/>
    <w:basedOn w:val="Normal"/>
    <w:rsid w:val="00C022DC"/>
    <w:rPr>
      <w:sz w:val="2"/>
      <w:szCs w:val="2"/>
    </w:rPr>
  </w:style>
  <w:style w:type="character" w:customStyle="1" w:styleId="Small">
    <w:name w:val="Small"/>
    <w:basedOn w:val="DefaultParagraphFont"/>
    <w:rsid w:val="00C022DC"/>
    <w:rPr>
      <w:sz w:val="16"/>
    </w:rPr>
  </w:style>
  <w:style w:type="paragraph" w:customStyle="1" w:styleId="WideTable">
    <w:name w:val="Wide Table"/>
    <w:basedOn w:val="Normal"/>
    <w:rsid w:val="00C022DC"/>
    <w:pPr>
      <w:ind w:left="-1418"/>
    </w:pPr>
    <w:rPr>
      <w:sz w:val="2"/>
      <w:szCs w:val="2"/>
    </w:rPr>
  </w:style>
  <w:style w:type="character" w:styleId="PageNumber">
    <w:name w:val="page number"/>
    <w:basedOn w:val="DefaultParagraphFont"/>
    <w:rsid w:val="00C022DC"/>
  </w:style>
  <w:style w:type="paragraph" w:styleId="Quote">
    <w:name w:val="Quote"/>
    <w:basedOn w:val="Heading1"/>
    <w:link w:val="QuoteChar"/>
    <w:qFormat/>
    <w:rsid w:val="00C022DC"/>
    <w:rPr>
      <w:b w:val="0"/>
      <w:sz w:val="72"/>
      <w:szCs w:val="72"/>
      <w:lang w:val="en-NZ"/>
    </w:rPr>
  </w:style>
  <w:style w:type="character" w:customStyle="1" w:styleId="QuoteChar">
    <w:name w:val="Quote Char"/>
    <w:basedOn w:val="DefaultParagraphFont"/>
    <w:link w:val="Quote"/>
    <w:rsid w:val="00C022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22DC"/>
    <w:pPr>
      <w:pageBreakBefore/>
    </w:pPr>
  </w:style>
  <w:style w:type="paragraph" w:customStyle="1" w:styleId="Border">
    <w:name w:val="Border"/>
    <w:basedOn w:val="Normal"/>
    <w:qFormat/>
    <w:rsid w:val="00C022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22DC"/>
    <w:rPr>
      <w:b/>
      <w:bCs/>
      <w:i/>
      <w:iCs/>
      <w:color w:val="auto"/>
    </w:rPr>
  </w:style>
  <w:style w:type="paragraph" w:styleId="IntenseQuote">
    <w:name w:val="Intense Quote"/>
    <w:basedOn w:val="Normal"/>
    <w:next w:val="Normal"/>
    <w:link w:val="IntenseQuoteChar"/>
    <w:uiPriority w:val="30"/>
    <w:qFormat/>
    <w:rsid w:val="00C022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22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22DC"/>
    <w:rPr>
      <w:smallCaps/>
      <w:color w:val="auto"/>
      <w:u w:val="single"/>
    </w:rPr>
  </w:style>
  <w:style w:type="character" w:styleId="IntenseReference">
    <w:name w:val="Intense Reference"/>
    <w:basedOn w:val="DefaultParagraphFont"/>
    <w:uiPriority w:val="32"/>
    <w:qFormat/>
    <w:rsid w:val="00C022DC"/>
    <w:rPr>
      <w:b/>
      <w:bCs/>
      <w:smallCaps/>
      <w:color w:val="auto"/>
      <w:spacing w:val="5"/>
      <w:u w:val="single"/>
    </w:rPr>
  </w:style>
  <w:style w:type="paragraph" w:customStyle="1" w:styleId="2ColumnHeading">
    <w:name w:val="2Column Heading"/>
    <w:basedOn w:val="BodyText"/>
    <w:qFormat/>
    <w:rsid w:val="00C022DC"/>
    <w:pPr>
      <w:spacing w:after="60"/>
      <w:ind w:left="-2268"/>
    </w:pPr>
    <w:rPr>
      <w:b/>
    </w:rPr>
  </w:style>
  <w:style w:type="paragraph" w:customStyle="1" w:styleId="Heading1TOC">
    <w:name w:val="Heading1 TOC"/>
    <w:basedOn w:val="Normal"/>
    <w:qFormat/>
    <w:rsid w:val="00C022DC"/>
    <w:pPr>
      <w:spacing w:before="240" w:after="120"/>
    </w:pPr>
    <w:rPr>
      <w:rFonts w:ascii="Times New Roman" w:hAnsi="Times New Roman"/>
      <w:b/>
      <w:sz w:val="32"/>
    </w:rPr>
  </w:style>
  <w:style w:type="paragraph" w:customStyle="1" w:styleId="Heading2TOC">
    <w:name w:val="Heading2 TOC"/>
    <w:basedOn w:val="Normal"/>
    <w:qFormat/>
    <w:rsid w:val="00C022DC"/>
    <w:pPr>
      <w:spacing w:before="240" w:after="60"/>
    </w:pPr>
    <w:rPr>
      <w:rFonts w:ascii="Times New Roman" w:hAnsi="Times New Roman"/>
      <w:b/>
      <w:sz w:val="28"/>
    </w:rPr>
  </w:style>
  <w:style w:type="character" w:customStyle="1" w:styleId="Underline">
    <w:name w:val="Underline"/>
    <w:basedOn w:val="DefaultParagraphFont"/>
    <w:qFormat/>
    <w:rsid w:val="00C022DC"/>
    <w:rPr>
      <w:u w:val="single"/>
    </w:rPr>
  </w:style>
  <w:style w:type="character" w:customStyle="1" w:styleId="BoldandItalics">
    <w:name w:val="Bold and Italics"/>
    <w:qFormat/>
    <w:rsid w:val="00C022DC"/>
    <w:rPr>
      <w:b/>
      <w:i/>
      <w:u w:val="none"/>
    </w:rPr>
  </w:style>
  <w:style w:type="paragraph" w:styleId="BalloonText">
    <w:name w:val="Balloon Text"/>
    <w:basedOn w:val="Normal"/>
    <w:link w:val="BalloonTextChar"/>
    <w:rsid w:val="00C022DC"/>
    <w:rPr>
      <w:rFonts w:ascii="Tahoma" w:hAnsi="Tahoma" w:cs="Tahoma"/>
      <w:sz w:val="16"/>
      <w:szCs w:val="16"/>
    </w:rPr>
  </w:style>
  <w:style w:type="character" w:customStyle="1" w:styleId="BalloonTextChar">
    <w:name w:val="Balloon Text Char"/>
    <w:basedOn w:val="DefaultParagraphFont"/>
    <w:link w:val="BalloonText"/>
    <w:rsid w:val="00C022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22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22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22DC"/>
    <w:rPr>
      <w:b/>
      <w:color w:val="660033"/>
      <w:spacing w:val="0"/>
    </w:rPr>
  </w:style>
  <w:style w:type="paragraph" w:customStyle="1" w:styleId="Nameditemlist">
    <w:name w:val="Named item list"/>
    <w:basedOn w:val="BodyText"/>
    <w:qFormat/>
    <w:rsid w:val="00C022DC"/>
    <w:pPr>
      <w:tabs>
        <w:tab w:val="left" w:pos="2835"/>
      </w:tabs>
      <w:ind w:left="2835" w:hanging="2835"/>
    </w:pPr>
  </w:style>
  <w:style w:type="paragraph" w:customStyle="1" w:styleId="BodyTextnopadding">
    <w:name w:val="Body Text no padding"/>
    <w:basedOn w:val="BodyText"/>
    <w:qFormat/>
    <w:rsid w:val="00C022DC"/>
    <w:pPr>
      <w:spacing w:before="0" w:after="0"/>
    </w:pPr>
  </w:style>
  <w:style w:type="paragraph" w:customStyle="1" w:styleId="BodyTextBold">
    <w:name w:val="Body Text Bold"/>
    <w:basedOn w:val="BodyText"/>
    <w:qFormat/>
    <w:rsid w:val="00C022DC"/>
    <w:rPr>
      <w:b/>
    </w:rPr>
  </w:style>
  <w:style w:type="character" w:styleId="Hyperlink">
    <w:name w:val="Hyperlink"/>
    <w:basedOn w:val="DefaultParagraphFont"/>
    <w:uiPriority w:val="99"/>
    <w:unhideWhenUsed/>
    <w:rsid w:val="002B71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796</Words>
  <Characters>5418</Characters>
  <Application>Microsoft Office Word</Application>
  <DocSecurity>0</DocSecurity>
  <Lines>150</Lines>
  <Paragraphs>90</Paragraphs>
  <ScaleCrop>false</ScaleCrop>
  <Company>Author-it Software Corporation Ltd.</Company>
  <LinksUpToDate>false</LinksUpToDate>
  <CharactersWithSpaces>6124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MEAMEC0033 Apply basic aircraft power plant design characteristics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2025-03-01T16:22:00Z</dcterms:created>
  <dcterms:modified xsi:type="dcterms:W3CDTF">2025-03-01T16:22:00Z</dcterms:modified>
</cp:coreProperties>
</file>