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36D" w:rsidP="00A533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MEAMEC0032 Apply basic aircraft design characteristics</w:t>
      </w:r>
      <w:r>
        <w:fldChar w:fldCharType="end"/>
      </w:r>
    </w:p>
    <w:p w:rsidR="00A5336D" w:rsidP="00A5336D">
      <w:pPr>
        <w:pStyle w:val="Version"/>
        <w:sectPr w:rsidSect="007A29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9C6" w:rsidP="007A29C6">
      <w:pPr>
        <w:pStyle w:val="SuperHeading"/>
      </w:pPr>
      <w:r w:rsidRPr="007A29C6">
        <w:t>MEAMEC0032 Apply basic aircraft design characteristics</w:t>
      </w:r>
    </w:p>
    <w:p w:rsidR="00000000" w:rsidRPr="007A29C6" w:rsidP="007A29C6">
      <w:pPr>
        <w:pStyle w:val="Heading1"/>
      </w:pPr>
      <w:bookmarkStart w:id="1" w:name="O_1250674"/>
      <w:bookmarkEnd w:id="1"/>
      <w:r w:rsidRPr="007A29C6">
        <w:t>Modification History</w:t>
      </w:r>
    </w:p>
    <w:p w:rsidR="00A5336D" w:rsidP="00A5336D">
      <w:pPr>
        <w:pStyle w:val="BodyText"/>
      </w:pPr>
      <w:r w:rsidRPr="007A29C6">
        <w:t xml:space="preserve">Release 1. Application changed. Elements and Performance Criteria changed. Foundation Skills made explicit. Assessment Requirements clarified. Supersedes and is equivalent to MEA153 Communicate aviation technical and </w:t>
      </w:r>
      <w:r w:rsidRPr="007A29C6">
        <w:t>maintenance management knowledge.</w:t>
      </w:r>
    </w:p>
    <w:p w:rsidR="00000000" w:rsidRPr="007A29C6" w:rsidP="007A29C6">
      <w:pPr>
        <w:pStyle w:val="Heading1"/>
      </w:pPr>
      <w:bookmarkStart w:id="2" w:name="O_1250675"/>
      <w:bookmarkEnd w:id="2"/>
      <w:r w:rsidRPr="007A29C6">
        <w:t>Application</w:t>
      </w:r>
    </w:p>
    <w:p w:rsidR="00000000" w:rsidRPr="007A29C6" w:rsidP="00A5336D">
      <w:pPr>
        <w:pStyle w:val="BodyText"/>
      </w:pPr>
      <w:r w:rsidRPr="007A29C6">
        <w:t xml:space="preserve">This unit describes the skills and knowledge required to research, evaluate and apply basic knowledge of aerodynamic shape and structural methods to inform design for aeroplanes and rotary </w:t>
      </w:r>
      <w:r w:rsidRPr="007A29C6">
        <w:t>wing aircraft.</w:t>
      </w:r>
    </w:p>
    <w:p w:rsidR="00000000" w:rsidRPr="007A29C6" w:rsidP="00A5336D">
      <w:pPr>
        <w:pStyle w:val="BodyText"/>
      </w:pPr>
      <w:r w:rsidRPr="007A29C6">
        <w:t>The unit is used in workplaces that operate under the airworthiness regulatory systems of the Civil Aviation Safety Authority (CASA) and the Defence Aviation Safety Authority (DASA).</w:t>
      </w:r>
    </w:p>
    <w:p w:rsidR="00A5336D" w:rsidP="00A5336D">
      <w:pPr>
        <w:pStyle w:val="BodyText"/>
      </w:pPr>
      <w:r w:rsidRPr="007A29C6">
        <w:t>Any other relevant legislation, industry standards and cod</w:t>
      </w:r>
      <w:r w:rsidRPr="007A29C6">
        <w:t>es of practice within Australia must be applied.</w:t>
      </w:r>
    </w:p>
    <w:p w:rsidR="00000000" w:rsidRPr="007A29C6" w:rsidP="007A29C6">
      <w:pPr>
        <w:pStyle w:val="Heading1"/>
      </w:pPr>
      <w:bookmarkStart w:id="3" w:name="O_1250676"/>
      <w:bookmarkEnd w:id="3"/>
      <w:r w:rsidRPr="007A29C6">
        <w:t>Pre-requisite Unit</w:t>
      </w:r>
    </w:p>
    <w:p w:rsidR="00000000" w:rsidRPr="007A29C6" w:rsidP="00A5336D">
      <w:pPr>
        <w:pStyle w:val="BodyText"/>
      </w:pPr>
      <w:r w:rsidRPr="007A29C6">
        <w:t>MEA107 Interpret and use aviation maintenance industry manuals and specifications</w:t>
      </w:r>
    </w:p>
    <w:p w:rsidR="00000000" w:rsidRPr="007A29C6" w:rsidP="00A5336D">
      <w:pPr>
        <w:pStyle w:val="BodyText"/>
      </w:pPr>
      <w:r w:rsidRPr="007A29C6">
        <w:t>MEA154 Apply work health and safety practices in aviation maintenance</w:t>
      </w:r>
    </w:p>
    <w:p w:rsidR="00A5336D" w:rsidP="00A5336D">
      <w:pPr>
        <w:pStyle w:val="BodyText"/>
      </w:pPr>
      <w:r w:rsidRPr="007A29C6">
        <w:t>MEA158 Perform b</w:t>
      </w:r>
      <w:r w:rsidRPr="007A29C6">
        <w:t>asic hand skills, standard trade practices and fundamentals in aviation maintenance</w:t>
      </w:r>
    </w:p>
    <w:p w:rsidR="00000000" w:rsidRPr="007A29C6" w:rsidP="007A29C6">
      <w:pPr>
        <w:pStyle w:val="Heading1"/>
      </w:pPr>
      <w:bookmarkStart w:id="4" w:name="O_1250677"/>
      <w:bookmarkEnd w:id="4"/>
      <w:r w:rsidRPr="007A29C6">
        <w:t>Competency Field</w:t>
      </w:r>
    </w:p>
    <w:p w:rsidR="00A5336D" w:rsidP="00A5336D">
      <w:pPr>
        <w:pStyle w:val="BodyText"/>
      </w:pPr>
      <w:r w:rsidRPr="007A29C6">
        <w:t>Aeronautical engineering</w:t>
      </w:r>
    </w:p>
    <w:p w:rsidR="00000000" w:rsidRPr="007A29C6" w:rsidP="007A29C6">
      <w:pPr>
        <w:pStyle w:val="Heading1"/>
      </w:pPr>
      <w:bookmarkStart w:id="5" w:name="O_1250679"/>
      <w:bookmarkEnd w:id="5"/>
      <w:r w:rsidRPr="007A29C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A29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9C6" w:rsidP="007A29C6">
            <w:pPr>
              <w:pStyle w:val="BodyText"/>
            </w:pPr>
            <w:r w:rsidRPr="007A29C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9C6">
            <w:pPr>
              <w:pStyle w:val="BodyText"/>
              <w:rPr>
                <w:lang w:val="en-NZ"/>
              </w:rPr>
            </w:pPr>
            <w:r w:rsidRPr="007A29C6">
              <w:rPr>
                <w:rStyle w:val="SpecialBold"/>
              </w:rPr>
              <w:t>Performance Criteria</w:t>
            </w:r>
          </w:p>
        </w:tc>
      </w:tr>
      <w:tr w:rsidTr="007A29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9C6">
            <w:pPr>
              <w:pStyle w:val="BodyText"/>
              <w:rPr>
                <w:lang w:val="en-NZ"/>
              </w:rPr>
            </w:pPr>
            <w:r w:rsidRPr="007A29C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9C6">
            <w:pPr>
              <w:pStyle w:val="BodyText"/>
              <w:rPr>
                <w:lang w:val="en-NZ"/>
              </w:rPr>
            </w:pPr>
            <w:r w:rsidRPr="007A29C6">
              <w:t>Performance criteria describe the performance needed to demonstrate achievement of the element.</w:t>
            </w:r>
          </w:p>
        </w:tc>
      </w:tr>
      <w:tr w:rsidTr="007A29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9C6">
            <w:pPr>
              <w:pStyle w:val="BodyText"/>
              <w:rPr>
                <w:lang w:val="en-NZ"/>
              </w:rPr>
            </w:pPr>
            <w:r w:rsidRPr="007A29C6">
              <w:t xml:space="preserve">1. Research and </w:t>
            </w:r>
            <w:r w:rsidRPr="007A29C6">
              <w:t>evaluate aeroplane aerodynamic shape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9C6" w:rsidP="007A29C6">
            <w:pPr>
              <w:pStyle w:val="BodyText"/>
            </w:pPr>
            <w:r w:rsidRPr="007A29C6">
              <w:t>1.1 Identify common wing plan forms and evaluate relative advant</w:t>
            </w:r>
            <w:r w:rsidRPr="007A29C6">
              <w:t xml:space="preserve">ages </w:t>
            </w:r>
            <w:r w:rsidRPr="007A29C6">
              <w:t>and disadvantages for aerodynamic design</w:t>
            </w:r>
          </w:p>
          <w:p w:rsidR="00000000" w:rsidRPr="007A29C6" w:rsidP="007A29C6">
            <w:pPr>
              <w:pStyle w:val="BodyText"/>
            </w:pPr>
            <w:r w:rsidRPr="007A29C6">
              <w:t>1.2 Identify common wing configurations and evaluate relative advantages and disadvantages for aerodynamic design</w:t>
            </w:r>
          </w:p>
          <w:p w:rsidR="00000000" w:rsidRPr="007A29C6" w:rsidP="007A29C6">
            <w:pPr>
              <w:pStyle w:val="BodyText"/>
            </w:pPr>
            <w:r w:rsidRPr="007A29C6">
              <w:t>1.3 Discuss aerofoil characteristics in terms of aircraft performance with design project team</w:t>
            </w:r>
          </w:p>
          <w:p w:rsidR="00000000" w:rsidRPr="007A29C6" w:rsidP="007A29C6">
            <w:pPr>
              <w:pStyle w:val="BodyText"/>
            </w:pPr>
            <w:r w:rsidRPr="007A29C6">
              <w:t>1</w:t>
            </w:r>
            <w:r w:rsidRPr="007A29C6">
              <w:t>.4 Discuss aeroplane stability and control in terms of aerodynamic design with design project team</w:t>
            </w:r>
          </w:p>
          <w:p w:rsidR="00000000" w:rsidRPr="007A29C6" w:rsidP="007A29C6">
            <w:pPr>
              <w:pStyle w:val="BodyText"/>
            </w:pPr>
            <w:r w:rsidRPr="007A29C6">
              <w:t>1.5 Identify types of primary and secondary flight control surfaces and discuss control balancing with design project team</w:t>
            </w:r>
          </w:p>
          <w:p w:rsidR="00000000" w:rsidRPr="007A29C6" w:rsidP="007A29C6">
            <w:pPr>
              <w:pStyle w:val="BodyText"/>
            </w:pPr>
            <w:r w:rsidRPr="007A29C6">
              <w:t xml:space="preserve">1.6 Identify and compare types of </w:t>
            </w:r>
            <w:r w:rsidRPr="007A29C6">
              <w:t>lift augmentation device for meeting aerodynamic design requirements</w:t>
            </w:r>
          </w:p>
          <w:p w:rsidR="00000000" w:rsidP="007A29C6">
            <w:pPr>
              <w:pStyle w:val="BodyText"/>
              <w:rPr>
                <w:lang w:val="en-NZ"/>
              </w:rPr>
            </w:pPr>
            <w:r w:rsidRPr="007A29C6">
              <w:t>1.7 Identify and show consideration for factors that affect an aircraft in subsonic and high-speed flight as part of design</w:t>
            </w:r>
          </w:p>
        </w:tc>
      </w:tr>
      <w:tr w:rsidTr="007A29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9C6">
            <w:pPr>
              <w:pStyle w:val="BodyText"/>
              <w:rPr>
                <w:lang w:val="en-NZ"/>
              </w:rPr>
            </w:pPr>
            <w:r w:rsidRPr="007A29C6">
              <w:t>2. Research and evaluate rotary wing aerodynamic design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9C6" w:rsidP="007A29C6">
            <w:pPr>
              <w:pStyle w:val="BodyText"/>
            </w:pPr>
            <w:r w:rsidRPr="007A29C6">
              <w:t>2.1 Identify common rotor configurations and discuss their aerodynamic characteristics with design project team</w:t>
            </w:r>
          </w:p>
          <w:p w:rsidR="00000000" w:rsidP="007A29C6">
            <w:pPr>
              <w:pStyle w:val="BodyText"/>
              <w:rPr>
                <w:lang w:val="en-NZ"/>
              </w:rPr>
            </w:pPr>
            <w:r w:rsidRPr="007A29C6">
              <w:t xml:space="preserve">2.2 Discuss rotary wing aircraft control and stability with design project team </w:t>
            </w:r>
          </w:p>
        </w:tc>
      </w:tr>
      <w:tr w:rsidTr="007A29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9C6">
            <w:pPr>
              <w:pStyle w:val="BodyText"/>
              <w:rPr>
                <w:lang w:val="en-NZ"/>
              </w:rPr>
            </w:pPr>
            <w:r w:rsidRPr="007A29C6">
              <w:t>3. Research and evaluate basic aircraft structural design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9C6" w:rsidP="007A29C6">
            <w:pPr>
              <w:pStyle w:val="BodyText"/>
            </w:pPr>
            <w:r w:rsidRPr="007A29C6">
              <w:t xml:space="preserve">3.1 </w:t>
            </w:r>
            <w:r w:rsidRPr="007A29C6">
              <w:t xml:space="preserve">Identify and show consideration for loads acting on an aircraft structure </w:t>
            </w:r>
          </w:p>
          <w:p w:rsidR="00000000" w:rsidRPr="007A29C6" w:rsidP="007A29C6">
            <w:pPr>
              <w:pStyle w:val="BodyText"/>
            </w:pPr>
            <w:r w:rsidRPr="007A29C6">
              <w:t>3.2 Identify and compare methods of construction of airframes and power plant support structures in meeting aerodynamic design requirements</w:t>
            </w:r>
          </w:p>
          <w:p w:rsidR="00000000" w:rsidRPr="007A29C6" w:rsidP="007A29C6">
            <w:pPr>
              <w:pStyle w:val="BodyText"/>
            </w:pPr>
            <w:r w:rsidRPr="007A29C6">
              <w:t>3.3 Identify materials of construction co</w:t>
            </w:r>
            <w:r w:rsidRPr="007A29C6">
              <w:t>mmonly used in aircraft structures and identify their relative advantages and disadvantages in meeting aerodynamic design requirements</w:t>
            </w:r>
          </w:p>
          <w:p w:rsidR="00000000" w:rsidRPr="007A29C6" w:rsidP="007A29C6">
            <w:pPr>
              <w:pStyle w:val="BodyText"/>
            </w:pPr>
            <w:r w:rsidRPr="007A29C6">
              <w:t>3.4 Identify and discuss fabrication methods commonly used in aircraft structure with design project team</w:t>
            </w:r>
          </w:p>
          <w:p w:rsidR="00000000" w:rsidP="007A29C6">
            <w:pPr>
              <w:pStyle w:val="BodyText"/>
              <w:rPr>
                <w:lang w:val="en-NZ"/>
              </w:rPr>
            </w:pPr>
            <w:r w:rsidRPr="007A29C6">
              <w:t>3.5 Identify ma</w:t>
            </w:r>
            <w:r w:rsidRPr="007A29C6">
              <w:t>intenance requirements for aircraft structure to assist in effective decision-making</w:t>
            </w:r>
          </w:p>
        </w:tc>
      </w:tr>
      <w:tr w:rsidTr="007A29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9C6">
            <w:pPr>
              <w:pStyle w:val="BodyText"/>
              <w:rPr>
                <w:lang w:val="en-NZ"/>
              </w:rPr>
            </w:pPr>
            <w:r w:rsidRPr="007A29C6">
              <w:t>4. Research and evaluate basic landing gear design and construction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9C6" w:rsidP="007A29C6">
            <w:pPr>
              <w:pStyle w:val="BodyText"/>
            </w:pPr>
            <w:r w:rsidRPr="007A29C6">
              <w:t>4.1 Identify and discuss configurations of landing gear in terms of relative advantages and disadvanta</w:t>
            </w:r>
            <w:r w:rsidRPr="007A29C6">
              <w:t>ges with design project team</w:t>
            </w:r>
          </w:p>
          <w:p w:rsidR="00000000" w:rsidRPr="007A29C6" w:rsidP="007A29C6">
            <w:pPr>
              <w:pStyle w:val="BodyText"/>
            </w:pPr>
            <w:r w:rsidRPr="007A29C6">
              <w:t>4.2 Identify and discuss the relative benefits of fixed and retractable landing gear with design project team</w:t>
            </w:r>
          </w:p>
          <w:p w:rsidR="00000000" w:rsidP="007A29C6">
            <w:pPr>
              <w:pStyle w:val="BodyText"/>
              <w:rPr>
                <w:lang w:val="en-NZ"/>
              </w:rPr>
            </w:pPr>
            <w:r w:rsidRPr="007A29C6">
              <w:t xml:space="preserve">4.3 Identify and discuss construction materials used in landing gear </w:t>
            </w:r>
            <w:r w:rsidRPr="007A29C6">
              <w:t>components with design project team</w:t>
            </w:r>
          </w:p>
        </w:tc>
      </w:tr>
      <w:tr w:rsidTr="007A29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9C6">
            <w:pPr>
              <w:pStyle w:val="BodyText"/>
              <w:rPr>
                <w:lang w:val="en-NZ"/>
              </w:rPr>
            </w:pPr>
            <w:r w:rsidRPr="007A29C6">
              <w:t>5. Apply ba</w:t>
            </w:r>
            <w:r w:rsidRPr="007A29C6">
              <w:t>sic aircraft design characteristics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9C6" w:rsidP="007A29C6">
            <w:pPr>
              <w:pStyle w:val="BodyText"/>
            </w:pPr>
            <w:r w:rsidRPr="007A29C6">
              <w:t xml:space="preserve">5.1 Determine an appropriate aerodynamic shape, given required aircraft use and performance characteristics, to meet aerodynamic design requirements </w:t>
            </w:r>
          </w:p>
          <w:p w:rsidR="00000000" w:rsidRPr="007A29C6" w:rsidP="007A29C6">
            <w:pPr>
              <w:pStyle w:val="BodyText"/>
            </w:pPr>
            <w:r w:rsidRPr="007A29C6">
              <w:t>5.2 Propose appropriate method of construction, materials of construct</w:t>
            </w:r>
            <w:r w:rsidRPr="007A29C6">
              <w:t>ion and fabrication method to meet aerodynamic design requirements</w:t>
            </w:r>
          </w:p>
          <w:p w:rsidR="00000000" w:rsidRPr="007A29C6" w:rsidP="007A29C6">
            <w:pPr>
              <w:pStyle w:val="BodyText"/>
            </w:pPr>
            <w:r w:rsidRPr="007A29C6">
              <w:t>5.3 Propose appropriate landing gear configuration to meet aerodynamic design requirements</w:t>
            </w:r>
          </w:p>
        </w:tc>
      </w:tr>
    </w:tbl>
    <w:p w:rsidR="00A5336D" w:rsidP="007A29C6">
      <w:pPr>
        <w:pStyle w:val="BodyText"/>
      </w:pPr>
    </w:p>
    <w:p w:rsidR="00A5336D" w:rsidP="007A29C6">
      <w:pPr>
        <w:pStyle w:val="BodyText"/>
      </w:pPr>
    </w:p>
    <w:p w:rsidR="00000000" w:rsidRPr="007A29C6" w:rsidP="007A29C6">
      <w:pPr>
        <w:pStyle w:val="Heading1"/>
      </w:pPr>
      <w:bookmarkStart w:id="6" w:name="O_1250680"/>
      <w:bookmarkEnd w:id="6"/>
      <w:r w:rsidRPr="007A29C6">
        <w:t>Foundation Skills</w:t>
      </w:r>
    </w:p>
    <w:p w:rsidR="00000000" w:rsidRPr="007A29C6" w:rsidP="00A5336D">
      <w:pPr>
        <w:pStyle w:val="BodyText"/>
      </w:pPr>
      <w:r w:rsidRPr="007A29C6">
        <w:t>This section describes those language, literacy, numeracy and employment skills that are essential to performance but not explicit in the performance criteria.</w:t>
      </w:r>
    </w:p>
    <w:p w:rsidR="00000000" w:rsidRPr="007A29C6" w:rsidP="007A29C6">
      <w:pPr>
        <w:pStyle w:val="ListBullet"/>
      </w:pPr>
      <w:r w:rsidRPr="007A29C6">
        <w:t>Reading skills to interpret documentation, procedures and manufacturer’s instructions.</w:t>
      </w:r>
    </w:p>
    <w:p w:rsidR="00000000" w:rsidRPr="007A29C6" w:rsidP="007A29C6">
      <w:pPr>
        <w:pStyle w:val="ListBullet"/>
      </w:pPr>
      <w:r w:rsidRPr="007A29C6">
        <w:t xml:space="preserve">Writing </w:t>
      </w:r>
      <w:r w:rsidRPr="007A29C6">
        <w:t>skills to complete documentation.</w:t>
      </w:r>
    </w:p>
    <w:p w:rsidR="00000000" w:rsidRPr="007A29C6" w:rsidP="007A29C6">
      <w:pPr>
        <w:pStyle w:val="ListBullet"/>
      </w:pPr>
      <w:r w:rsidRPr="007A29C6">
        <w:t>Numeracy skills to interpret and communicate data and technical information.</w:t>
      </w:r>
    </w:p>
    <w:p w:rsidR="00A5336D" w:rsidP="00A5336D">
      <w:pPr>
        <w:pStyle w:val="BodyText"/>
      </w:pPr>
      <w:r w:rsidRPr="007A29C6">
        <w:t>Other foundation skills essential to performance are explicit in the performance criteria of this unit.</w:t>
      </w:r>
    </w:p>
    <w:p w:rsidR="00000000" w:rsidRPr="007A29C6" w:rsidP="007A29C6">
      <w:pPr>
        <w:pStyle w:val="Heading1"/>
      </w:pPr>
      <w:bookmarkStart w:id="7" w:name="O_1250682"/>
      <w:bookmarkEnd w:id="7"/>
      <w:r w:rsidRPr="007A29C6">
        <w:t>Unit Mapping Informat</w:t>
      </w:r>
      <w:r w:rsidRPr="007A29C6">
        <w:t>ion</w:t>
      </w:r>
    </w:p>
    <w:p w:rsidR="00A5336D" w:rsidP="00A5336D">
      <w:pPr>
        <w:pStyle w:val="BodyText"/>
      </w:pPr>
      <w:r w:rsidRPr="007A29C6">
        <w:t>Release 1. Supersedes and is equivalent to MEA341 Apply basic aircraft design characteristics.</w:t>
      </w:r>
    </w:p>
    <w:p w:rsidR="00000000" w:rsidRPr="007A29C6" w:rsidP="007A29C6">
      <w:pPr>
        <w:pStyle w:val="Heading1"/>
      </w:pPr>
      <w:bookmarkStart w:id="8" w:name="O_1250689"/>
      <w:bookmarkEnd w:id="8"/>
      <w:r w:rsidRPr="007A29C6">
        <w:t>Links</w:t>
      </w:r>
    </w:p>
    <w:p w:rsidR="00000000" w:rsidRPr="007A29C6" w:rsidP="00A5336D">
      <w:pPr>
        <w:pStyle w:val="BodyText"/>
      </w:pPr>
      <w:r w:rsidRPr="007A29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61089E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7A29C6" w:rsidP="007A29C6"/>
    <w:sectPr w:rsidSect="007A29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9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9C6" w:rsidRPr="00A5336D" w:rsidP="00A533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9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6D" w:rsidP="007A29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336D" w:rsidP="007A29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336D" w:rsidP="007A29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9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9C6" w:rsidRPr="00A5336D" w:rsidP="00A533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9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6D" w:rsidRPr="002D2AF8" w:rsidP="007A29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MEAMEC0032 Apply basic aircraft design characteristics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5336D" w:rsidP="007A29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DA3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B67C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9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9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9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9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9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9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9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9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9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9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9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9C6"/>
  </w:style>
  <w:style w:type="character" w:customStyle="1" w:styleId="Heading1Char">
    <w:name w:val="Heading 1 Char"/>
    <w:basedOn w:val="DefaultParagraphFont"/>
    <w:link w:val="Heading1"/>
    <w:rsid w:val="007A29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9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9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29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29C6"/>
    <w:rPr>
      <w:b/>
      <w:spacing w:val="0"/>
    </w:rPr>
  </w:style>
  <w:style w:type="paragraph" w:customStyle="1" w:styleId="SuperHeading">
    <w:name w:val="SuperHeading"/>
    <w:basedOn w:val="Normal"/>
    <w:rsid w:val="007A29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9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29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9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9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9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9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9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9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9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9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9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9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9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9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9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9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29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29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9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9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29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29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9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9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9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9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9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9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9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9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29C6"/>
    <w:rPr>
      <w:i/>
    </w:rPr>
  </w:style>
  <w:style w:type="paragraph" w:styleId="Caption">
    <w:name w:val="caption"/>
    <w:basedOn w:val="BodyText"/>
    <w:next w:val="Normal"/>
    <w:qFormat/>
    <w:rsid w:val="007A29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9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9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9C6"/>
  </w:style>
  <w:style w:type="paragraph" w:styleId="TableofFigures">
    <w:name w:val="table of figures"/>
    <w:basedOn w:val="Normal"/>
    <w:next w:val="Normal"/>
    <w:semiHidden/>
    <w:rsid w:val="007A29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9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29C6"/>
    <w:rPr>
      <w:rFonts w:ascii="Wingdings" w:hAnsi="Wingdings"/>
    </w:rPr>
  </w:style>
  <w:style w:type="paragraph" w:customStyle="1" w:styleId="TableHeading">
    <w:name w:val="Table Heading"/>
    <w:basedOn w:val="HeadingBase"/>
    <w:rsid w:val="007A29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9C6"/>
    <w:rPr>
      <w:color w:val="0033CC"/>
      <w:u w:val="none"/>
    </w:rPr>
  </w:style>
  <w:style w:type="paragraph" w:customStyle="1" w:styleId="BodyTextRight">
    <w:name w:val="Body Text Right"/>
    <w:basedOn w:val="BodyText"/>
    <w:rsid w:val="007A29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9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9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9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9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9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9C6"/>
    <w:rPr>
      <w:sz w:val="32"/>
    </w:rPr>
  </w:style>
  <w:style w:type="paragraph" w:customStyle="1" w:styleId="HeadingProcedure">
    <w:name w:val="Heading Procedure"/>
    <w:basedOn w:val="HeadingBase"/>
    <w:next w:val="Normal"/>
    <w:rsid w:val="007A29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9C6"/>
    <w:pPr>
      <w:spacing w:before="60" w:after="60"/>
    </w:pPr>
  </w:style>
  <w:style w:type="paragraph" w:styleId="ListContinue">
    <w:name w:val="List Continue"/>
    <w:basedOn w:val="List"/>
    <w:rsid w:val="007A29C6"/>
    <w:pPr>
      <w:ind w:firstLine="0"/>
    </w:pPr>
  </w:style>
  <w:style w:type="paragraph" w:customStyle="1" w:styleId="ListNote">
    <w:name w:val="List Note"/>
    <w:basedOn w:val="List"/>
    <w:rsid w:val="007A29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9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9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9C6"/>
    <w:rPr>
      <w:rFonts w:ascii="Courier New" w:hAnsi="Courier New"/>
    </w:rPr>
  </w:style>
  <w:style w:type="paragraph" w:customStyle="1" w:styleId="NoteBullet">
    <w:name w:val="Note Bullet"/>
    <w:basedOn w:val="Note"/>
    <w:rsid w:val="007A29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9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9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9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9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29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9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9C6"/>
    <w:rPr>
      <w:b/>
      <w:smallCaps/>
    </w:rPr>
  </w:style>
  <w:style w:type="paragraph" w:customStyle="1" w:styleId="TableListNumber">
    <w:name w:val="Table List Number"/>
    <w:basedOn w:val="ListNumber"/>
    <w:rsid w:val="007A29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9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9C6"/>
    <w:pPr>
      <w:numPr>
        <w:numId w:val="8"/>
      </w:numPr>
    </w:pPr>
  </w:style>
  <w:style w:type="paragraph" w:customStyle="1" w:styleId="ListAlpha2">
    <w:name w:val="List Alpha 2"/>
    <w:basedOn w:val="List2"/>
    <w:rsid w:val="007A29C6"/>
    <w:pPr>
      <w:numPr>
        <w:numId w:val="7"/>
      </w:numPr>
    </w:pPr>
  </w:style>
  <w:style w:type="paragraph" w:styleId="List2">
    <w:name w:val="List 2"/>
    <w:basedOn w:val="BodyText"/>
    <w:rsid w:val="007A29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9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9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9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9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9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29C6"/>
    <w:pPr>
      <w:numPr>
        <w:numId w:val="3"/>
      </w:numPr>
    </w:pPr>
  </w:style>
  <w:style w:type="paragraph" w:styleId="ListContinue2">
    <w:name w:val="List Continue 2"/>
    <w:basedOn w:val="List2"/>
    <w:rsid w:val="007A29C6"/>
    <w:pPr>
      <w:ind w:firstLine="0"/>
    </w:pPr>
  </w:style>
  <w:style w:type="paragraph" w:styleId="ListContinue3">
    <w:name w:val="List Continue 3"/>
    <w:basedOn w:val="List3"/>
    <w:rsid w:val="007A29C6"/>
    <w:pPr>
      <w:ind w:left="1021" w:firstLine="0"/>
    </w:pPr>
  </w:style>
  <w:style w:type="paragraph" w:styleId="ListContinue4">
    <w:name w:val="List Continue 4"/>
    <w:basedOn w:val="List4"/>
    <w:rsid w:val="007A29C6"/>
    <w:pPr>
      <w:ind w:firstLine="0"/>
    </w:pPr>
  </w:style>
  <w:style w:type="paragraph" w:styleId="ListContinue5">
    <w:name w:val="List Continue 5"/>
    <w:basedOn w:val="List5"/>
    <w:rsid w:val="007A29C6"/>
    <w:pPr>
      <w:ind w:firstLine="0"/>
    </w:pPr>
  </w:style>
  <w:style w:type="paragraph" w:styleId="ListNumber3">
    <w:name w:val="List Number 3"/>
    <w:basedOn w:val="List3"/>
    <w:rsid w:val="007A29C6"/>
    <w:pPr>
      <w:numPr>
        <w:numId w:val="4"/>
      </w:numPr>
    </w:pPr>
  </w:style>
  <w:style w:type="paragraph" w:styleId="ListNumber4">
    <w:name w:val="List Number 4"/>
    <w:basedOn w:val="List4"/>
    <w:rsid w:val="007A29C6"/>
    <w:pPr>
      <w:numPr>
        <w:numId w:val="5"/>
      </w:numPr>
    </w:pPr>
  </w:style>
  <w:style w:type="paragraph" w:styleId="ListNumber5">
    <w:name w:val="List Number 5"/>
    <w:basedOn w:val="List5"/>
    <w:rsid w:val="007A29C6"/>
    <w:pPr>
      <w:numPr>
        <w:numId w:val="6"/>
      </w:numPr>
    </w:pPr>
  </w:style>
  <w:style w:type="paragraph" w:styleId="BlockText">
    <w:name w:val="Block Text"/>
    <w:basedOn w:val="Normal"/>
    <w:rsid w:val="007A29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9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9C6"/>
    <w:rPr>
      <w:sz w:val="16"/>
      <w:vertAlign w:val="superscript"/>
    </w:rPr>
  </w:style>
  <w:style w:type="character" w:customStyle="1" w:styleId="Symbols">
    <w:name w:val="Symbols"/>
    <w:basedOn w:val="DefaultParagraphFont"/>
    <w:rsid w:val="007A29C6"/>
    <w:rPr>
      <w:rFonts w:ascii="Symbol" w:hAnsi="Symbol"/>
    </w:rPr>
  </w:style>
  <w:style w:type="character" w:customStyle="1" w:styleId="MenuOptions">
    <w:name w:val="Menu Options"/>
    <w:basedOn w:val="DefaultParagraphFont"/>
    <w:rsid w:val="007A29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9C6"/>
    <w:rPr>
      <w:b/>
    </w:rPr>
  </w:style>
  <w:style w:type="character" w:customStyle="1" w:styleId="Underlined">
    <w:name w:val="Underlined"/>
    <w:basedOn w:val="DefaultParagraphFont"/>
    <w:rsid w:val="007A29C6"/>
    <w:rPr>
      <w:u w:val="single"/>
    </w:rPr>
  </w:style>
  <w:style w:type="paragraph" w:customStyle="1" w:styleId="TableBodyTextRight">
    <w:name w:val="Table Body Text Right"/>
    <w:basedOn w:val="TableBodyText"/>
    <w:rsid w:val="007A29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9C6"/>
    <w:rPr>
      <w:sz w:val="18"/>
    </w:rPr>
  </w:style>
  <w:style w:type="paragraph" w:customStyle="1" w:styleId="BodySmallRight">
    <w:name w:val="Body Small Right"/>
    <w:basedOn w:val="BodyTextRight"/>
    <w:rsid w:val="007A29C6"/>
    <w:rPr>
      <w:sz w:val="18"/>
      <w:szCs w:val="18"/>
    </w:rPr>
  </w:style>
  <w:style w:type="paragraph" w:customStyle="1" w:styleId="MarginEdition">
    <w:name w:val="Margin Edition"/>
    <w:basedOn w:val="MarginNote"/>
    <w:rsid w:val="007A29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9C6"/>
    <w:rPr>
      <w:sz w:val="2"/>
      <w:szCs w:val="2"/>
    </w:rPr>
  </w:style>
  <w:style w:type="character" w:customStyle="1" w:styleId="Small">
    <w:name w:val="Small"/>
    <w:basedOn w:val="DefaultParagraphFont"/>
    <w:rsid w:val="007A29C6"/>
    <w:rPr>
      <w:sz w:val="16"/>
    </w:rPr>
  </w:style>
  <w:style w:type="paragraph" w:customStyle="1" w:styleId="WideTable">
    <w:name w:val="Wide Table"/>
    <w:basedOn w:val="Normal"/>
    <w:rsid w:val="007A29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9C6"/>
  </w:style>
  <w:style w:type="paragraph" w:styleId="Quote">
    <w:name w:val="Quote"/>
    <w:basedOn w:val="Heading1"/>
    <w:link w:val="QuoteChar"/>
    <w:qFormat/>
    <w:rsid w:val="007A29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9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9C6"/>
    <w:pPr>
      <w:pageBreakBefore/>
    </w:pPr>
  </w:style>
  <w:style w:type="paragraph" w:customStyle="1" w:styleId="Border">
    <w:name w:val="Border"/>
    <w:basedOn w:val="Normal"/>
    <w:qFormat/>
    <w:rsid w:val="007A29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9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9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9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9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9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9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9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9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9C6"/>
    <w:rPr>
      <w:u w:val="single"/>
    </w:rPr>
  </w:style>
  <w:style w:type="character" w:customStyle="1" w:styleId="BoldandItalics">
    <w:name w:val="Bold and Italics"/>
    <w:qFormat/>
    <w:rsid w:val="007A29C6"/>
    <w:rPr>
      <w:b/>
      <w:i/>
      <w:u w:val="none"/>
    </w:rPr>
  </w:style>
  <w:style w:type="paragraph" w:styleId="BalloonText">
    <w:name w:val="Balloon Text"/>
    <w:basedOn w:val="Normal"/>
    <w:link w:val="BalloonTextChar"/>
    <w:rsid w:val="007A2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9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9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9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9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9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9C6"/>
    <w:pPr>
      <w:spacing w:before="0" w:after="0"/>
    </w:pPr>
  </w:style>
  <w:style w:type="paragraph" w:customStyle="1" w:styleId="BodyTextBold">
    <w:name w:val="Body Text Bold"/>
    <w:basedOn w:val="BodyText"/>
    <w:qFormat/>
    <w:rsid w:val="007A29C6"/>
    <w:rPr>
      <w:b/>
    </w:rPr>
  </w:style>
  <w:style w:type="character" w:styleId="Hyperlink">
    <w:name w:val="Hyperlink"/>
    <w:basedOn w:val="DefaultParagraphFont"/>
    <w:uiPriority w:val="99"/>
    <w:unhideWhenUsed/>
    <w:rsid w:val="00A533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4277</Characters>
  <Application>Microsoft Office Word</Application>
  <DocSecurity>0</DocSecurity>
  <Lines>118</Lines>
  <Paragraphs>65</Paragraphs>
  <ScaleCrop>false</ScaleCrop>
  <Company>Author-it Software Corporation Ltd.</Company>
  <LinksUpToDate>false</LinksUpToDate>
  <CharactersWithSpaces>4858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MEAMEC0032 Apply basic aircraft design characteristics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