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446" w:rsidP="00671446">
      <w:pPr>
        <w:pStyle w:val="Title"/>
      </w:pPr>
      <w:r>
        <w:fldChar w:fldCharType="begin"/>
      </w:r>
      <w:r>
        <w:instrText xml:space="preserve"> TITLE   \* MERGEFORMAT </w:instrText>
      </w:r>
      <w:r>
        <w:fldChar w:fldCharType="separate"/>
      </w:r>
      <w:r>
        <w:t>Assessment Requirements for MEAMEC0013 Inspect, test and troubleshoot gas turbine engine systems and components</w:t>
      </w:r>
      <w:r>
        <w:fldChar w:fldCharType="end"/>
      </w:r>
    </w:p>
    <w:p w:rsidR="00671446" w:rsidP="00671446">
      <w:pPr>
        <w:pStyle w:val="Version"/>
        <w:sectPr w:rsidSect="003817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750" w:rsidP="00381750">
      <w:pPr>
        <w:pStyle w:val="SuperHeading"/>
      </w:pPr>
      <w:r w:rsidRPr="00381750">
        <w:t>Assessment Requirements for MEAMEC0013 Inspect, test and troubleshoot gas turbine engine systems and components</w:t>
      </w:r>
    </w:p>
    <w:p w:rsidR="00000000" w:rsidRPr="00381750" w:rsidP="00381750">
      <w:pPr>
        <w:pStyle w:val="Heading1"/>
      </w:pPr>
      <w:bookmarkStart w:id="1" w:name="O_1250551"/>
      <w:bookmarkEnd w:id="1"/>
      <w:r w:rsidRPr="00381750">
        <w:t>Modification History</w:t>
      </w:r>
    </w:p>
    <w:p w:rsidR="00671446" w:rsidP="00671446">
      <w:pPr>
        <w:pStyle w:val="BodyText"/>
      </w:pPr>
      <w:r w:rsidRPr="00381750">
        <w:t>Release 1. Application changed. Elements and Performance Criteria changed. Foundation Skills made explicit. Range of Conditions removed, and relevant information moved to Assessment Requirements. Assessment Requirements clarified. Supersedes and is equival</w:t>
      </w:r>
      <w:r w:rsidRPr="00381750">
        <w:t>ent to MEA314 Inspect, test and troubleshoot gas turbine engine systems and components.</w:t>
      </w:r>
    </w:p>
    <w:p w:rsidR="00000000" w:rsidRPr="00381750" w:rsidP="00381750">
      <w:pPr>
        <w:pStyle w:val="Heading1"/>
      </w:pPr>
      <w:bookmarkStart w:id="2" w:name="O_1250552"/>
      <w:bookmarkEnd w:id="2"/>
      <w:r w:rsidRPr="00381750">
        <w:t>Performance Evidence</w:t>
      </w:r>
    </w:p>
    <w:p w:rsidR="00000000" w:rsidRPr="00381750" w:rsidP="00671446">
      <w:pPr>
        <w:pStyle w:val="BodyText"/>
      </w:pPr>
      <w:r w:rsidRPr="00381750">
        <w:t>There must be evidence the candidate has completed all the tasks outlined in the elements and performance criteria of this unit</w:t>
      </w:r>
      <w:r w:rsidRPr="00381750">
        <w:t>, and demonstrated the ability to inspect, test and troubleshoot at least one item from each of the following groups:</w:t>
      </w:r>
    </w:p>
    <w:p w:rsidR="00000000" w:rsidRPr="00381750" w:rsidP="00381750">
      <w:pPr>
        <w:pStyle w:val="ListBullet"/>
      </w:pPr>
      <w:r w:rsidRPr="00381750">
        <w:t>engine change unit, main components and accessories or drives</w:t>
      </w:r>
    </w:p>
    <w:p w:rsidR="00000000" w:rsidRPr="00381750" w:rsidP="00381750">
      <w:pPr>
        <w:pStyle w:val="ListBullet"/>
      </w:pPr>
      <w:r w:rsidRPr="00381750">
        <w:t>control system</w:t>
      </w:r>
    </w:p>
    <w:p w:rsidR="00000000" w:rsidRPr="00381750" w:rsidP="00381750">
      <w:pPr>
        <w:pStyle w:val="ListBullet"/>
      </w:pPr>
      <w:r w:rsidRPr="00381750">
        <w:t>ignition and starter systems</w:t>
      </w:r>
    </w:p>
    <w:p w:rsidR="00000000" w:rsidRPr="00381750" w:rsidP="00381750">
      <w:pPr>
        <w:pStyle w:val="ListBullet"/>
      </w:pPr>
      <w:r w:rsidRPr="00381750">
        <w:t>fuel system</w:t>
      </w:r>
    </w:p>
    <w:p w:rsidR="00000000" w:rsidRPr="00381750" w:rsidP="00381750">
      <w:pPr>
        <w:pStyle w:val="ListBullet"/>
      </w:pPr>
      <w:r w:rsidRPr="00381750">
        <w:t>oil system</w:t>
      </w:r>
    </w:p>
    <w:p w:rsidR="00671446" w:rsidP="00381750">
      <w:pPr>
        <w:pStyle w:val="ListBullet"/>
      </w:pPr>
      <w:r w:rsidRPr="00381750">
        <w:t>air syst</w:t>
      </w:r>
      <w:r w:rsidRPr="00381750">
        <w:t>em.</w:t>
      </w:r>
    </w:p>
    <w:p w:rsidR="00671446" w:rsidP="00381750">
      <w:pPr>
        <w:pStyle w:val="ListBullet"/>
      </w:pPr>
    </w:p>
    <w:p w:rsidR="00000000" w:rsidRPr="00381750" w:rsidP="00381750">
      <w:pPr>
        <w:pStyle w:val="Heading1"/>
      </w:pPr>
      <w:bookmarkStart w:id="3" w:name="O_1250553"/>
      <w:bookmarkEnd w:id="3"/>
      <w:r w:rsidRPr="00381750">
        <w:t>Knowledge Evidence</w:t>
      </w:r>
    </w:p>
    <w:p w:rsidR="00000000" w:rsidRPr="00381750" w:rsidP="00671446">
      <w:pPr>
        <w:pStyle w:val="BodyText"/>
      </w:pPr>
      <w:r w:rsidRPr="00381750">
        <w:t>There must be evidence the candidate has knowledge of:</w:t>
      </w:r>
    </w:p>
    <w:p w:rsidR="00000000" w:rsidRPr="00381750" w:rsidP="00381750">
      <w:pPr>
        <w:pStyle w:val="ListBullet"/>
      </w:pPr>
      <w:r w:rsidRPr="00381750">
        <w:t>fault diagnosis techniques</w:t>
      </w:r>
    </w:p>
    <w:p w:rsidR="00000000" w:rsidRPr="00381750" w:rsidP="00381750">
      <w:pPr>
        <w:pStyle w:val="ListBullet"/>
      </w:pPr>
      <w:r w:rsidRPr="00381750">
        <w:t>inspection procedures and specifications (allowable limits) and how to apply them</w:t>
      </w:r>
    </w:p>
    <w:p w:rsidR="00000000" w:rsidRPr="00381750" w:rsidP="00381750">
      <w:pPr>
        <w:pStyle w:val="ListBullet"/>
      </w:pPr>
      <w:r w:rsidRPr="00381750">
        <w:t>gas turbine engine layout and operation:</w:t>
      </w:r>
    </w:p>
    <w:p w:rsidR="00000000" w:rsidRPr="00381750" w:rsidP="00381750">
      <w:pPr>
        <w:pStyle w:val="ListBullet2"/>
      </w:pPr>
      <w:r w:rsidRPr="00381750">
        <w:t xml:space="preserve">types </w:t>
      </w:r>
      <w:r w:rsidRPr="00381750">
        <w:t>of gas turbine</w:t>
      </w:r>
    </w:p>
    <w:p w:rsidR="00000000" w:rsidRPr="00381750" w:rsidP="00381750">
      <w:pPr>
        <w:pStyle w:val="ListBullet2"/>
      </w:pPr>
      <w:r w:rsidRPr="00381750">
        <w:t>operating principles and power output</w:t>
      </w:r>
    </w:p>
    <w:p w:rsidR="00000000" w:rsidRPr="00381750" w:rsidP="00381750">
      <w:pPr>
        <w:pStyle w:val="ListBullet2"/>
      </w:pPr>
      <w:r w:rsidRPr="00381750">
        <w:t>gas path</w:t>
      </w:r>
    </w:p>
    <w:p w:rsidR="00000000" w:rsidRPr="00381750" w:rsidP="00381750">
      <w:pPr>
        <w:pStyle w:val="ListBullet2"/>
      </w:pPr>
      <w:r w:rsidRPr="00381750">
        <w:t>intakes</w:t>
      </w:r>
    </w:p>
    <w:p w:rsidR="00000000" w:rsidRPr="00381750" w:rsidP="00381750">
      <w:pPr>
        <w:pStyle w:val="ListBullet2"/>
      </w:pPr>
      <w:r w:rsidRPr="00381750">
        <w:t>compressors</w:t>
      </w:r>
    </w:p>
    <w:p w:rsidR="00000000" w:rsidRPr="00381750" w:rsidP="00381750">
      <w:pPr>
        <w:pStyle w:val="ListBullet2"/>
      </w:pPr>
      <w:r w:rsidRPr="00381750">
        <w:t>combustion chambers</w:t>
      </w:r>
    </w:p>
    <w:p w:rsidR="00000000" w:rsidRPr="00381750" w:rsidP="00381750">
      <w:pPr>
        <w:pStyle w:val="ListBullet2"/>
      </w:pPr>
      <w:r w:rsidRPr="00381750">
        <w:t>turbines</w:t>
      </w:r>
    </w:p>
    <w:p w:rsidR="00000000" w:rsidRPr="00381750" w:rsidP="00381750">
      <w:pPr>
        <w:pStyle w:val="ListBullet2"/>
      </w:pPr>
      <w:r w:rsidRPr="00381750">
        <w:t xml:space="preserve">exhaust </w:t>
      </w:r>
    </w:p>
    <w:p w:rsidR="00000000" w:rsidRPr="00381750" w:rsidP="00381750">
      <w:pPr>
        <w:pStyle w:val="ListBullet2"/>
      </w:pPr>
      <w:r w:rsidRPr="00381750">
        <w:t>thrust reversers</w:t>
      </w:r>
    </w:p>
    <w:p w:rsidR="00000000" w:rsidRPr="00381750" w:rsidP="00381750">
      <w:pPr>
        <w:pStyle w:val="ListBullet2"/>
      </w:pPr>
      <w:r w:rsidRPr="00381750">
        <w:t>accessory drives</w:t>
      </w:r>
    </w:p>
    <w:p w:rsidR="00000000" w:rsidRPr="00381750" w:rsidP="00381750">
      <w:pPr>
        <w:pStyle w:val="ListBullet2"/>
      </w:pPr>
      <w:r w:rsidRPr="00381750">
        <w:t>bearings and seals</w:t>
      </w:r>
    </w:p>
    <w:p w:rsidR="00000000" w:rsidRPr="00381750" w:rsidP="00381750">
      <w:pPr>
        <w:pStyle w:val="ListBullet2"/>
      </w:pPr>
      <w:r w:rsidRPr="00381750">
        <w:t>maintenance requirements and troubleshooting procedures</w:t>
      </w:r>
    </w:p>
    <w:p w:rsidR="00000000" w:rsidRPr="00381750" w:rsidP="00381750">
      <w:pPr>
        <w:pStyle w:val="ListBullet"/>
      </w:pPr>
      <w:r w:rsidRPr="00381750">
        <w:t>system and component operation, including electrical and instrument system interfaces:</w:t>
      </w:r>
    </w:p>
    <w:p w:rsidR="00000000" w:rsidRPr="00381750" w:rsidP="00381750">
      <w:pPr>
        <w:pStyle w:val="ListBullet2"/>
      </w:pPr>
      <w:r w:rsidRPr="00381750">
        <w:t>fuel control and fuels</w:t>
      </w:r>
    </w:p>
    <w:p w:rsidR="00000000" w:rsidRPr="00381750" w:rsidP="00381750">
      <w:pPr>
        <w:pStyle w:val="ListBullet2"/>
      </w:pPr>
      <w:r w:rsidRPr="00381750">
        <w:t>lubrication and lubricants</w:t>
      </w:r>
    </w:p>
    <w:p w:rsidR="00000000" w:rsidRPr="00381750" w:rsidP="00381750">
      <w:pPr>
        <w:pStyle w:val="ListBullet2"/>
      </w:pPr>
      <w:r w:rsidRPr="00381750">
        <w:t>air distribution</w:t>
      </w:r>
    </w:p>
    <w:p w:rsidR="00000000" w:rsidRPr="00381750" w:rsidP="00381750">
      <w:pPr>
        <w:pStyle w:val="ListBullet2"/>
      </w:pPr>
      <w:r w:rsidRPr="00381750">
        <w:t>starting</w:t>
      </w:r>
    </w:p>
    <w:p w:rsidR="00000000" w:rsidRPr="00381750" w:rsidP="00381750">
      <w:pPr>
        <w:pStyle w:val="ListBullet2"/>
      </w:pPr>
      <w:r w:rsidRPr="00381750">
        <w:t>ignition</w:t>
      </w:r>
    </w:p>
    <w:p w:rsidR="00000000" w:rsidRPr="00381750" w:rsidP="00381750">
      <w:pPr>
        <w:pStyle w:val="ListBullet2"/>
      </w:pPr>
      <w:r w:rsidRPr="00381750">
        <w:t>power augmentation</w:t>
      </w:r>
    </w:p>
    <w:p w:rsidR="00000000" w:rsidRPr="00381750" w:rsidP="00381750">
      <w:pPr>
        <w:pStyle w:val="ListBullet2"/>
      </w:pPr>
      <w:r w:rsidRPr="00381750">
        <w:t>instrumentation:</w:t>
      </w:r>
    </w:p>
    <w:p w:rsidR="00000000" w:rsidRPr="00381750" w:rsidP="00381750">
      <w:pPr>
        <w:pStyle w:val="ListBullet3"/>
      </w:pPr>
      <w:r w:rsidRPr="00381750">
        <w:t>performance indication</w:t>
      </w:r>
    </w:p>
    <w:p w:rsidR="00000000" w:rsidRPr="00381750" w:rsidP="00381750">
      <w:pPr>
        <w:pStyle w:val="ListBullet3"/>
      </w:pPr>
      <w:r w:rsidRPr="00381750">
        <w:t>condition indication</w:t>
      </w:r>
    </w:p>
    <w:p w:rsidR="00000000" w:rsidRPr="00381750" w:rsidP="00381750">
      <w:pPr>
        <w:pStyle w:val="ListBullet3"/>
      </w:pPr>
      <w:r w:rsidRPr="00381750">
        <w:t>warning</w:t>
      </w:r>
    </w:p>
    <w:p w:rsidR="00000000" w:rsidRPr="00381750" w:rsidP="00381750">
      <w:pPr>
        <w:pStyle w:val="ListBullet3"/>
      </w:pPr>
      <w:r w:rsidRPr="00381750">
        <w:t>presentation and interpretation of electronic displays</w:t>
      </w:r>
    </w:p>
    <w:p w:rsidR="00000000" w:rsidRPr="00381750" w:rsidP="00381750">
      <w:pPr>
        <w:pStyle w:val="ListBullet2"/>
      </w:pPr>
      <w:r w:rsidRPr="00381750">
        <w:t>fire warning and extinguishing</w:t>
      </w:r>
    </w:p>
    <w:p w:rsidR="00000000" w:rsidRPr="00381750" w:rsidP="00381750">
      <w:pPr>
        <w:pStyle w:val="ListBullet2"/>
      </w:pPr>
      <w:r w:rsidRPr="00381750">
        <w:t>control system and rigging of engine controls</w:t>
      </w:r>
    </w:p>
    <w:p w:rsidR="00000000" w:rsidRPr="00381750" w:rsidP="00381750">
      <w:pPr>
        <w:pStyle w:val="ListBullet2"/>
      </w:pPr>
      <w:r w:rsidRPr="00381750">
        <w:t>testing procedures and functional rigging checks</w:t>
      </w:r>
    </w:p>
    <w:p w:rsidR="00000000" w:rsidRPr="00381750" w:rsidP="00381750">
      <w:pPr>
        <w:pStyle w:val="ListBullet2"/>
      </w:pPr>
      <w:r w:rsidRPr="00381750">
        <w:t>maintenance manuals</w:t>
      </w:r>
    </w:p>
    <w:p w:rsidR="00000000" w:rsidRPr="00381750" w:rsidP="00381750">
      <w:pPr>
        <w:pStyle w:val="ListBullet2"/>
      </w:pPr>
      <w:r w:rsidRPr="00381750">
        <w:t>regulatory requirements</w:t>
      </w:r>
    </w:p>
    <w:p w:rsidR="00000000" w:rsidRPr="00381750" w:rsidP="00381750">
      <w:pPr>
        <w:pStyle w:val="ListBullet"/>
      </w:pPr>
      <w:r w:rsidRPr="00381750">
        <w:t>engine spin or run pr</w:t>
      </w:r>
      <w:r w:rsidRPr="00381750">
        <w:t>ocedures, including the operation of auxiliary power units (APUs)</w:t>
      </w:r>
    </w:p>
    <w:p w:rsidR="00000000" w:rsidRPr="00381750" w:rsidP="00381750">
      <w:pPr>
        <w:pStyle w:val="ListBullet"/>
      </w:pPr>
      <w:r w:rsidRPr="00381750">
        <w:t>engine condition monitoring</w:t>
      </w:r>
    </w:p>
    <w:p w:rsidR="00000000" w:rsidRPr="00381750" w:rsidP="00381750">
      <w:pPr>
        <w:pStyle w:val="ListBullet"/>
      </w:pPr>
      <w:r w:rsidRPr="00381750">
        <w:t xml:space="preserve">safety precautions for gas turbine engine system operation, including high energy ignition units </w:t>
      </w:r>
    </w:p>
    <w:p w:rsidR="00000000" w:rsidRPr="00381750" w:rsidP="00381750">
      <w:pPr>
        <w:pStyle w:val="ListBullet"/>
      </w:pPr>
      <w:r w:rsidRPr="00381750">
        <w:t xml:space="preserve">dual inspection requirements for work on engine control systems </w:t>
      </w:r>
    </w:p>
    <w:p w:rsidR="00000000" w:rsidRPr="00381750" w:rsidP="00381750">
      <w:pPr>
        <w:pStyle w:val="ListBullet"/>
      </w:pPr>
      <w:r w:rsidRPr="00381750">
        <w:t>relevant work health and safety (WHS) practices including the requirements for the lifting and handling of heavy components</w:t>
      </w:r>
    </w:p>
    <w:p w:rsidR="00000000" w:rsidRPr="00381750" w:rsidP="00381750">
      <w:pPr>
        <w:pStyle w:val="ListBullet"/>
      </w:pPr>
      <w:r w:rsidRPr="00381750">
        <w:t>how to obtain material safety data sheets (MSDSs)</w:t>
      </w:r>
    </w:p>
    <w:p w:rsidR="00671446" w:rsidP="00381750">
      <w:pPr>
        <w:pStyle w:val="ListBullet"/>
      </w:pPr>
      <w:r w:rsidRPr="00381750">
        <w:t>selection and use of personal protective equipment (PPE) industry standard proced</w:t>
      </w:r>
      <w:r w:rsidRPr="00381750">
        <w:t>ures specified by manufacturers, regulatory authorities and the enterprise.</w:t>
      </w:r>
    </w:p>
    <w:p w:rsidR="00671446" w:rsidP="00381750">
      <w:pPr>
        <w:pStyle w:val="ListBullet"/>
      </w:pPr>
    </w:p>
    <w:p w:rsidR="00000000" w:rsidRPr="00381750" w:rsidP="00381750">
      <w:pPr>
        <w:pStyle w:val="Heading1"/>
      </w:pPr>
      <w:bookmarkStart w:id="4" w:name="O_1250554"/>
      <w:bookmarkEnd w:id="4"/>
      <w:r w:rsidRPr="00381750">
        <w:t>Assessment Conditions</w:t>
      </w:r>
    </w:p>
    <w:p w:rsidR="00000000" w:rsidRPr="00381750" w:rsidP="00671446">
      <w:pPr>
        <w:pStyle w:val="BodyText"/>
      </w:pPr>
      <w:r w:rsidRPr="00381750">
        <w:t>The following conditions of assessment represent the requirements of the regulators Defence Aviation Safety Authority (DASA) and Civil Avi</w:t>
      </w:r>
      <w:r w:rsidRPr="00381750">
        <w:t>ation Safety Authority (CASA) and maintenance stakeholders and must be rigorously observed.</w:t>
      </w:r>
    </w:p>
    <w:p w:rsidR="00000000" w:rsidRPr="00381750" w:rsidP="00671446">
      <w:pPr>
        <w:pStyle w:val="BodyText"/>
      </w:pPr>
      <w:r w:rsidRPr="00381750">
        <w:t>Skills must have been demonstrated under routine supervision in the workplace or in a simulated environment that reflects workplace conditions and contingencies enc</w:t>
      </w:r>
      <w:r w:rsidRPr="00381750">
        <w:t xml:space="preserve">ountered in inspecting, testing and troubleshooting gas turbine engine systems and components. The following conditions must be met for this unit: </w:t>
      </w:r>
    </w:p>
    <w:p w:rsidR="00000000" w:rsidRPr="00381750" w:rsidP="00381750">
      <w:pPr>
        <w:pStyle w:val="ListBullet"/>
      </w:pPr>
      <w:r w:rsidRPr="00381750">
        <w:t xml:space="preserve">use of suitable facilities, equipment and resources, including: </w:t>
      </w:r>
    </w:p>
    <w:p w:rsidR="00000000" w:rsidRPr="00381750" w:rsidP="00381750">
      <w:pPr>
        <w:pStyle w:val="ListBullet2"/>
      </w:pPr>
      <w:r w:rsidRPr="00381750">
        <w:t>workplace procedures, manufacturing speci</w:t>
      </w:r>
      <w:r w:rsidRPr="00381750">
        <w:t>fications, codes, standards, manuals, and reference materials relevant to inspecting, testing and troubleshooting gas turbine engine systems and components</w:t>
      </w:r>
    </w:p>
    <w:p w:rsidR="00000000" w:rsidRPr="00381750" w:rsidP="00381750">
      <w:pPr>
        <w:pStyle w:val="ListBullet2"/>
      </w:pPr>
      <w:r w:rsidRPr="00381750">
        <w:t>tools and equipment specified in aircraft maintenance manuals</w:t>
      </w:r>
    </w:p>
    <w:p w:rsidR="00000000" w:rsidRPr="00381750" w:rsidP="00381750">
      <w:pPr>
        <w:pStyle w:val="ListBullet2"/>
      </w:pPr>
      <w:r w:rsidRPr="00381750">
        <w:t>general-purpose tools, test and ground support equipment found in most routine situations.</w:t>
      </w:r>
    </w:p>
    <w:p w:rsidR="00000000" w:rsidRPr="00381750" w:rsidP="00671446">
      <w:pPr>
        <w:pStyle w:val="BodyText"/>
      </w:pPr>
      <w:r w:rsidRPr="00381750">
        <w:t>Testing of engines fitted to helicopters (where auxiliary drive is not available) may be carried out through the applicant directing a pilot qualified on type.</w:t>
      </w:r>
    </w:p>
    <w:p w:rsidR="00000000" w:rsidRPr="00381750" w:rsidP="00671446">
      <w:pPr>
        <w:pStyle w:val="BodyText"/>
      </w:pPr>
      <w:r w:rsidRPr="00381750">
        <w:t>Evide</w:t>
      </w:r>
      <w:r w:rsidRPr="00381750">
        <w:t xml:space="preserve">nce of tasks demonstrating competency must be recorded in a log of industrial experience and achievement. </w:t>
      </w:r>
    </w:p>
    <w:p w:rsidR="00671446" w:rsidP="00671446">
      <w:pPr>
        <w:pStyle w:val="BodyText"/>
      </w:pPr>
      <w:r w:rsidRPr="00381750">
        <w:t>Assessors must satisfy the NVR/AQTF mandatory competency requirements for assessors.</w:t>
      </w:r>
    </w:p>
    <w:p w:rsidR="00000000" w:rsidRPr="00381750" w:rsidP="00381750">
      <w:pPr>
        <w:pStyle w:val="Heading1"/>
      </w:pPr>
      <w:bookmarkStart w:id="5" w:name="O_1250557"/>
      <w:bookmarkEnd w:id="5"/>
      <w:r w:rsidRPr="00381750">
        <w:t>Links</w:t>
      </w:r>
    </w:p>
    <w:p w:rsidR="00000000" w:rsidRPr="00381750" w:rsidP="00671446">
      <w:pPr>
        <w:pStyle w:val="BodyText"/>
      </w:pPr>
      <w:r w:rsidRPr="00381750">
        <w:t>Companion Volume implementation guides</w:t>
      </w:r>
      <w:r w:rsidRPr="00381750">
        <w:t xml:space="preserve"> are found in VETNet - </w:t>
      </w:r>
      <w:r>
        <w:fldChar w:fldCharType="begin"/>
      </w:r>
      <w:r>
        <w:instrText xml:space="preserve"> HYPERLINK "https://vetnet.gov.au/Pages/TrainingDocs.aspx?q=ce216c9c-04d5-4b3b-9bcf-4e81d0950371" </w:instrText>
      </w:r>
      <w:r>
        <w:fldChar w:fldCharType="separate"/>
      </w:r>
      <w:r w:rsidRPr="00617D8E">
        <w:rPr>
          <w:rStyle w:val="Hyperlink"/>
        </w:rPr>
        <w:t>https://vetnet.gov.au/Pages/TrainingDocs.aspx?q=ce216c9c-04d5-4b3b-9bcf-4e81d0950371</w:t>
      </w:r>
      <w:r>
        <w:fldChar w:fldCharType="end"/>
      </w:r>
    </w:p>
    <w:p w:rsidR="00000000" w:rsidRPr="00381750" w:rsidP="00381750"/>
    <w:sectPr w:rsidSect="003817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50" w:rsidRPr="00671446" w:rsidP="00671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446" w:rsidP="00381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1446" w:rsidP="003817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1446" w:rsidP="003817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4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750" w:rsidRPr="00671446" w:rsidP="006714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446" w:rsidRPr="002D2AF8" w:rsidP="00381750">
    <w:pPr>
      <w:pStyle w:val="Header"/>
      <w:framePr w:wrap="around"/>
    </w:pPr>
    <w:r>
      <w:fldChar w:fldCharType="begin"/>
    </w:r>
    <w:r>
      <w:instrText xml:space="preserve"> TITLE   \* MERGEFORMAT </w:instrText>
    </w:r>
    <w:r>
      <w:fldChar w:fldCharType="separate"/>
    </w:r>
    <w:r>
      <w:t>Assessment Requirements for MEAMEC0013 Inspect,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71446" w:rsidP="003817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4D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28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D06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7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750"/>
    <w:pPr>
      <w:spacing w:before="360" w:after="60"/>
      <w:outlineLvl w:val="0"/>
    </w:pPr>
    <w:rPr>
      <w:sz w:val="32"/>
    </w:rPr>
  </w:style>
  <w:style w:type="paragraph" w:styleId="Heading2">
    <w:name w:val="heading 2"/>
    <w:basedOn w:val="HeadingBase"/>
    <w:next w:val="BodyText"/>
    <w:link w:val="Heading2Char"/>
    <w:qFormat/>
    <w:rsid w:val="00381750"/>
    <w:pPr>
      <w:keepLines/>
      <w:spacing w:before="240" w:after="120"/>
      <w:outlineLvl w:val="1"/>
    </w:pPr>
    <w:rPr>
      <w:sz w:val="28"/>
      <w:szCs w:val="40"/>
    </w:rPr>
  </w:style>
  <w:style w:type="paragraph" w:styleId="Heading3">
    <w:name w:val="heading 3"/>
    <w:basedOn w:val="HeadingBase"/>
    <w:next w:val="BodyText"/>
    <w:link w:val="Heading3Char"/>
    <w:qFormat/>
    <w:rsid w:val="00381750"/>
    <w:pPr>
      <w:spacing w:before="180" w:after="120"/>
      <w:outlineLvl w:val="2"/>
    </w:pPr>
    <w:rPr>
      <w:spacing w:val="-10"/>
      <w:kern w:val="32"/>
    </w:rPr>
  </w:style>
  <w:style w:type="paragraph" w:styleId="Heading4">
    <w:name w:val="heading 4"/>
    <w:basedOn w:val="HeadingBase"/>
    <w:next w:val="BodyText"/>
    <w:link w:val="Heading4Char"/>
    <w:qFormat/>
    <w:rsid w:val="00381750"/>
    <w:pPr>
      <w:spacing w:before="160" w:after="120"/>
      <w:outlineLvl w:val="3"/>
    </w:pPr>
    <w:rPr>
      <w:sz w:val="22"/>
    </w:rPr>
  </w:style>
  <w:style w:type="paragraph" w:styleId="Heading5">
    <w:name w:val="heading 5"/>
    <w:basedOn w:val="HeadingBase"/>
    <w:next w:val="Normal"/>
    <w:link w:val="Heading5Char"/>
    <w:qFormat/>
    <w:rsid w:val="00381750"/>
    <w:pPr>
      <w:spacing w:before="80"/>
      <w:outlineLvl w:val="4"/>
    </w:pPr>
    <w:rPr>
      <w:color w:val="918585"/>
      <w:sz w:val="20"/>
    </w:rPr>
  </w:style>
  <w:style w:type="paragraph" w:styleId="Heading6">
    <w:name w:val="heading 6"/>
    <w:basedOn w:val="HeadingBase"/>
    <w:next w:val="Normal"/>
    <w:link w:val="Heading6Char"/>
    <w:qFormat/>
    <w:rsid w:val="00381750"/>
    <w:pPr>
      <w:spacing w:before="60"/>
      <w:outlineLvl w:val="5"/>
    </w:pPr>
    <w:rPr>
      <w:color w:val="918585"/>
      <w:sz w:val="20"/>
    </w:rPr>
  </w:style>
  <w:style w:type="paragraph" w:styleId="Heading7">
    <w:name w:val="heading 7"/>
    <w:basedOn w:val="Normal"/>
    <w:next w:val="Normal"/>
    <w:link w:val="Heading7Char"/>
    <w:qFormat/>
    <w:rsid w:val="00381750"/>
    <w:pPr>
      <w:ind w:left="720"/>
      <w:outlineLvl w:val="6"/>
    </w:pPr>
    <w:rPr>
      <w:i/>
    </w:rPr>
  </w:style>
  <w:style w:type="paragraph" w:styleId="Heading8">
    <w:name w:val="heading 8"/>
    <w:basedOn w:val="Normal"/>
    <w:next w:val="Normal"/>
    <w:link w:val="Heading8Char"/>
    <w:qFormat/>
    <w:rsid w:val="00381750"/>
    <w:pPr>
      <w:ind w:left="720"/>
      <w:outlineLvl w:val="7"/>
    </w:pPr>
    <w:rPr>
      <w:i/>
    </w:rPr>
  </w:style>
  <w:style w:type="paragraph" w:styleId="Heading9">
    <w:name w:val="heading 9"/>
    <w:basedOn w:val="Normal"/>
    <w:next w:val="Normal"/>
    <w:link w:val="Heading9Char"/>
    <w:qFormat/>
    <w:rsid w:val="00381750"/>
    <w:pPr>
      <w:ind w:left="720"/>
      <w:outlineLvl w:val="8"/>
    </w:pPr>
    <w:rPr>
      <w:i/>
    </w:rPr>
  </w:style>
  <w:style w:type="character" w:default="1" w:styleId="DefaultParagraphFont">
    <w:name w:val="Default Paragraph Font"/>
    <w:uiPriority w:val="1"/>
    <w:unhideWhenUsed/>
    <w:rsid w:val="00381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750"/>
  </w:style>
  <w:style w:type="character" w:customStyle="1" w:styleId="Heading1Char">
    <w:name w:val="Heading 1 Char"/>
    <w:basedOn w:val="DefaultParagraphFont"/>
    <w:link w:val="Heading1"/>
    <w:rsid w:val="00381750"/>
    <w:rPr>
      <w:rFonts w:ascii="Times New Roman" w:eastAsia="Times New Roman" w:hAnsi="Times New Roman" w:cs="Times New Roman"/>
      <w:b/>
      <w:sz w:val="32"/>
      <w:szCs w:val="20"/>
      <w:lang w:eastAsia="en-US"/>
    </w:rPr>
  </w:style>
  <w:style w:type="paragraph" w:styleId="BodyText">
    <w:name w:val="Body Text"/>
    <w:basedOn w:val="Normal"/>
    <w:link w:val="BodyTextChar"/>
    <w:rsid w:val="003817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750"/>
    <w:rPr>
      <w:rFonts w:ascii="Times New Roman" w:eastAsia="Times New Roman" w:hAnsi="Times New Roman" w:cs="Times New Roman"/>
      <w:sz w:val="24"/>
      <w:lang w:eastAsia="en-US"/>
    </w:rPr>
  </w:style>
  <w:style w:type="paragraph" w:styleId="ListBullet">
    <w:name w:val="List Bullet"/>
    <w:basedOn w:val="List"/>
    <w:rsid w:val="00381750"/>
    <w:pPr>
      <w:numPr>
        <w:numId w:val="13"/>
      </w:numPr>
      <w:tabs>
        <w:tab w:val="clear" w:pos="340"/>
      </w:tabs>
      <w:spacing w:before="40" w:after="40"/>
    </w:pPr>
  </w:style>
  <w:style w:type="paragraph" w:styleId="ListBullet2">
    <w:name w:val="List Bullet 2"/>
    <w:basedOn w:val="List2"/>
    <w:rsid w:val="00381750"/>
    <w:pPr>
      <w:numPr>
        <w:numId w:val="14"/>
      </w:numPr>
      <w:tabs>
        <w:tab w:val="clear" w:pos="680"/>
      </w:tabs>
    </w:pPr>
  </w:style>
  <w:style w:type="paragraph" w:customStyle="1" w:styleId="SuperHeading">
    <w:name w:val="SuperHeading"/>
    <w:basedOn w:val="Normal"/>
    <w:rsid w:val="00381750"/>
    <w:pPr>
      <w:spacing w:before="240" w:after="120"/>
      <w:outlineLvl w:val="0"/>
    </w:pPr>
    <w:rPr>
      <w:rFonts w:ascii="Times New Roman" w:hAnsi="Times New Roman"/>
      <w:b/>
      <w:sz w:val="32"/>
    </w:rPr>
  </w:style>
  <w:style w:type="paragraph" w:customStyle="1" w:styleId="AllowPageBreak">
    <w:name w:val="AllowPageBreak"/>
    <w:rsid w:val="003817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1750"/>
    <w:pPr>
      <w:numPr>
        <w:numId w:val="3"/>
      </w:numPr>
      <w:tabs>
        <w:tab w:val="clear" w:pos="1021"/>
      </w:tabs>
      <w:ind w:left="1037" w:hanging="357"/>
    </w:pPr>
  </w:style>
  <w:style w:type="character" w:customStyle="1" w:styleId="Heading2Char">
    <w:name w:val="Heading 2 Char"/>
    <w:basedOn w:val="DefaultParagraphFont"/>
    <w:link w:val="Heading2"/>
    <w:rsid w:val="00381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7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7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750"/>
    <w:rPr>
      <w:rFonts w:ascii="Courier New" w:eastAsia="Times New Roman" w:hAnsi="Courier New" w:cs="Times New Roman"/>
      <w:i/>
      <w:szCs w:val="20"/>
      <w:lang w:eastAsia="en-US"/>
    </w:rPr>
  </w:style>
  <w:style w:type="paragraph" w:customStyle="1" w:styleId="HeadingBase">
    <w:name w:val="Heading Base"/>
    <w:rsid w:val="00381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750"/>
    <w:pPr>
      <w:tabs>
        <w:tab w:val="right" w:leader="dot" w:pos="9072"/>
      </w:tabs>
      <w:ind w:left="567"/>
    </w:pPr>
    <w:rPr>
      <w:szCs w:val="22"/>
    </w:rPr>
  </w:style>
  <w:style w:type="paragraph" w:customStyle="1" w:styleId="TOCBase">
    <w:name w:val="TOC Base"/>
    <w:rsid w:val="00381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750"/>
    <w:pPr>
      <w:tabs>
        <w:tab w:val="right" w:leader="dot" w:pos="9072"/>
      </w:tabs>
      <w:spacing w:before="40" w:after="40"/>
      <w:ind w:left="284"/>
    </w:pPr>
    <w:rPr>
      <w:rFonts w:ascii="Times New Roman" w:hAnsi="Times New Roman"/>
    </w:rPr>
  </w:style>
  <w:style w:type="paragraph" w:styleId="TOC1">
    <w:name w:val="toc 1"/>
    <w:basedOn w:val="TOCBase"/>
    <w:next w:val="Normal"/>
    <w:rsid w:val="003817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750"/>
    <w:rPr>
      <w:rFonts w:ascii="Times New Roman" w:eastAsia="Times New Roman" w:hAnsi="Times New Roman" w:cs="Times New Roman"/>
      <w:sz w:val="16"/>
      <w:lang w:eastAsia="en-US"/>
    </w:rPr>
  </w:style>
  <w:style w:type="paragraph" w:styleId="Title">
    <w:name w:val="Title"/>
    <w:basedOn w:val="HeadingBase"/>
    <w:link w:val="TitleChar"/>
    <w:qFormat/>
    <w:rsid w:val="00381750"/>
    <w:pPr>
      <w:spacing w:before="5040"/>
      <w:jc w:val="center"/>
    </w:pPr>
    <w:rPr>
      <w:sz w:val="48"/>
      <w:szCs w:val="72"/>
      <w:lang w:val="en-US"/>
    </w:rPr>
  </w:style>
  <w:style w:type="character" w:customStyle="1" w:styleId="TitleChar">
    <w:name w:val="Title Char"/>
    <w:basedOn w:val="DefaultParagraphFont"/>
    <w:link w:val="Title"/>
    <w:rsid w:val="00381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750"/>
    <w:pPr>
      <w:tabs>
        <w:tab w:val="left" w:pos="3600"/>
        <w:tab w:val="left" w:pos="3958"/>
      </w:tabs>
    </w:pPr>
  </w:style>
  <w:style w:type="paragraph" w:styleId="List">
    <w:name w:val="List"/>
    <w:basedOn w:val="BodyText"/>
    <w:next w:val="BodyText"/>
    <w:rsid w:val="00381750"/>
    <w:pPr>
      <w:tabs>
        <w:tab w:val="left" w:pos="340"/>
      </w:tabs>
      <w:spacing w:before="60" w:after="60"/>
      <w:ind w:left="340" w:hanging="340"/>
    </w:pPr>
  </w:style>
  <w:style w:type="paragraph" w:customStyle="1" w:styleId="Note">
    <w:name w:val="Note"/>
    <w:basedOn w:val="BodyText"/>
    <w:rsid w:val="003817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1750"/>
    <w:rPr>
      <w:b/>
      <w:spacing w:val="0"/>
    </w:rPr>
  </w:style>
  <w:style w:type="paragraph" w:customStyle="1" w:styleId="SuperTitle">
    <w:name w:val="SuperTitle"/>
    <w:basedOn w:val="Title"/>
    <w:rsid w:val="00381750"/>
    <w:pPr>
      <w:framePr w:wrap="auto" w:hAnchor="text" w:y="6049"/>
    </w:pPr>
    <w:rPr>
      <w:color w:val="000000"/>
      <w:sz w:val="40"/>
    </w:rPr>
  </w:style>
  <w:style w:type="paragraph" w:customStyle="1" w:styleId="TOCTitle">
    <w:name w:val="TOCTitle"/>
    <w:basedOn w:val="Heading1"/>
    <w:rsid w:val="00381750"/>
    <w:pPr>
      <w:spacing w:after="240"/>
      <w:jc w:val="center"/>
      <w:outlineLvl w:val="9"/>
    </w:pPr>
    <w:rPr>
      <w:caps/>
    </w:rPr>
  </w:style>
  <w:style w:type="paragraph" w:customStyle="1" w:styleId="Version">
    <w:name w:val="Version"/>
    <w:rsid w:val="003817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750"/>
    <w:pPr>
      <w:keepNext w:val="0"/>
      <w:tabs>
        <w:tab w:val="right" w:pos="4176"/>
      </w:tabs>
      <w:ind w:left="198" w:hanging="198"/>
    </w:pPr>
    <w:rPr>
      <w:rFonts w:ascii="Garamond" w:hAnsi="Garamond"/>
    </w:rPr>
  </w:style>
  <w:style w:type="paragraph" w:styleId="IndexHeading">
    <w:name w:val="index heading"/>
    <w:basedOn w:val="Normal"/>
    <w:next w:val="Index1"/>
    <w:semiHidden/>
    <w:rsid w:val="00381750"/>
    <w:pPr>
      <w:spacing w:before="120" w:after="120"/>
    </w:pPr>
    <w:rPr>
      <w:rFonts w:ascii="Arial" w:hAnsi="Arial"/>
      <w:b/>
      <w:color w:val="918585"/>
      <w:sz w:val="24"/>
    </w:rPr>
  </w:style>
  <w:style w:type="paragraph" w:styleId="Header">
    <w:name w:val="header"/>
    <w:basedOn w:val="Normal"/>
    <w:link w:val="HeaderChar"/>
    <w:rsid w:val="00381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750"/>
    <w:rPr>
      <w:rFonts w:ascii="Times New Roman" w:eastAsia="Times New Roman" w:hAnsi="Times New Roman" w:cs="Times New Roman"/>
      <w:sz w:val="16"/>
      <w:szCs w:val="20"/>
      <w:lang w:val="en-GB" w:eastAsia="en-US"/>
    </w:rPr>
  </w:style>
  <w:style w:type="paragraph" w:customStyle="1" w:styleId="Chapter">
    <w:name w:val="Chapter"/>
    <w:basedOn w:val="Normal"/>
    <w:rsid w:val="00381750"/>
    <w:pPr>
      <w:spacing w:before="240"/>
    </w:pPr>
    <w:rPr>
      <w:rFonts w:ascii="Times New Roman" w:hAnsi="Times New Roman"/>
      <w:smallCaps/>
      <w:spacing w:val="80"/>
      <w:sz w:val="28"/>
    </w:rPr>
  </w:style>
  <w:style w:type="paragraph" w:customStyle="1" w:styleId="InChapter">
    <w:name w:val="InChapter"/>
    <w:basedOn w:val="Heading3"/>
    <w:rsid w:val="00381750"/>
    <w:pPr>
      <w:spacing w:after="240"/>
      <w:outlineLvl w:val="9"/>
    </w:pPr>
    <w:rPr>
      <w:noProof/>
    </w:rPr>
  </w:style>
  <w:style w:type="paragraph" w:styleId="Index2">
    <w:name w:val="index 2"/>
    <w:basedOn w:val="Normal"/>
    <w:next w:val="Normal"/>
    <w:semiHidden/>
    <w:rsid w:val="00381750"/>
    <w:pPr>
      <w:tabs>
        <w:tab w:val="right" w:pos="4176"/>
      </w:tabs>
      <w:ind w:left="568" w:hanging="284"/>
    </w:pPr>
    <w:rPr>
      <w:rFonts w:ascii="Garamond" w:hAnsi="Garamond"/>
    </w:rPr>
  </w:style>
  <w:style w:type="paragraph" w:customStyle="1" w:styleId="Byline">
    <w:name w:val="Byline"/>
    <w:rsid w:val="00381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750"/>
    <w:pPr>
      <w:tabs>
        <w:tab w:val="clear" w:pos="3600"/>
        <w:tab w:val="clear" w:pos="3958"/>
      </w:tabs>
      <w:jc w:val="right"/>
    </w:pPr>
  </w:style>
  <w:style w:type="character" w:styleId="Emphasis">
    <w:name w:val="Emphasis"/>
    <w:basedOn w:val="DefaultParagraphFont"/>
    <w:qFormat/>
    <w:rsid w:val="00381750"/>
    <w:rPr>
      <w:i/>
    </w:rPr>
  </w:style>
  <w:style w:type="paragraph" w:styleId="Caption">
    <w:name w:val="caption"/>
    <w:basedOn w:val="BodyText"/>
    <w:next w:val="Normal"/>
    <w:qFormat/>
    <w:rsid w:val="00381750"/>
    <w:pPr>
      <w:framePr w:w="2268" w:hSpace="181" w:vSpace="181" w:wrap="around" w:vAnchor="text" w:hAnchor="page" w:x="1135" w:y="285" w:anchorLock="1"/>
    </w:pPr>
    <w:rPr>
      <w:i/>
    </w:rPr>
  </w:style>
  <w:style w:type="paragraph" w:customStyle="1" w:styleId="MiniTOCTitle">
    <w:name w:val="MiniTOCTitle"/>
    <w:basedOn w:val="Heading4"/>
    <w:rsid w:val="00381750"/>
    <w:pPr>
      <w:spacing w:before="240"/>
      <w:outlineLvl w:val="9"/>
    </w:pPr>
    <w:rPr>
      <w:noProof/>
      <w:sz w:val="24"/>
    </w:rPr>
  </w:style>
  <w:style w:type="paragraph" w:customStyle="1" w:styleId="MiniTOCItem">
    <w:name w:val="MiniTOCItem"/>
    <w:basedOn w:val="ListBullet"/>
    <w:rsid w:val="00381750"/>
    <w:pPr>
      <w:numPr>
        <w:numId w:val="0"/>
      </w:numPr>
      <w:tabs>
        <w:tab w:val="right" w:leader="dot" w:pos="6521"/>
      </w:tabs>
      <w:spacing w:before="0" w:after="0"/>
    </w:pPr>
  </w:style>
  <w:style w:type="paragraph" w:customStyle="1" w:styleId="TOFTitle">
    <w:name w:val="TOFTitle"/>
    <w:basedOn w:val="TOCTitle"/>
    <w:rsid w:val="00381750"/>
  </w:style>
  <w:style w:type="paragraph" w:styleId="TableofFigures">
    <w:name w:val="table of figures"/>
    <w:basedOn w:val="Normal"/>
    <w:next w:val="Normal"/>
    <w:semiHidden/>
    <w:rsid w:val="00381750"/>
    <w:pPr>
      <w:tabs>
        <w:tab w:val="right" w:leader="dot" w:pos="9072"/>
      </w:tabs>
      <w:ind w:left="970" w:hanging="403"/>
    </w:pPr>
    <w:rPr>
      <w:rFonts w:ascii="Times New Roman" w:hAnsi="Times New Roman"/>
      <w:b/>
    </w:rPr>
  </w:style>
  <w:style w:type="paragraph" w:styleId="ListNumber">
    <w:name w:val="List Number"/>
    <w:basedOn w:val="List"/>
    <w:rsid w:val="00381750"/>
    <w:pPr>
      <w:numPr>
        <w:numId w:val="16"/>
      </w:numPr>
      <w:tabs>
        <w:tab w:val="clear" w:pos="340"/>
      </w:tabs>
    </w:pPr>
  </w:style>
  <w:style w:type="character" w:customStyle="1" w:styleId="WingdingSymbols">
    <w:name w:val="Wingding Symbols"/>
    <w:rsid w:val="00381750"/>
    <w:rPr>
      <w:rFonts w:ascii="Wingdings" w:hAnsi="Wingdings"/>
    </w:rPr>
  </w:style>
  <w:style w:type="paragraph" w:customStyle="1" w:styleId="TableHeading">
    <w:name w:val="Table Heading"/>
    <w:basedOn w:val="HeadingBase"/>
    <w:rsid w:val="00381750"/>
    <w:pPr>
      <w:keepLines/>
      <w:pBdr>
        <w:bottom w:val="single" w:sz="6" w:space="1" w:color="918585"/>
      </w:pBdr>
      <w:spacing w:before="240"/>
    </w:pPr>
  </w:style>
  <w:style w:type="character" w:customStyle="1" w:styleId="HotSpot">
    <w:name w:val="HotSpot"/>
    <w:rsid w:val="00381750"/>
    <w:rPr>
      <w:color w:val="0033CC"/>
      <w:u w:val="none"/>
    </w:rPr>
  </w:style>
  <w:style w:type="paragraph" w:customStyle="1" w:styleId="BodyTextRight">
    <w:name w:val="Body Text Right"/>
    <w:basedOn w:val="BodyText"/>
    <w:rsid w:val="00381750"/>
    <w:pPr>
      <w:spacing w:before="0" w:after="0"/>
      <w:jc w:val="right"/>
    </w:pPr>
  </w:style>
  <w:style w:type="paragraph" w:styleId="Index3">
    <w:name w:val="index 3"/>
    <w:basedOn w:val="ListNumber2"/>
    <w:next w:val="Normal"/>
    <w:semiHidden/>
    <w:rsid w:val="00381750"/>
    <w:pPr>
      <w:numPr>
        <w:numId w:val="0"/>
      </w:numPr>
      <w:tabs>
        <w:tab w:val="right" w:leader="dot" w:pos="4176"/>
      </w:tabs>
    </w:pPr>
  </w:style>
  <w:style w:type="paragraph" w:styleId="ListNumber2">
    <w:name w:val="List Number 2"/>
    <w:basedOn w:val="List2"/>
    <w:rsid w:val="00381750"/>
    <w:pPr>
      <w:numPr>
        <w:numId w:val="11"/>
      </w:numPr>
      <w:tabs>
        <w:tab w:val="clear" w:pos="1060"/>
      </w:tabs>
    </w:pPr>
  </w:style>
  <w:style w:type="paragraph" w:customStyle="1" w:styleId="MarginNote">
    <w:name w:val="Margin Note"/>
    <w:basedOn w:val="BodyText"/>
    <w:rsid w:val="00381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7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750"/>
    <w:rPr>
      <w:sz w:val="32"/>
    </w:rPr>
  </w:style>
  <w:style w:type="paragraph" w:customStyle="1" w:styleId="HeadingProcedure">
    <w:name w:val="Heading Procedure"/>
    <w:basedOn w:val="HeadingBase"/>
    <w:next w:val="Normal"/>
    <w:rsid w:val="00381750"/>
    <w:pPr>
      <w:tabs>
        <w:tab w:val="left" w:pos="0"/>
      </w:tabs>
      <w:spacing w:before="120" w:after="60"/>
    </w:pPr>
    <w:rPr>
      <w:i/>
      <w:color w:val="918585"/>
      <w:sz w:val="22"/>
    </w:rPr>
  </w:style>
  <w:style w:type="paragraph" w:customStyle="1" w:styleId="TableBodyText">
    <w:name w:val="Table Body Text"/>
    <w:basedOn w:val="BodyText"/>
    <w:rsid w:val="00381750"/>
    <w:pPr>
      <w:spacing w:before="60" w:after="60"/>
    </w:pPr>
  </w:style>
  <w:style w:type="paragraph" w:styleId="ListContinue">
    <w:name w:val="List Continue"/>
    <w:basedOn w:val="List"/>
    <w:rsid w:val="00381750"/>
    <w:pPr>
      <w:ind w:firstLine="0"/>
    </w:pPr>
  </w:style>
  <w:style w:type="paragraph" w:customStyle="1" w:styleId="ListNote">
    <w:name w:val="List Note"/>
    <w:basedOn w:val="List"/>
    <w:rsid w:val="00381750"/>
    <w:pPr>
      <w:pBdr>
        <w:top w:val="single" w:sz="6" w:space="2" w:color="918585"/>
        <w:bottom w:val="single" w:sz="6" w:space="2" w:color="918585"/>
      </w:pBdr>
      <w:tabs>
        <w:tab w:val="left" w:pos="1021"/>
      </w:tabs>
      <w:ind w:firstLine="0"/>
    </w:pPr>
  </w:style>
  <w:style w:type="paragraph" w:customStyle="1" w:styleId="Warning">
    <w:name w:val="Warning"/>
    <w:basedOn w:val="BodyText"/>
    <w:rsid w:val="00381750"/>
    <w:pPr>
      <w:shd w:val="clear" w:color="auto" w:fill="D9D9D9"/>
      <w:tabs>
        <w:tab w:val="left" w:pos="992"/>
      </w:tabs>
      <w:ind w:left="119" w:right="119"/>
    </w:pPr>
    <w:rPr>
      <w:sz w:val="20"/>
    </w:rPr>
  </w:style>
  <w:style w:type="paragraph" w:customStyle="1" w:styleId="MarginIcons">
    <w:name w:val="Margin Icons"/>
    <w:basedOn w:val="BodyText"/>
    <w:rsid w:val="00381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750"/>
    <w:rPr>
      <w:rFonts w:ascii="Courier New" w:hAnsi="Courier New"/>
    </w:rPr>
  </w:style>
  <w:style w:type="paragraph" w:customStyle="1" w:styleId="NoteBullet">
    <w:name w:val="Note Bullet"/>
    <w:basedOn w:val="Note"/>
    <w:rsid w:val="00381750"/>
    <w:pPr>
      <w:tabs>
        <w:tab w:val="clear" w:pos="680"/>
      </w:tabs>
      <w:spacing w:before="60" w:after="60"/>
    </w:pPr>
  </w:style>
  <w:style w:type="paragraph" w:customStyle="1" w:styleId="SubHeading2">
    <w:name w:val="SubHeading2"/>
    <w:basedOn w:val="HeadingBase"/>
    <w:rsid w:val="00381750"/>
    <w:pPr>
      <w:spacing w:before="240" w:after="60"/>
    </w:pPr>
    <w:rPr>
      <w:sz w:val="20"/>
    </w:rPr>
  </w:style>
  <w:style w:type="paragraph" w:customStyle="1" w:styleId="SubHeading1">
    <w:name w:val="SubHeading1"/>
    <w:basedOn w:val="HeadingBase"/>
    <w:rsid w:val="00381750"/>
    <w:pPr>
      <w:spacing w:before="240" w:after="60"/>
    </w:pPr>
    <w:rPr>
      <w:color w:val="918585"/>
      <w:sz w:val="22"/>
    </w:rPr>
  </w:style>
  <w:style w:type="paragraph" w:customStyle="1" w:styleId="SideHeading">
    <w:name w:val="Side Heading"/>
    <w:basedOn w:val="HeadingBase"/>
    <w:rsid w:val="00381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750"/>
    <w:pPr>
      <w:numPr>
        <w:numId w:val="12"/>
      </w:numPr>
    </w:pPr>
  </w:style>
  <w:style w:type="paragraph" w:styleId="PlainText">
    <w:name w:val="Plain Text"/>
    <w:basedOn w:val="Normal"/>
    <w:link w:val="PlainTextChar"/>
    <w:rsid w:val="00381750"/>
    <w:rPr>
      <w:sz w:val="20"/>
    </w:rPr>
  </w:style>
  <w:style w:type="character" w:customStyle="1" w:styleId="PlainTextChar">
    <w:name w:val="Plain Text Char"/>
    <w:basedOn w:val="DefaultParagraphFont"/>
    <w:link w:val="PlainText"/>
    <w:rsid w:val="00381750"/>
    <w:rPr>
      <w:rFonts w:ascii="Courier New" w:eastAsia="Times New Roman" w:hAnsi="Courier New" w:cs="Times New Roman"/>
      <w:sz w:val="20"/>
      <w:szCs w:val="20"/>
      <w:lang w:eastAsia="en-US"/>
    </w:rPr>
  </w:style>
  <w:style w:type="character" w:customStyle="1" w:styleId="MenuOption">
    <w:name w:val="Menu Option"/>
    <w:basedOn w:val="DefaultParagraphFont"/>
    <w:rsid w:val="00381750"/>
    <w:rPr>
      <w:b/>
      <w:smallCaps/>
    </w:rPr>
  </w:style>
  <w:style w:type="paragraph" w:customStyle="1" w:styleId="TableListNumber">
    <w:name w:val="Table List Number"/>
    <w:basedOn w:val="ListNumber"/>
    <w:rsid w:val="00381750"/>
    <w:pPr>
      <w:numPr>
        <w:numId w:val="0"/>
      </w:numPr>
    </w:pPr>
  </w:style>
  <w:style w:type="paragraph" w:styleId="TOC4">
    <w:name w:val="toc 4"/>
    <w:basedOn w:val="TOCBase"/>
    <w:next w:val="Normal"/>
    <w:semiHidden/>
    <w:rsid w:val="00381750"/>
    <w:pPr>
      <w:tabs>
        <w:tab w:val="right" w:leader="dot" w:pos="9071"/>
      </w:tabs>
      <w:ind w:left="1701"/>
    </w:pPr>
  </w:style>
  <w:style w:type="paragraph" w:customStyle="1" w:styleId="ListAlpha">
    <w:name w:val="List Alpha"/>
    <w:basedOn w:val="List"/>
    <w:rsid w:val="00381750"/>
    <w:pPr>
      <w:numPr>
        <w:numId w:val="10"/>
      </w:numPr>
    </w:pPr>
  </w:style>
  <w:style w:type="paragraph" w:customStyle="1" w:styleId="ListAlpha2">
    <w:name w:val="List Alpha 2"/>
    <w:basedOn w:val="List2"/>
    <w:rsid w:val="00381750"/>
    <w:pPr>
      <w:numPr>
        <w:numId w:val="9"/>
      </w:numPr>
    </w:pPr>
  </w:style>
  <w:style w:type="paragraph" w:styleId="List2">
    <w:name w:val="List 2"/>
    <w:basedOn w:val="BodyText"/>
    <w:rsid w:val="00381750"/>
    <w:pPr>
      <w:tabs>
        <w:tab w:val="left" w:pos="680"/>
      </w:tabs>
      <w:spacing w:before="60" w:after="60"/>
      <w:ind w:left="680" w:hanging="340"/>
    </w:pPr>
  </w:style>
  <w:style w:type="paragraph" w:styleId="List3">
    <w:name w:val="List 3"/>
    <w:basedOn w:val="BodyText"/>
    <w:rsid w:val="00381750"/>
    <w:pPr>
      <w:tabs>
        <w:tab w:val="left" w:pos="1021"/>
      </w:tabs>
      <w:spacing w:before="60" w:after="60"/>
      <w:ind w:left="1020" w:hanging="340"/>
    </w:pPr>
  </w:style>
  <w:style w:type="paragraph" w:styleId="List4">
    <w:name w:val="List 4"/>
    <w:basedOn w:val="BodyText"/>
    <w:rsid w:val="00381750"/>
    <w:pPr>
      <w:tabs>
        <w:tab w:val="left" w:pos="1361"/>
      </w:tabs>
      <w:spacing w:before="60" w:after="60"/>
      <w:ind w:left="1361" w:hanging="340"/>
    </w:pPr>
  </w:style>
  <w:style w:type="paragraph" w:styleId="List5">
    <w:name w:val="List 5"/>
    <w:basedOn w:val="BodyText"/>
    <w:rsid w:val="00381750"/>
    <w:pPr>
      <w:tabs>
        <w:tab w:val="left" w:pos="1701"/>
      </w:tabs>
      <w:spacing w:before="60" w:after="60"/>
      <w:ind w:left="1701" w:hanging="340"/>
    </w:pPr>
  </w:style>
  <w:style w:type="paragraph" w:styleId="ListBullet4">
    <w:name w:val="List Bullet 4"/>
    <w:basedOn w:val="List4"/>
    <w:rsid w:val="00381750"/>
    <w:pPr>
      <w:numPr>
        <w:numId w:val="4"/>
      </w:numPr>
      <w:tabs>
        <w:tab w:val="clear" w:pos="1361"/>
      </w:tabs>
    </w:pPr>
  </w:style>
  <w:style w:type="paragraph" w:styleId="ListBullet5">
    <w:name w:val="List Bullet 5"/>
    <w:basedOn w:val="List5"/>
    <w:rsid w:val="00381750"/>
    <w:pPr>
      <w:numPr>
        <w:numId w:val="5"/>
      </w:numPr>
    </w:pPr>
  </w:style>
  <w:style w:type="paragraph" w:styleId="ListContinue2">
    <w:name w:val="List Continue 2"/>
    <w:basedOn w:val="List2"/>
    <w:rsid w:val="00381750"/>
    <w:pPr>
      <w:ind w:firstLine="0"/>
    </w:pPr>
  </w:style>
  <w:style w:type="paragraph" w:styleId="ListContinue3">
    <w:name w:val="List Continue 3"/>
    <w:basedOn w:val="List3"/>
    <w:rsid w:val="00381750"/>
    <w:pPr>
      <w:ind w:left="1021" w:firstLine="0"/>
    </w:pPr>
  </w:style>
  <w:style w:type="paragraph" w:styleId="ListContinue4">
    <w:name w:val="List Continue 4"/>
    <w:basedOn w:val="List4"/>
    <w:rsid w:val="00381750"/>
    <w:pPr>
      <w:ind w:firstLine="0"/>
    </w:pPr>
  </w:style>
  <w:style w:type="paragraph" w:styleId="ListContinue5">
    <w:name w:val="List Continue 5"/>
    <w:basedOn w:val="List5"/>
    <w:rsid w:val="00381750"/>
    <w:pPr>
      <w:ind w:firstLine="0"/>
    </w:pPr>
  </w:style>
  <w:style w:type="paragraph" w:styleId="ListNumber3">
    <w:name w:val="List Number 3"/>
    <w:basedOn w:val="List3"/>
    <w:rsid w:val="00381750"/>
    <w:pPr>
      <w:numPr>
        <w:numId w:val="6"/>
      </w:numPr>
    </w:pPr>
  </w:style>
  <w:style w:type="paragraph" w:styleId="ListNumber4">
    <w:name w:val="List Number 4"/>
    <w:basedOn w:val="List4"/>
    <w:rsid w:val="00381750"/>
    <w:pPr>
      <w:numPr>
        <w:numId w:val="7"/>
      </w:numPr>
    </w:pPr>
  </w:style>
  <w:style w:type="paragraph" w:styleId="ListNumber5">
    <w:name w:val="List Number 5"/>
    <w:basedOn w:val="List5"/>
    <w:rsid w:val="00381750"/>
    <w:pPr>
      <w:numPr>
        <w:numId w:val="8"/>
      </w:numPr>
    </w:pPr>
  </w:style>
  <w:style w:type="paragraph" w:styleId="BlockText">
    <w:name w:val="Block Text"/>
    <w:basedOn w:val="Normal"/>
    <w:rsid w:val="00381750"/>
    <w:pPr>
      <w:spacing w:after="120"/>
      <w:ind w:left="1440" w:right="1440"/>
    </w:pPr>
  </w:style>
  <w:style w:type="character" w:customStyle="1" w:styleId="Subscript">
    <w:name w:val="Subscript"/>
    <w:basedOn w:val="DefaultParagraphFont"/>
    <w:rsid w:val="00381750"/>
    <w:rPr>
      <w:sz w:val="16"/>
      <w:vertAlign w:val="subscript"/>
    </w:rPr>
  </w:style>
  <w:style w:type="character" w:customStyle="1" w:styleId="Superscript">
    <w:name w:val="Superscript"/>
    <w:basedOn w:val="DefaultParagraphFont"/>
    <w:rsid w:val="00381750"/>
    <w:rPr>
      <w:sz w:val="16"/>
      <w:vertAlign w:val="superscript"/>
    </w:rPr>
  </w:style>
  <w:style w:type="character" w:customStyle="1" w:styleId="Symbols">
    <w:name w:val="Symbols"/>
    <w:basedOn w:val="DefaultParagraphFont"/>
    <w:rsid w:val="00381750"/>
    <w:rPr>
      <w:rFonts w:ascii="Symbol" w:hAnsi="Symbol"/>
    </w:rPr>
  </w:style>
  <w:style w:type="character" w:customStyle="1" w:styleId="MenuOptions">
    <w:name w:val="Menu Options"/>
    <w:basedOn w:val="DefaultParagraphFont"/>
    <w:rsid w:val="00381750"/>
    <w:rPr>
      <w:rFonts w:ascii="Arial Narrow" w:hAnsi="Arial Narrow"/>
      <w:smallCaps/>
    </w:rPr>
  </w:style>
  <w:style w:type="character" w:customStyle="1" w:styleId="Buttons">
    <w:name w:val="Buttons"/>
    <w:basedOn w:val="DefaultParagraphFont"/>
    <w:rsid w:val="00381750"/>
    <w:rPr>
      <w:b/>
    </w:rPr>
  </w:style>
  <w:style w:type="character" w:customStyle="1" w:styleId="Underlined">
    <w:name w:val="Underlined"/>
    <w:basedOn w:val="DefaultParagraphFont"/>
    <w:rsid w:val="00381750"/>
    <w:rPr>
      <w:u w:val="single"/>
    </w:rPr>
  </w:style>
  <w:style w:type="paragraph" w:customStyle="1" w:styleId="TableBodyTextRight">
    <w:name w:val="Table Body Text Right"/>
    <w:basedOn w:val="TableBodyText"/>
    <w:rsid w:val="00381750"/>
    <w:pPr>
      <w:widowControl w:val="0"/>
      <w:autoSpaceDE w:val="0"/>
      <w:autoSpaceDN w:val="0"/>
      <w:adjustRightInd w:val="0"/>
      <w:jc w:val="right"/>
    </w:pPr>
    <w:rPr>
      <w:rFonts w:cs="Arial"/>
      <w:szCs w:val="18"/>
    </w:rPr>
  </w:style>
  <w:style w:type="paragraph" w:customStyle="1" w:styleId="CopyrightText">
    <w:name w:val="Copyright Text"/>
    <w:basedOn w:val="BodyText"/>
    <w:rsid w:val="00381750"/>
    <w:rPr>
      <w:sz w:val="18"/>
    </w:rPr>
  </w:style>
  <w:style w:type="paragraph" w:customStyle="1" w:styleId="BodySmallRight">
    <w:name w:val="Body Small Right"/>
    <w:basedOn w:val="BodyTextRight"/>
    <w:rsid w:val="00381750"/>
    <w:rPr>
      <w:sz w:val="18"/>
      <w:szCs w:val="18"/>
    </w:rPr>
  </w:style>
  <w:style w:type="paragraph" w:customStyle="1" w:styleId="MarginEdition">
    <w:name w:val="Margin Edition"/>
    <w:basedOn w:val="MarginNote"/>
    <w:rsid w:val="00381750"/>
    <w:pPr>
      <w:spacing w:before="0" w:after="0"/>
    </w:pPr>
    <w:rPr>
      <w:rFonts w:ascii="Times New Roman" w:hAnsi="Times New Roman"/>
      <w:color w:val="999999"/>
    </w:rPr>
  </w:style>
  <w:style w:type="paragraph" w:customStyle="1" w:styleId="Spacer">
    <w:name w:val="Spacer"/>
    <w:basedOn w:val="Normal"/>
    <w:rsid w:val="00381750"/>
    <w:rPr>
      <w:sz w:val="2"/>
      <w:szCs w:val="2"/>
    </w:rPr>
  </w:style>
  <w:style w:type="character" w:customStyle="1" w:styleId="Small">
    <w:name w:val="Small"/>
    <w:basedOn w:val="DefaultParagraphFont"/>
    <w:rsid w:val="00381750"/>
    <w:rPr>
      <w:sz w:val="16"/>
    </w:rPr>
  </w:style>
  <w:style w:type="paragraph" w:customStyle="1" w:styleId="WideTable">
    <w:name w:val="Wide Table"/>
    <w:basedOn w:val="Normal"/>
    <w:rsid w:val="00381750"/>
    <w:pPr>
      <w:ind w:left="-1418"/>
    </w:pPr>
    <w:rPr>
      <w:sz w:val="2"/>
      <w:szCs w:val="2"/>
    </w:rPr>
  </w:style>
  <w:style w:type="character" w:styleId="PageNumber">
    <w:name w:val="page number"/>
    <w:basedOn w:val="DefaultParagraphFont"/>
    <w:rsid w:val="00381750"/>
  </w:style>
  <w:style w:type="paragraph" w:styleId="Quote">
    <w:name w:val="Quote"/>
    <w:basedOn w:val="Heading1"/>
    <w:link w:val="QuoteChar"/>
    <w:qFormat/>
    <w:rsid w:val="00381750"/>
    <w:rPr>
      <w:b w:val="0"/>
      <w:sz w:val="72"/>
      <w:szCs w:val="72"/>
      <w:lang w:val="en-NZ"/>
    </w:rPr>
  </w:style>
  <w:style w:type="character" w:customStyle="1" w:styleId="QuoteChar">
    <w:name w:val="Quote Char"/>
    <w:basedOn w:val="DefaultParagraphFont"/>
    <w:link w:val="Quote"/>
    <w:rsid w:val="00381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750"/>
    <w:pPr>
      <w:pageBreakBefore/>
    </w:pPr>
  </w:style>
  <w:style w:type="paragraph" w:customStyle="1" w:styleId="Border">
    <w:name w:val="Border"/>
    <w:basedOn w:val="Normal"/>
    <w:qFormat/>
    <w:rsid w:val="00381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750"/>
    <w:rPr>
      <w:b/>
      <w:bCs/>
      <w:i/>
      <w:iCs/>
      <w:color w:val="auto"/>
    </w:rPr>
  </w:style>
  <w:style w:type="paragraph" w:styleId="IntenseQuote">
    <w:name w:val="Intense Quote"/>
    <w:basedOn w:val="Normal"/>
    <w:next w:val="Normal"/>
    <w:link w:val="IntenseQuoteChar"/>
    <w:uiPriority w:val="30"/>
    <w:qFormat/>
    <w:rsid w:val="00381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7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750"/>
    <w:rPr>
      <w:smallCaps/>
      <w:color w:val="auto"/>
      <w:u w:val="single"/>
    </w:rPr>
  </w:style>
  <w:style w:type="character" w:styleId="IntenseReference">
    <w:name w:val="Intense Reference"/>
    <w:basedOn w:val="DefaultParagraphFont"/>
    <w:uiPriority w:val="32"/>
    <w:qFormat/>
    <w:rsid w:val="00381750"/>
    <w:rPr>
      <w:b/>
      <w:bCs/>
      <w:smallCaps/>
      <w:color w:val="auto"/>
      <w:spacing w:val="5"/>
      <w:u w:val="single"/>
    </w:rPr>
  </w:style>
  <w:style w:type="paragraph" w:customStyle="1" w:styleId="2ColumnHeading">
    <w:name w:val="2Column Heading"/>
    <w:basedOn w:val="BodyText"/>
    <w:qFormat/>
    <w:rsid w:val="00381750"/>
    <w:pPr>
      <w:spacing w:after="60"/>
      <w:ind w:left="-2268"/>
    </w:pPr>
    <w:rPr>
      <w:b/>
    </w:rPr>
  </w:style>
  <w:style w:type="paragraph" w:customStyle="1" w:styleId="Heading1TOC">
    <w:name w:val="Heading1 TOC"/>
    <w:basedOn w:val="Normal"/>
    <w:qFormat/>
    <w:rsid w:val="00381750"/>
    <w:pPr>
      <w:spacing w:before="240" w:after="120"/>
    </w:pPr>
    <w:rPr>
      <w:rFonts w:ascii="Times New Roman" w:hAnsi="Times New Roman"/>
      <w:b/>
      <w:sz w:val="32"/>
    </w:rPr>
  </w:style>
  <w:style w:type="paragraph" w:customStyle="1" w:styleId="Heading2TOC">
    <w:name w:val="Heading2 TOC"/>
    <w:basedOn w:val="Normal"/>
    <w:qFormat/>
    <w:rsid w:val="00381750"/>
    <w:pPr>
      <w:spacing w:before="240" w:after="60"/>
    </w:pPr>
    <w:rPr>
      <w:rFonts w:ascii="Times New Roman" w:hAnsi="Times New Roman"/>
      <w:b/>
      <w:sz w:val="28"/>
    </w:rPr>
  </w:style>
  <w:style w:type="character" w:customStyle="1" w:styleId="Underline">
    <w:name w:val="Underline"/>
    <w:basedOn w:val="DefaultParagraphFont"/>
    <w:qFormat/>
    <w:rsid w:val="00381750"/>
    <w:rPr>
      <w:u w:val="single"/>
    </w:rPr>
  </w:style>
  <w:style w:type="character" w:customStyle="1" w:styleId="BoldandItalics">
    <w:name w:val="Bold and Italics"/>
    <w:qFormat/>
    <w:rsid w:val="00381750"/>
    <w:rPr>
      <w:b/>
      <w:i/>
      <w:u w:val="none"/>
    </w:rPr>
  </w:style>
  <w:style w:type="paragraph" w:styleId="BalloonText">
    <w:name w:val="Balloon Text"/>
    <w:basedOn w:val="Normal"/>
    <w:link w:val="BalloonTextChar"/>
    <w:rsid w:val="00381750"/>
    <w:rPr>
      <w:rFonts w:ascii="Tahoma" w:hAnsi="Tahoma" w:cs="Tahoma"/>
      <w:sz w:val="16"/>
      <w:szCs w:val="16"/>
    </w:rPr>
  </w:style>
  <w:style w:type="character" w:customStyle="1" w:styleId="BalloonTextChar">
    <w:name w:val="Balloon Text Char"/>
    <w:basedOn w:val="DefaultParagraphFont"/>
    <w:link w:val="BalloonText"/>
    <w:rsid w:val="003817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7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7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750"/>
    <w:rPr>
      <w:b/>
      <w:color w:val="660033"/>
      <w:spacing w:val="0"/>
    </w:rPr>
  </w:style>
  <w:style w:type="paragraph" w:customStyle="1" w:styleId="Nameditemlist">
    <w:name w:val="Named item list"/>
    <w:basedOn w:val="BodyText"/>
    <w:qFormat/>
    <w:rsid w:val="00381750"/>
    <w:pPr>
      <w:tabs>
        <w:tab w:val="left" w:pos="2835"/>
      </w:tabs>
      <w:ind w:left="2835" w:hanging="2835"/>
    </w:pPr>
  </w:style>
  <w:style w:type="paragraph" w:customStyle="1" w:styleId="BodyTextnopadding">
    <w:name w:val="Body Text no padding"/>
    <w:basedOn w:val="BodyText"/>
    <w:qFormat/>
    <w:rsid w:val="00381750"/>
    <w:pPr>
      <w:spacing w:before="0" w:after="0"/>
    </w:pPr>
  </w:style>
  <w:style w:type="paragraph" w:customStyle="1" w:styleId="BodyTextBold">
    <w:name w:val="Body Text Bold"/>
    <w:basedOn w:val="BodyText"/>
    <w:qFormat/>
    <w:rsid w:val="00381750"/>
    <w:rPr>
      <w:b/>
    </w:rPr>
  </w:style>
  <w:style w:type="character" w:styleId="Hyperlink">
    <w:name w:val="Hyperlink"/>
    <w:basedOn w:val="DefaultParagraphFont"/>
    <w:uiPriority w:val="99"/>
    <w:unhideWhenUsed/>
    <w:rsid w:val="006714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3681</Characters>
  <Application>Microsoft Office Word</Application>
  <DocSecurity>0</DocSecurity>
  <Lines>99</Lines>
  <Paragraphs>76</Paragraphs>
  <ScaleCrop>false</ScaleCrop>
  <Company>Author-it Software Corporation Ltd.</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MEAMEC0013 Inspect, test and troubleshoot gas turbine engine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2022-11-22T03:44:00Z</dcterms:created>
  <dcterms:modified xsi:type="dcterms:W3CDTF">2022-11-22T03:44:00Z</dcterms:modified>
</cp:coreProperties>
</file>