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77FB" w:rsidP="004677FB">
      <w:pPr>
        <w:pStyle w:val="Title"/>
      </w:pPr>
      <w:r>
        <w:fldChar w:fldCharType="begin"/>
      </w:r>
      <w:r>
        <w:instrText xml:space="preserve"> TITLE   \* MERGEFORMAT </w:instrText>
      </w:r>
      <w:r>
        <w:fldChar w:fldCharType="separate"/>
      </w:r>
      <w:r>
        <w:t>MEALSU0013 Maintain and pack escape slides</w:t>
      </w:r>
      <w:r>
        <w:fldChar w:fldCharType="end"/>
      </w:r>
    </w:p>
    <w:p w:rsidR="004677FB" w:rsidP="004677FB">
      <w:pPr>
        <w:pStyle w:val="Version"/>
        <w:sectPr w:rsidSect="00E20E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0EC6" w:rsidP="00E20EC6">
      <w:pPr>
        <w:pStyle w:val="SuperHeading"/>
      </w:pPr>
      <w:r w:rsidRPr="00E20EC6">
        <w:t>MEALSU0013 Maintain and pack escape slides</w:t>
      </w:r>
    </w:p>
    <w:p w:rsidR="00000000" w:rsidRPr="00E20EC6" w:rsidP="00E20EC6">
      <w:pPr>
        <w:pStyle w:val="Heading1"/>
      </w:pPr>
      <w:bookmarkStart w:id="1" w:name="O_1250427"/>
      <w:bookmarkEnd w:id="1"/>
      <w:r w:rsidRPr="00E20EC6">
        <w:t>Modification History</w:t>
      </w:r>
    </w:p>
    <w:p w:rsidR="00000000" w:rsidRPr="00E20EC6" w:rsidP="004677FB">
      <w:pPr>
        <w:pStyle w:val="BodyText"/>
      </w:pPr>
      <w:r w:rsidRPr="00E20EC6">
        <w:t>Release 1. Application changed. Elements and Performance Criteria changed. Foundation Skills made explicit. Assessment Requirements clarified. Supersedes and is equivalent to MEA514 Maintain and pack escape slides.</w:t>
      </w:r>
    </w:p>
    <w:p w:rsidR="00000000" w:rsidRPr="00E20EC6" w:rsidP="00E20EC6">
      <w:pPr>
        <w:pStyle w:val="Heading1"/>
      </w:pPr>
      <w:bookmarkStart w:id="2" w:name="O_1250428"/>
      <w:bookmarkEnd w:id="2"/>
      <w:r w:rsidRPr="00E20EC6">
        <w:t>A</w:t>
      </w:r>
      <w:r w:rsidRPr="00E20EC6">
        <w:t>pplication</w:t>
      </w:r>
    </w:p>
    <w:p w:rsidR="00000000" w:rsidRPr="00E20EC6" w:rsidP="004677FB">
      <w:pPr>
        <w:pStyle w:val="BodyText"/>
      </w:pPr>
      <w:r w:rsidRPr="00E20EC6">
        <w:t>This unit describes the skills and knowledge required to maintain and pack escape slides. Maintenance involves inspection, testing, fault diagnosis, parts replacement and cleaning during scheduled or unscheduled maintenance. Work may be performe</w:t>
      </w:r>
      <w:r w:rsidRPr="00E20EC6">
        <w:t>d individually or as part of a team.</w:t>
      </w:r>
    </w:p>
    <w:p w:rsidR="00000000" w:rsidRPr="00E20EC6" w:rsidP="004677FB">
      <w:pPr>
        <w:pStyle w:val="BodyText"/>
      </w:pPr>
      <w:r w:rsidRPr="00E20EC6">
        <w:t>The unit applies to a number of types of inflatable aircraft escape slides. It does not include repairing escape slides.</w:t>
      </w:r>
    </w:p>
    <w:p w:rsidR="00000000" w:rsidRPr="00E20EC6" w:rsidP="004677FB">
      <w:pPr>
        <w:pStyle w:val="BodyText"/>
      </w:pPr>
      <w:r w:rsidRPr="00E20EC6">
        <w:t>The unit is used in workplaces that operate under the airworthiness regulatory systems of the Civi</w:t>
      </w:r>
      <w:r w:rsidRPr="00E20EC6">
        <w:t>l Aviation Safety Authority (CASA) and the Defence Aviation Safety Authority (DASA).</w:t>
      </w:r>
    </w:p>
    <w:p w:rsidR="00000000" w:rsidRPr="00E20EC6" w:rsidP="004677FB">
      <w:pPr>
        <w:pStyle w:val="BodyText"/>
      </w:pPr>
      <w:r w:rsidRPr="00E20EC6">
        <w:t>Any other relevant legislation, industry standards and codes of practice within Australia must be applied.</w:t>
      </w:r>
    </w:p>
    <w:p w:rsidR="00000000" w:rsidRPr="00E20EC6" w:rsidP="00E20EC6">
      <w:pPr>
        <w:pStyle w:val="Heading1"/>
      </w:pPr>
      <w:bookmarkStart w:id="3" w:name="O_1250429"/>
      <w:bookmarkEnd w:id="3"/>
      <w:r w:rsidRPr="00E20EC6">
        <w:t>Pre-requisite Unit</w:t>
      </w:r>
    </w:p>
    <w:p w:rsidR="00000000" w:rsidRPr="00E20EC6" w:rsidP="004677FB">
      <w:r w:rsidRPr="00E20EC6">
        <w:t>MEA107 Interpret and use a</w:t>
      </w:r>
      <w:r w:rsidRPr="00E20EC6">
        <w:t xml:space="preserve">viation maintenance industry manuals and specifications  </w:t>
      </w:r>
    </w:p>
    <w:p w:rsidR="00000000" w:rsidRPr="00E20EC6" w:rsidP="004677FB">
      <w:r w:rsidRPr="00E20EC6">
        <w:t xml:space="preserve">MEA118 Conduct self in the aviation maintenance environment  </w:t>
      </w:r>
    </w:p>
    <w:p w:rsidR="00000000" w:rsidRPr="00E20EC6" w:rsidP="004677FB">
      <w:r w:rsidRPr="00E20EC6">
        <w:t xml:space="preserve">MEA154 Apply work health and safety practices in aviation maintenance  </w:t>
      </w:r>
    </w:p>
    <w:p w:rsidR="00000000" w:rsidRPr="00E20EC6" w:rsidP="004677FB">
      <w:r w:rsidRPr="00E20EC6">
        <w:t xml:space="preserve">MEA155 Plan and organise aviation maintenance work activities </w:t>
      </w:r>
    </w:p>
    <w:p w:rsidR="00000000" w:rsidRPr="00E20EC6" w:rsidP="004677FB">
      <w:r w:rsidRPr="00E20EC6">
        <w:t>M</w:t>
      </w:r>
      <w:r w:rsidRPr="00E20EC6">
        <w:t xml:space="preserve">EA156 Apply quality standards during aviation maintenance activities  </w:t>
      </w:r>
    </w:p>
    <w:p w:rsidR="00000000" w:rsidRPr="00E20EC6" w:rsidP="004677FB">
      <w:r w:rsidRPr="00E20EC6">
        <w:t xml:space="preserve">MEA157 Complete aviation maintenance industry documentation </w:t>
      </w:r>
    </w:p>
    <w:p w:rsidR="004677FB" w:rsidP="004677FB">
      <w:pPr>
        <w:pStyle w:val="BodyText"/>
      </w:pPr>
      <w:r w:rsidRPr="00E20EC6">
        <w:t xml:space="preserve">MEA158 Perform basic hand skills, standard trade practices and fundamentals in aviation maintenance </w:t>
      </w:r>
    </w:p>
    <w:p w:rsidR="00000000" w:rsidRPr="00E20EC6" w:rsidP="00E20EC6">
      <w:pPr>
        <w:pStyle w:val="Heading1"/>
      </w:pPr>
      <w:bookmarkStart w:id="4" w:name="O_1250430"/>
      <w:bookmarkEnd w:id="4"/>
      <w:r w:rsidRPr="00E20EC6">
        <w:t>Com</w:t>
      </w:r>
      <w:r w:rsidRPr="00E20EC6">
        <w:t>petency Field</w:t>
      </w:r>
    </w:p>
    <w:p w:rsidR="004677FB" w:rsidP="004677FB">
      <w:pPr>
        <w:pStyle w:val="BodyText"/>
      </w:pPr>
      <w:r w:rsidRPr="00E20EC6">
        <w:t>Aircraft life support</w:t>
      </w:r>
    </w:p>
    <w:p w:rsidR="00000000" w:rsidRPr="00E20EC6" w:rsidP="00E20EC6">
      <w:pPr>
        <w:pStyle w:val="Heading1"/>
      </w:pPr>
      <w:bookmarkStart w:id="5" w:name="O_1250432"/>
      <w:bookmarkEnd w:id="5"/>
      <w:r w:rsidRPr="00E20EC6">
        <w:t>Elements and Performance Criteria</w:t>
      </w:r>
    </w:p>
    <w:tbl>
      <w:tblPr>
        <w:tblW w:w="9639" w:type="dxa"/>
        <w:tblLayout w:type="fixed"/>
        <w:tblCellMar>
          <w:left w:w="62" w:type="dxa"/>
          <w:right w:w="62" w:type="dxa"/>
        </w:tblCellMar>
        <w:tblLook w:val="0000"/>
      </w:tblPr>
      <w:tblGrid>
        <w:gridCol w:w="2502"/>
        <w:gridCol w:w="7137"/>
      </w:tblGrid>
      <w:tr w:rsidTr="00E20EC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20EC6" w:rsidP="00E20EC6">
            <w:pPr>
              <w:pStyle w:val="BodyText"/>
            </w:pPr>
            <w:r w:rsidRPr="00E20EC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20EC6">
            <w:pPr>
              <w:pStyle w:val="BodyText"/>
              <w:rPr>
                <w:lang w:val="en-NZ"/>
              </w:rPr>
            </w:pPr>
            <w:r w:rsidRPr="00E20EC6">
              <w:rPr>
                <w:rStyle w:val="SpecialBold"/>
              </w:rPr>
              <w:t>Performance Criteria</w:t>
            </w:r>
          </w:p>
        </w:tc>
      </w:tr>
      <w:tr w:rsidTr="00E20EC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20EC6">
            <w:pPr>
              <w:pStyle w:val="BodyText"/>
              <w:rPr>
                <w:lang w:val="en-NZ"/>
              </w:rPr>
            </w:pPr>
            <w:r w:rsidRPr="00E20EC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20EC6">
            <w:pPr>
              <w:pStyle w:val="BodyText"/>
              <w:rPr>
                <w:lang w:val="en-NZ"/>
              </w:rPr>
            </w:pPr>
            <w:r w:rsidRPr="00E20EC6">
              <w:t>Performance criteria describe the performance needed to demonstrate achievement of the element.</w:t>
            </w:r>
          </w:p>
        </w:tc>
      </w:tr>
      <w:tr w:rsidTr="00E20EC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EC6">
            <w:pPr>
              <w:pStyle w:val="BodyText"/>
              <w:rPr>
                <w:lang w:val="en-NZ"/>
              </w:rPr>
            </w:pPr>
            <w:r w:rsidRPr="00E20EC6">
              <w:t>1. Maintain escape slide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EC6" w:rsidP="00E20EC6">
            <w:pPr>
              <w:pStyle w:val="BodyText"/>
            </w:pPr>
            <w:r w:rsidRPr="00E20EC6">
              <w:t>1.1 Inspect escape slide for serviceability in accordance with standard procedures</w:t>
            </w:r>
          </w:p>
          <w:p w:rsidR="00000000" w:rsidRPr="00E20EC6" w:rsidP="00E20EC6">
            <w:pPr>
              <w:pStyle w:val="BodyText"/>
            </w:pPr>
            <w:r w:rsidRPr="00E20EC6">
              <w:t>1.2 Report identified faults beyond own authority t</w:t>
            </w:r>
            <w:r w:rsidRPr="00E20EC6">
              <w:t>o rectify to supervisor, and quarantine faulty escape slide</w:t>
            </w:r>
          </w:p>
          <w:p w:rsidR="00000000" w:rsidRPr="00E20EC6" w:rsidP="00E20EC6">
            <w:pPr>
              <w:pStyle w:val="BodyText"/>
            </w:pPr>
            <w:r w:rsidRPr="00E20EC6">
              <w:t>1.3 Replace unserviceable parts of the escape slide in accordance with standard procedures while observing all relevant work health and safety (WHS) requirements, including the use of material saf</w:t>
            </w:r>
            <w:r w:rsidRPr="00E20EC6">
              <w:t>ety data sheets (MSDSs) and items of personal protective equipment (PPE)</w:t>
            </w:r>
          </w:p>
          <w:p w:rsidR="00000000" w:rsidRPr="00E20EC6" w:rsidP="00E20EC6">
            <w:pPr>
              <w:pStyle w:val="BodyText"/>
            </w:pPr>
            <w:r w:rsidRPr="00E20EC6">
              <w:t>1.4 Test escape slide for serviceability in accordance with standard procedures and manufacturer’s specifications</w:t>
            </w:r>
          </w:p>
          <w:p w:rsidR="00000000" w:rsidRPr="00E20EC6" w:rsidP="00E20EC6">
            <w:pPr>
              <w:pStyle w:val="BodyText"/>
            </w:pPr>
            <w:r w:rsidRPr="00E20EC6">
              <w:t>1.5 Clean escape slide in accordance with standard procedures</w:t>
            </w:r>
          </w:p>
          <w:p w:rsidR="00000000" w:rsidRPr="00E20EC6" w:rsidP="00E20EC6">
            <w:pPr>
              <w:pStyle w:val="BodyText"/>
            </w:pPr>
            <w:r w:rsidRPr="00E20EC6">
              <w:t>1.6 Pre</w:t>
            </w:r>
            <w:r w:rsidRPr="00E20EC6">
              <w:t>sent escape slide for inspection by supervisor in accordance with standard procedures</w:t>
            </w:r>
          </w:p>
          <w:p w:rsidR="00000000" w:rsidRPr="00E20EC6" w:rsidP="00E20EC6">
            <w:pPr>
              <w:pStyle w:val="BodyText"/>
            </w:pPr>
            <w:r w:rsidRPr="00E20EC6">
              <w:t>1.7 Complete and process maintenance documentation in accordance with standard enterprise procedures</w:t>
            </w:r>
          </w:p>
          <w:p w:rsidR="00000000" w:rsidP="00E20EC6">
            <w:pPr>
              <w:pStyle w:val="BodyText"/>
              <w:rPr>
                <w:lang w:val="en-NZ"/>
              </w:rPr>
            </w:pPr>
            <w:r w:rsidRPr="00E20EC6">
              <w:t>1.8 Clean and perform required maintenance on equipment and tools use</w:t>
            </w:r>
            <w:r w:rsidRPr="00E20EC6">
              <w:t>d in accordance with standard enterprise procedures</w:t>
            </w:r>
          </w:p>
        </w:tc>
      </w:tr>
      <w:tr w:rsidTr="00E20EC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EC6">
            <w:pPr>
              <w:pStyle w:val="BodyText"/>
              <w:rPr>
                <w:lang w:val="en-NZ"/>
              </w:rPr>
            </w:pPr>
            <w:r w:rsidRPr="00E20EC6">
              <w:t>2. Pack escape slide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EC6" w:rsidP="00E20EC6">
            <w:pPr>
              <w:pStyle w:val="BodyText"/>
            </w:pPr>
            <w:r w:rsidRPr="00E20EC6">
              <w:t>2.1 Pack escape slide for use in accordance with standard procedures</w:t>
            </w:r>
          </w:p>
          <w:p w:rsidR="00000000" w:rsidRPr="00E20EC6" w:rsidP="00E20EC6">
            <w:pPr>
              <w:pStyle w:val="BodyText"/>
            </w:pPr>
            <w:r w:rsidRPr="00E20EC6">
              <w:t>2.2 Present escape slide for inspection by supervisor in accordance with standard enterprise procedures</w:t>
            </w:r>
          </w:p>
          <w:p w:rsidR="00000000" w:rsidRPr="00E20EC6" w:rsidP="00E20EC6">
            <w:pPr>
              <w:pStyle w:val="BodyText"/>
            </w:pPr>
            <w:r w:rsidRPr="00E20EC6">
              <w:t>2.3 Complete and process packing documentation in accordance with standard enterprise procedures</w:t>
            </w:r>
          </w:p>
        </w:tc>
      </w:tr>
    </w:tbl>
    <w:p w:rsidR="004677FB" w:rsidP="00E20EC6">
      <w:pPr>
        <w:pStyle w:val="BodyText"/>
      </w:pPr>
    </w:p>
    <w:p w:rsidR="004677FB" w:rsidP="00E20EC6">
      <w:pPr>
        <w:pStyle w:val="BodyText"/>
      </w:pPr>
    </w:p>
    <w:p w:rsidR="00000000" w:rsidRPr="00E20EC6" w:rsidP="00E20EC6">
      <w:pPr>
        <w:pStyle w:val="Heading1"/>
      </w:pPr>
      <w:bookmarkStart w:id="6" w:name="O_1250433"/>
      <w:bookmarkEnd w:id="6"/>
      <w:r w:rsidRPr="00E20EC6">
        <w:t>Foundation Skills</w:t>
      </w:r>
    </w:p>
    <w:p w:rsidR="00000000" w:rsidRPr="00E20EC6" w:rsidP="004677FB">
      <w:pPr>
        <w:pStyle w:val="BodyText"/>
      </w:pPr>
      <w:r w:rsidRPr="00E20EC6">
        <w:t>This section describes those language, literacy, numeracy and employment skills that are essential to performance but n</w:t>
      </w:r>
      <w:r w:rsidRPr="00E20EC6">
        <w:t>ot explicit in the performance criteria.</w:t>
      </w:r>
    </w:p>
    <w:p w:rsidR="00000000" w:rsidRPr="00E20EC6" w:rsidP="00E20EC6">
      <w:pPr>
        <w:pStyle w:val="ListBullet"/>
      </w:pPr>
      <w:r w:rsidRPr="00E20EC6">
        <w:t>Reading skills to interpret maintenance manuals and procedures.</w:t>
      </w:r>
    </w:p>
    <w:p w:rsidR="00000000" w:rsidRPr="00E20EC6" w:rsidP="00E20EC6">
      <w:pPr>
        <w:pStyle w:val="ListBullet"/>
      </w:pPr>
      <w:r w:rsidRPr="00E20EC6">
        <w:t>Numeracy skills to interpret technical information.</w:t>
      </w:r>
    </w:p>
    <w:p w:rsidR="00000000" w:rsidRPr="00E20EC6" w:rsidP="00E20EC6">
      <w:pPr>
        <w:pStyle w:val="ListBullet"/>
      </w:pPr>
      <w:r w:rsidRPr="00E20EC6">
        <w:t>Writing skills to complete documentation.</w:t>
      </w:r>
    </w:p>
    <w:p w:rsidR="004677FB" w:rsidP="004677FB">
      <w:pPr>
        <w:pStyle w:val="BodyText"/>
      </w:pPr>
      <w:r w:rsidRPr="00E20EC6">
        <w:t>Other foundation skills essential to performance are explicit in the performance criteria of this unit of competency.</w:t>
      </w:r>
    </w:p>
    <w:p w:rsidR="00000000" w:rsidRPr="00E20EC6" w:rsidP="00E20EC6">
      <w:pPr>
        <w:pStyle w:val="Heading1"/>
      </w:pPr>
      <w:bookmarkStart w:id="7" w:name="O_1250434"/>
      <w:bookmarkEnd w:id="7"/>
      <w:r w:rsidRPr="00E20EC6">
        <w:t>Range of Conditions</w:t>
      </w:r>
    </w:p>
    <w:tbl>
      <w:tblPr>
        <w:tblW w:w="0" w:type="auto"/>
        <w:tblLayout w:type="fixed"/>
        <w:tblCellMar>
          <w:left w:w="62" w:type="dxa"/>
          <w:right w:w="62" w:type="dxa"/>
        </w:tblCellMar>
        <w:tblLook w:val="0000"/>
      </w:tblPr>
      <w:tblGrid>
        <w:gridCol w:w="3088"/>
        <w:gridCol w:w="5922"/>
      </w:tblGrid>
      <w:tr w:rsidTr="00E20EC6">
        <w:tblPrEx>
          <w:tblW w:w="0" w:type="auto"/>
          <w:tblLayout w:type="fixed"/>
          <w:tblCellMar>
            <w:left w:w="62" w:type="dxa"/>
            <w:right w:w="62" w:type="dxa"/>
          </w:tblCellMar>
          <w:tblLook w:val="0000"/>
        </w:tblPrEx>
        <w:tc>
          <w:tcPr>
            <w:tcW w:w="9010" w:type="dxa"/>
            <w:gridSpan w:val="2"/>
            <w:tcBorders>
              <w:top w:val="nil"/>
              <w:left w:val="nil"/>
              <w:bottom w:val="nil"/>
              <w:right w:val="nil"/>
            </w:tcBorders>
            <w:tcMar>
              <w:top w:w="0" w:type="dxa"/>
              <w:left w:w="62" w:type="dxa"/>
              <w:bottom w:w="0" w:type="dxa"/>
              <w:right w:w="62" w:type="dxa"/>
            </w:tcMar>
          </w:tcPr>
          <w:p w:rsidR="00000000" w:rsidP="00E20EC6">
            <w:pPr>
              <w:pStyle w:val="BodyText"/>
              <w:rPr>
                <w:lang w:val="en-NZ"/>
              </w:rPr>
            </w:pPr>
            <w:r w:rsidRPr="00E20EC6">
              <w:t>This field allows for different work environments and conditions that may affect performance. Ess</w:t>
            </w:r>
            <w:r w:rsidRPr="00E20EC6">
              <w:t>ential operating conditions that may be present (depending on the work situation, needs of the candidate, accessibility of the item, and local industry and regional contexts) are included.</w:t>
            </w:r>
          </w:p>
        </w:tc>
      </w:tr>
      <w:tr w:rsidTr="00E20EC6">
        <w:tblPrEx>
          <w:tblW w:w="0" w:type="auto"/>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P="00E20EC6">
            <w:pPr>
              <w:pStyle w:val="BodyText"/>
              <w:rPr>
                <w:lang w:val="en-NZ"/>
              </w:rPr>
            </w:pPr>
            <w:r w:rsidRPr="00E20EC6">
              <w:rPr>
                <w:rStyle w:val="SpecialBold"/>
              </w:rPr>
              <w:t>Applicable types of escape slides include:</w:t>
            </w:r>
          </w:p>
        </w:tc>
        <w:tc>
          <w:tcPr>
            <w:tcW w:w="5922" w:type="dxa"/>
            <w:tcBorders>
              <w:top w:val="nil"/>
              <w:left w:val="nil"/>
              <w:bottom w:val="nil"/>
              <w:right w:val="nil"/>
            </w:tcBorders>
            <w:tcMar>
              <w:top w:w="0" w:type="dxa"/>
              <w:left w:w="62" w:type="dxa"/>
              <w:bottom w:w="0" w:type="dxa"/>
              <w:right w:w="62" w:type="dxa"/>
            </w:tcMar>
          </w:tcPr>
          <w:p w:rsidR="00000000" w:rsidRPr="00E20EC6" w:rsidP="00E20EC6">
            <w:pPr>
              <w:pStyle w:val="ListBullet"/>
            </w:pPr>
            <w:r w:rsidRPr="00E20EC6">
              <w:t>19D22454-2</w:t>
            </w:r>
          </w:p>
          <w:p w:rsidR="00000000" w:rsidRPr="00E20EC6" w:rsidP="00E20EC6">
            <w:pPr>
              <w:pStyle w:val="ListBullet"/>
            </w:pPr>
            <w:r w:rsidRPr="00E20EC6">
              <w:t>19D22387-2</w:t>
            </w:r>
          </w:p>
          <w:p w:rsidR="00000000" w:rsidRPr="00E20EC6" w:rsidP="00E20EC6">
            <w:pPr>
              <w:pStyle w:val="ListBullet"/>
            </w:pPr>
            <w:r w:rsidRPr="00E20EC6">
              <w:t>19D22454-5</w:t>
            </w:r>
          </w:p>
          <w:p w:rsidR="00000000" w:rsidRPr="00E20EC6" w:rsidP="00E20EC6">
            <w:pPr>
              <w:pStyle w:val="ListBullet"/>
            </w:pPr>
            <w:r w:rsidRPr="00E20EC6">
              <w:t>19D22454-6</w:t>
            </w:r>
          </w:p>
        </w:tc>
      </w:tr>
    </w:tbl>
    <w:p w:rsidR="00000000" w:rsidRPr="00E20EC6" w:rsidP="00E20EC6">
      <w:pPr>
        <w:pStyle w:val="BodyText"/>
      </w:pPr>
    </w:p>
    <w:p w:rsidR="00000000" w:rsidRPr="00E20EC6" w:rsidP="00E20EC6">
      <w:pPr>
        <w:pStyle w:val="AllowPageBreak"/>
      </w:pPr>
    </w:p>
    <w:p w:rsidR="00000000" w:rsidRPr="00E20EC6" w:rsidP="00E20EC6">
      <w:pPr>
        <w:pStyle w:val="Heading1"/>
      </w:pPr>
      <w:bookmarkStart w:id="8" w:name="O_1250435"/>
      <w:bookmarkEnd w:id="8"/>
      <w:r w:rsidRPr="00E20EC6">
        <w:t>Unit Mapping Information</w:t>
      </w:r>
    </w:p>
    <w:p w:rsidR="004677FB" w:rsidP="004677FB">
      <w:pPr>
        <w:pStyle w:val="BodyText"/>
      </w:pPr>
      <w:r w:rsidRPr="00E20EC6">
        <w:t>Release 1. Supersedes and is equivalent to MEA514 Maintain and pack escape slides.</w:t>
      </w:r>
    </w:p>
    <w:p w:rsidR="00000000" w:rsidRPr="00E20EC6" w:rsidP="00E20EC6">
      <w:pPr>
        <w:pStyle w:val="Heading1"/>
      </w:pPr>
      <w:bookmarkStart w:id="9" w:name="O_1250442"/>
      <w:bookmarkEnd w:id="9"/>
      <w:r w:rsidRPr="00E20EC6">
        <w:t>Links</w:t>
      </w:r>
    </w:p>
    <w:p w:rsidR="00000000" w:rsidRPr="00E20EC6" w:rsidP="004677FB">
      <w:pPr>
        <w:pStyle w:val="BodyText"/>
      </w:pPr>
      <w:r w:rsidRPr="00E20EC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97B8C">
        <w:rPr>
          <w:rStyle w:val="Hyperlink"/>
        </w:rPr>
        <w:t>https://vetnet.gov.au/Pages/TrainingDocs.aspx?q=ce216c9c-04d5-4b3b-9bcf-4e81d0950371</w:t>
      </w:r>
      <w:r>
        <w:fldChar w:fldCharType="end"/>
      </w:r>
    </w:p>
    <w:p w:rsidR="00000000" w:rsidRPr="00E20EC6" w:rsidP="004677FB">
      <w:pPr>
        <w:pStyle w:val="BodyText"/>
        <w:sectPr w:rsidSect="00E20EC6">
          <w:headerReference w:type="default" r:id="rId10"/>
          <w:footerReference w:type="default" r:id="rId11"/>
          <w:pgSz w:w="11908" w:h="16833"/>
          <w:pgMar w:top="1702" w:right="1418" w:bottom="1702" w:left="1418" w:header="992" w:footer="992" w:gutter="0"/>
          <w:cols w:space="720"/>
          <w:noEndnote/>
          <w:docGrid w:linePitch="299"/>
        </w:sectPr>
      </w:pPr>
    </w:p>
    <w:p w:rsidR="00000000" w:rsidRPr="00E20EC6" w:rsidP="00E20EC6">
      <w:pPr>
        <w:pStyle w:val="SuperHeading"/>
      </w:pPr>
      <w:r w:rsidRPr="00E20EC6">
        <w:t>Assessment Requirements for MEALSU0013 Maintain and pack escape slides</w:t>
      </w:r>
    </w:p>
    <w:p w:rsidR="00000000" w:rsidRPr="00E20EC6" w:rsidP="00E20EC6">
      <w:pPr>
        <w:pStyle w:val="Heading1"/>
      </w:pPr>
      <w:bookmarkStart w:id="10" w:name="O_1250437"/>
      <w:bookmarkEnd w:id="10"/>
      <w:r w:rsidRPr="00E20EC6">
        <w:t>Modification History</w:t>
      </w:r>
    </w:p>
    <w:p w:rsidR="004677FB" w:rsidP="004677FB">
      <w:pPr>
        <w:pStyle w:val="BodyText"/>
      </w:pPr>
      <w:r w:rsidRPr="00E20EC6">
        <w:t>Release 1. Application changed. Elements and Performance Criteria changed. Foundation Skills made explicit. Assessment Requirements clarified. Supersedes and is equivalent to MEA514 Maintain and pack escape slides.</w:t>
      </w:r>
    </w:p>
    <w:p w:rsidR="00000000" w:rsidRPr="00E20EC6" w:rsidP="00E20EC6">
      <w:pPr>
        <w:pStyle w:val="Heading1"/>
      </w:pPr>
      <w:bookmarkStart w:id="11" w:name="O_1250438"/>
      <w:bookmarkEnd w:id="11"/>
      <w:r w:rsidRPr="00E20EC6">
        <w:t>Performance Evidence</w:t>
      </w:r>
    </w:p>
    <w:p w:rsidR="00000000" w:rsidRPr="00E20EC6" w:rsidP="004677FB">
      <w:pPr>
        <w:pStyle w:val="BodyText"/>
      </w:pPr>
      <w:r w:rsidRPr="00E20EC6">
        <w:t>There must be evidence the candidate has completed all the tasks outlined in the elements and performance criteria of this unit, and demonstrated the ability to:</w:t>
      </w:r>
    </w:p>
    <w:p w:rsidR="00000000" w:rsidRPr="00E20EC6" w:rsidP="00E20EC6">
      <w:pPr>
        <w:pStyle w:val="ListBullet"/>
      </w:pPr>
      <w:r w:rsidRPr="00E20EC6">
        <w:t>maintain and pack at least three escape slides of any type during scheduled or unscheduled ma</w:t>
      </w:r>
      <w:r w:rsidRPr="00E20EC6">
        <w:t>intenance, including the following tasks:</w:t>
      </w:r>
    </w:p>
    <w:p w:rsidR="00000000" w:rsidRPr="00E20EC6" w:rsidP="00E20EC6">
      <w:pPr>
        <w:pStyle w:val="ListBullet2"/>
      </w:pPr>
      <w:r w:rsidRPr="00E20EC6">
        <w:t>complete a minimum of three inflation tests without the need for corrective action by the supervisor</w:t>
      </w:r>
    </w:p>
    <w:p w:rsidR="00000000" w:rsidRPr="00E20EC6" w:rsidP="00E20EC6">
      <w:pPr>
        <w:pStyle w:val="ListBullet2"/>
      </w:pPr>
      <w:r w:rsidRPr="00E20EC6">
        <w:t>test cylinder weight and determine if it is within tolerance</w:t>
      </w:r>
    </w:p>
    <w:p w:rsidR="00000000" w:rsidRPr="00E20EC6" w:rsidP="00E20EC6">
      <w:pPr>
        <w:pStyle w:val="ListBullet2"/>
      </w:pPr>
      <w:r w:rsidRPr="00E20EC6">
        <w:t>pack a minimum of three escape slides without the need for corrective action by the supervisor</w:t>
      </w:r>
    </w:p>
    <w:p w:rsidR="00000000" w:rsidRPr="00E20EC6" w:rsidP="00E20EC6">
      <w:pPr>
        <w:pStyle w:val="ListBullet2"/>
      </w:pPr>
      <w:r w:rsidRPr="00E20EC6">
        <w:t>recognise the following potential faults and their serviceability limits:</w:t>
      </w:r>
    </w:p>
    <w:p w:rsidR="00000000" w:rsidRPr="00E20EC6" w:rsidP="00E20EC6">
      <w:pPr>
        <w:pStyle w:val="ListBullet3"/>
      </w:pPr>
      <w:r w:rsidRPr="00E20EC6">
        <w:t>incorrect manufacture</w:t>
      </w:r>
    </w:p>
    <w:p w:rsidR="00000000" w:rsidRPr="00E20EC6" w:rsidP="00E20EC6">
      <w:pPr>
        <w:pStyle w:val="ListBullet3"/>
      </w:pPr>
      <w:r w:rsidRPr="00E20EC6">
        <w:t>elapsed expiry date of escape slide.</w:t>
      </w:r>
    </w:p>
    <w:p w:rsidR="00000000" w:rsidRPr="00E20EC6" w:rsidP="00E20EC6">
      <w:pPr>
        <w:pStyle w:val="ListBullet"/>
      </w:pPr>
      <w:r w:rsidRPr="00E20EC6">
        <w:t>handle, store and organise</w:t>
      </w:r>
      <w:r w:rsidRPr="00E20EC6">
        <w:t xml:space="preserve"> transport of equipment</w:t>
      </w:r>
    </w:p>
    <w:p w:rsidR="00000000" w:rsidRPr="00E20EC6" w:rsidP="00E20EC6">
      <w:pPr>
        <w:pStyle w:val="ListBullet"/>
      </w:pPr>
      <w:r w:rsidRPr="00E20EC6">
        <w:t>inflate and deflate escape slides for maintenance</w:t>
      </w:r>
    </w:p>
    <w:p w:rsidR="00000000" w:rsidRPr="00E20EC6" w:rsidP="00E20EC6">
      <w:pPr>
        <w:pStyle w:val="ListBullet"/>
      </w:pPr>
      <w:r w:rsidRPr="00E20EC6">
        <w:t xml:space="preserve">use applicable testing and measuring equipment, tools and maintenance documentation </w:t>
      </w:r>
    </w:p>
    <w:p w:rsidR="00000000" w:rsidRPr="00E20EC6" w:rsidP="00E20EC6">
      <w:pPr>
        <w:pStyle w:val="ListBullet"/>
      </w:pPr>
      <w:r w:rsidRPr="00E20EC6">
        <w:t>tie knots during packing of escape slides, including:</w:t>
      </w:r>
    </w:p>
    <w:p w:rsidR="00000000" w:rsidRPr="00E20EC6" w:rsidP="00E20EC6">
      <w:pPr>
        <w:pStyle w:val="ListBullet2"/>
      </w:pPr>
      <w:r w:rsidRPr="00E20EC6">
        <w:t>reef knot</w:t>
      </w:r>
    </w:p>
    <w:p w:rsidR="00000000" w:rsidRPr="00E20EC6" w:rsidP="00E20EC6">
      <w:pPr>
        <w:pStyle w:val="ListBullet2"/>
      </w:pPr>
      <w:r w:rsidRPr="00E20EC6">
        <w:t>bowline</w:t>
      </w:r>
    </w:p>
    <w:p w:rsidR="00000000" w:rsidRPr="00E20EC6" w:rsidP="00E20EC6">
      <w:pPr>
        <w:pStyle w:val="ListBullet2"/>
      </w:pPr>
      <w:r w:rsidRPr="00E20EC6">
        <w:t>thumb knot</w:t>
      </w:r>
    </w:p>
    <w:p w:rsidR="00000000" w:rsidRPr="00E20EC6" w:rsidP="00E20EC6">
      <w:pPr>
        <w:pStyle w:val="ListBullet2"/>
      </w:pPr>
      <w:r w:rsidRPr="00E20EC6">
        <w:t>half hitch</w:t>
      </w:r>
    </w:p>
    <w:p w:rsidR="00000000" w:rsidRPr="00E20EC6" w:rsidP="00E20EC6">
      <w:pPr>
        <w:pStyle w:val="ListBullet"/>
      </w:pPr>
      <w:r w:rsidRPr="00E20EC6">
        <w:t>perform hand sewing during replace of unserviceable parts</w:t>
      </w:r>
    </w:p>
    <w:p w:rsidR="004677FB" w:rsidP="00E20EC6">
      <w:pPr>
        <w:pStyle w:val="ListBullet"/>
      </w:pPr>
      <w:r w:rsidRPr="00E20EC6">
        <w:t>apply procedures, cleanliness requirements and safety precautions at all times and as relevant to the escape slides being maintained.</w:t>
      </w:r>
    </w:p>
    <w:p w:rsidR="004677FB" w:rsidP="00E20EC6">
      <w:pPr>
        <w:pStyle w:val="ListBullet"/>
      </w:pPr>
    </w:p>
    <w:p w:rsidR="00000000" w:rsidRPr="00E20EC6" w:rsidP="00E20EC6">
      <w:pPr>
        <w:pStyle w:val="Heading1"/>
      </w:pPr>
      <w:bookmarkStart w:id="12" w:name="O_1250439"/>
      <w:bookmarkEnd w:id="12"/>
      <w:r w:rsidRPr="00E20EC6">
        <w:t>Knowledge Evidence</w:t>
      </w:r>
    </w:p>
    <w:p w:rsidR="00000000" w:rsidRPr="00E20EC6" w:rsidP="004677FB">
      <w:pPr>
        <w:pStyle w:val="BodyText"/>
      </w:pPr>
      <w:r w:rsidRPr="00E20EC6">
        <w:t>There must be evidence the candidate has knowledge of:</w:t>
      </w:r>
    </w:p>
    <w:p w:rsidR="00000000" w:rsidRPr="00E20EC6" w:rsidP="00E20EC6">
      <w:pPr>
        <w:pStyle w:val="ListBullet"/>
      </w:pPr>
      <w:r w:rsidRPr="00E20EC6">
        <w:t>relevant enterprise procedures and maintenance publications, including:</w:t>
      </w:r>
    </w:p>
    <w:p w:rsidR="00000000" w:rsidRPr="00E20EC6" w:rsidP="00E20EC6">
      <w:pPr>
        <w:pStyle w:val="ListBullet2"/>
      </w:pPr>
      <w:r w:rsidRPr="00E20EC6">
        <w:t xml:space="preserve">equipment manufacturers’ specifications and procedures </w:t>
      </w:r>
    </w:p>
    <w:p w:rsidR="00000000" w:rsidRPr="00E20EC6" w:rsidP="00E20EC6">
      <w:pPr>
        <w:pStyle w:val="ListBullet2"/>
      </w:pPr>
      <w:r w:rsidRPr="00E20EC6">
        <w:t xml:space="preserve">industry practices </w:t>
      </w:r>
    </w:p>
    <w:p w:rsidR="00000000" w:rsidRPr="00E20EC6" w:rsidP="00E20EC6">
      <w:pPr>
        <w:pStyle w:val="ListBullet2"/>
      </w:pPr>
      <w:r w:rsidRPr="00E20EC6">
        <w:t xml:space="preserve">safety manuals </w:t>
      </w:r>
    </w:p>
    <w:p w:rsidR="00000000" w:rsidRPr="00E20EC6" w:rsidP="00E20EC6">
      <w:pPr>
        <w:pStyle w:val="ListBullet2"/>
      </w:pPr>
      <w:r w:rsidRPr="00E20EC6">
        <w:t xml:space="preserve">maintenance schedules </w:t>
      </w:r>
    </w:p>
    <w:p w:rsidR="00000000" w:rsidRPr="00E20EC6" w:rsidP="00E20EC6">
      <w:pPr>
        <w:pStyle w:val="ListBullet2"/>
      </w:pPr>
      <w:r w:rsidRPr="00E20EC6">
        <w:t>work instruc</w:t>
      </w:r>
      <w:r w:rsidRPr="00E20EC6">
        <w:t xml:space="preserve">tions </w:t>
      </w:r>
    </w:p>
    <w:p w:rsidR="00000000" w:rsidRPr="00E20EC6" w:rsidP="00E20EC6">
      <w:pPr>
        <w:pStyle w:val="ListBullet2"/>
      </w:pPr>
      <w:r w:rsidRPr="00E20EC6">
        <w:t xml:space="preserve">maintenance organisation manuals </w:t>
      </w:r>
    </w:p>
    <w:p w:rsidR="00000000" w:rsidRPr="00E20EC6" w:rsidP="00E20EC6">
      <w:pPr>
        <w:pStyle w:val="ListBullet2"/>
      </w:pPr>
      <w:r w:rsidRPr="00E20EC6">
        <w:t>standing instructions</w:t>
      </w:r>
    </w:p>
    <w:p w:rsidR="00000000" w:rsidRPr="00E20EC6" w:rsidP="00E20EC6">
      <w:pPr>
        <w:pStyle w:val="ListBullet"/>
      </w:pPr>
      <w:r w:rsidRPr="00E20EC6">
        <w:t>Commonwealth, state and territory work health and safety (WHS) legislation, regulations, codes and procedures for survival inflatable device maintenance and packing</w:t>
      </w:r>
    </w:p>
    <w:p w:rsidR="00000000" w:rsidRPr="00E20EC6" w:rsidP="00E20EC6">
      <w:pPr>
        <w:pStyle w:val="ListBullet"/>
      </w:pPr>
      <w:r w:rsidRPr="00E20EC6">
        <w:t>Australian Standards for re</w:t>
      </w:r>
      <w:r w:rsidRPr="00E20EC6">
        <w:t>straint systems</w:t>
      </w:r>
    </w:p>
    <w:p w:rsidR="00000000" w:rsidRPr="00E20EC6" w:rsidP="00E20EC6">
      <w:pPr>
        <w:pStyle w:val="ListBullet"/>
      </w:pPr>
      <w:r w:rsidRPr="00E20EC6">
        <w:t>relevant Defence Aviation Safety Authority (DASA) and Civil Aviation Safety Authority (CASA) regulations and instructions</w:t>
      </w:r>
    </w:p>
    <w:p w:rsidR="00000000" w:rsidRPr="00E20EC6" w:rsidP="00E20EC6">
      <w:pPr>
        <w:pStyle w:val="ListBullet"/>
      </w:pPr>
      <w:r w:rsidRPr="00E20EC6">
        <w:t xml:space="preserve">relevant safety precautions including storage and handling of compressed gas cylinders </w:t>
      </w:r>
    </w:p>
    <w:p w:rsidR="00000000" w:rsidRPr="00E20EC6" w:rsidP="00E20EC6">
      <w:pPr>
        <w:pStyle w:val="ListBullet"/>
      </w:pPr>
      <w:r w:rsidRPr="00E20EC6">
        <w:t>critical nature of maintaining and packing survival inflation devices, i.e. risk of death</w:t>
      </w:r>
    </w:p>
    <w:p w:rsidR="00000000" w:rsidRPr="00E20EC6" w:rsidP="00E20EC6">
      <w:pPr>
        <w:pStyle w:val="ListBullet"/>
      </w:pPr>
      <w:r w:rsidRPr="00E20EC6">
        <w:t>search and rescue procedures</w:t>
      </w:r>
    </w:p>
    <w:p w:rsidR="00000000" w:rsidRPr="00E20EC6" w:rsidP="00E20EC6">
      <w:pPr>
        <w:pStyle w:val="ListBullet"/>
      </w:pPr>
      <w:r w:rsidRPr="00E20EC6">
        <w:t>approved cleaning methods for aviation life support equipment</w:t>
      </w:r>
    </w:p>
    <w:p w:rsidR="00000000" w:rsidRPr="00E20EC6" w:rsidP="00E20EC6">
      <w:pPr>
        <w:pStyle w:val="ListBullet"/>
      </w:pPr>
      <w:r w:rsidRPr="00E20EC6">
        <w:t>environmental conditions that may affect survival inflation devices, includ</w:t>
      </w:r>
      <w:r w:rsidRPr="00E20EC6">
        <w:t>ing ultraviolet (UV) degradation</w:t>
      </w:r>
    </w:p>
    <w:p w:rsidR="00000000" w:rsidRPr="00E20EC6" w:rsidP="00E20EC6">
      <w:pPr>
        <w:pStyle w:val="ListBullet"/>
      </w:pPr>
      <w:r w:rsidRPr="00E20EC6">
        <w:t>typical faults that may affect survival inflation devices, including:</w:t>
      </w:r>
    </w:p>
    <w:p w:rsidR="00000000" w:rsidRPr="00E20EC6" w:rsidP="00E20EC6">
      <w:pPr>
        <w:pStyle w:val="ListBullet2"/>
      </w:pPr>
      <w:r w:rsidRPr="00E20EC6">
        <w:t xml:space="preserve">abrasion </w:t>
      </w:r>
    </w:p>
    <w:p w:rsidR="00000000" w:rsidRPr="00E20EC6" w:rsidP="00E20EC6">
      <w:pPr>
        <w:pStyle w:val="ListBullet2"/>
      </w:pPr>
      <w:r w:rsidRPr="00E20EC6">
        <w:t>broken stitching</w:t>
      </w:r>
    </w:p>
    <w:p w:rsidR="00000000" w:rsidRPr="00E20EC6" w:rsidP="00E20EC6">
      <w:pPr>
        <w:pStyle w:val="ListBullet2"/>
      </w:pPr>
      <w:r w:rsidRPr="00E20EC6">
        <w:t xml:space="preserve">contamination </w:t>
      </w:r>
    </w:p>
    <w:p w:rsidR="00000000" w:rsidRPr="00E20EC6" w:rsidP="00E20EC6">
      <w:pPr>
        <w:pStyle w:val="ListBullet2"/>
      </w:pPr>
      <w:r w:rsidRPr="00E20EC6">
        <w:t xml:space="preserve">corrosion of metal parts  </w:t>
      </w:r>
    </w:p>
    <w:p w:rsidR="00000000" w:rsidRPr="00E20EC6" w:rsidP="00E20EC6">
      <w:pPr>
        <w:pStyle w:val="ListBullet2"/>
      </w:pPr>
      <w:r w:rsidRPr="00E20EC6">
        <w:t xml:space="preserve">damaged hardware </w:t>
      </w:r>
    </w:p>
    <w:p w:rsidR="00000000" w:rsidRPr="00E20EC6" w:rsidP="00E20EC6">
      <w:pPr>
        <w:pStyle w:val="ListBullet2"/>
      </w:pPr>
      <w:r w:rsidRPr="00E20EC6">
        <w:t xml:space="preserve">delamination/porosity </w:t>
      </w:r>
    </w:p>
    <w:p w:rsidR="00000000" w:rsidRPr="00E20EC6" w:rsidP="00E20EC6">
      <w:pPr>
        <w:pStyle w:val="ListBullet2"/>
      </w:pPr>
      <w:r w:rsidRPr="00E20EC6">
        <w:t xml:space="preserve">expired components or equipment </w:t>
      </w:r>
    </w:p>
    <w:p w:rsidR="00000000" w:rsidRPr="00E20EC6" w:rsidP="00E20EC6">
      <w:pPr>
        <w:pStyle w:val="ListBullet2"/>
      </w:pPr>
      <w:r w:rsidRPr="00E20EC6">
        <w:t xml:space="preserve">faulty valves </w:t>
      </w:r>
    </w:p>
    <w:p w:rsidR="00000000" w:rsidRPr="00E20EC6" w:rsidP="00E20EC6">
      <w:pPr>
        <w:pStyle w:val="ListBullet2"/>
      </w:pPr>
      <w:r w:rsidRPr="00E20EC6">
        <w:t xml:space="preserve">frayed lines </w:t>
      </w:r>
    </w:p>
    <w:p w:rsidR="00000000" w:rsidRPr="00E20EC6" w:rsidP="00E20EC6">
      <w:pPr>
        <w:pStyle w:val="ListBullet2"/>
      </w:pPr>
      <w:r w:rsidRPr="00E20EC6">
        <w:t xml:space="preserve">holes </w:t>
      </w:r>
    </w:p>
    <w:p w:rsidR="00000000" w:rsidRPr="00E20EC6" w:rsidP="00E20EC6">
      <w:pPr>
        <w:pStyle w:val="ListBullet2"/>
      </w:pPr>
      <w:r w:rsidRPr="00E20EC6">
        <w:t xml:space="preserve">incorrect manufacture </w:t>
      </w:r>
    </w:p>
    <w:p w:rsidR="00000000" w:rsidRPr="00E20EC6" w:rsidP="00E20EC6">
      <w:pPr>
        <w:pStyle w:val="ListBullet2"/>
      </w:pPr>
      <w:r w:rsidRPr="00E20EC6">
        <w:t xml:space="preserve">lifting tapes </w:t>
      </w:r>
    </w:p>
    <w:p w:rsidR="00000000" w:rsidRPr="00E20EC6" w:rsidP="00E20EC6">
      <w:pPr>
        <w:pStyle w:val="ListBullet"/>
      </w:pPr>
      <w:r w:rsidRPr="00E20EC6">
        <w:t>handling, storage and transit procedures relating to survival inflation devices</w:t>
      </w:r>
    </w:p>
    <w:p w:rsidR="00000000" w:rsidRPr="00E20EC6" w:rsidP="00E20EC6">
      <w:pPr>
        <w:pStyle w:val="ListBullet"/>
      </w:pPr>
      <w:r w:rsidRPr="00E20EC6">
        <w:t>survival inflation devices and methods of operation</w:t>
      </w:r>
    </w:p>
    <w:p w:rsidR="00000000" w:rsidRPr="00E20EC6" w:rsidP="00E20EC6">
      <w:pPr>
        <w:pStyle w:val="ListBullet"/>
      </w:pPr>
      <w:r w:rsidRPr="00E20EC6">
        <w:t>principles of operation of inflation mechanisms</w:t>
      </w:r>
    </w:p>
    <w:p w:rsidR="00000000" w:rsidRPr="00E20EC6" w:rsidP="00E20EC6">
      <w:pPr>
        <w:pStyle w:val="ListBullet"/>
      </w:pPr>
      <w:r w:rsidRPr="00E20EC6">
        <w:t>c</w:t>
      </w:r>
      <w:r w:rsidRPr="00E20EC6">
        <w:t>omponents of an escape slide and their function, including:</w:t>
      </w:r>
    </w:p>
    <w:p w:rsidR="00000000" w:rsidRPr="00E20EC6" w:rsidP="00E20EC6">
      <w:pPr>
        <w:pStyle w:val="ListBullet2"/>
      </w:pPr>
      <w:r w:rsidRPr="00E20EC6">
        <w:t>cylinders</w:t>
      </w:r>
    </w:p>
    <w:p w:rsidR="00000000" w:rsidRPr="00E20EC6" w:rsidP="00E20EC6">
      <w:pPr>
        <w:pStyle w:val="ListBullet2"/>
      </w:pPr>
      <w:r w:rsidRPr="00E20EC6">
        <w:t>operating head</w:t>
      </w:r>
    </w:p>
    <w:p w:rsidR="00000000" w:rsidRPr="00E20EC6" w:rsidP="00E20EC6">
      <w:pPr>
        <w:pStyle w:val="ListBullet2"/>
      </w:pPr>
      <w:r w:rsidRPr="00E20EC6">
        <w:t>valves</w:t>
      </w:r>
    </w:p>
    <w:p w:rsidR="00000000" w:rsidRPr="00E20EC6" w:rsidP="00E20EC6">
      <w:pPr>
        <w:pStyle w:val="ListBullet2"/>
      </w:pPr>
      <w:r w:rsidRPr="00E20EC6">
        <w:t>valise</w:t>
      </w:r>
    </w:p>
    <w:p w:rsidR="00000000" w:rsidRPr="00E20EC6" w:rsidP="00E20EC6">
      <w:pPr>
        <w:pStyle w:val="ListBullet"/>
      </w:pPr>
      <w:r w:rsidRPr="00E20EC6">
        <w:t>repair limitations for escape slides</w:t>
      </w:r>
    </w:p>
    <w:p w:rsidR="00000000" w:rsidRPr="00E20EC6" w:rsidP="00E20EC6">
      <w:pPr>
        <w:pStyle w:val="ListBullet"/>
      </w:pPr>
      <w:r w:rsidRPr="00E20EC6">
        <w:t>modification requirements for escape slides</w:t>
      </w:r>
    </w:p>
    <w:p w:rsidR="00000000" w:rsidRPr="00E20EC6" w:rsidP="00E20EC6">
      <w:pPr>
        <w:pStyle w:val="ListBullet"/>
      </w:pPr>
      <w:r w:rsidRPr="00E20EC6">
        <w:t>requirements for a survival inflation device servicing facility</w:t>
      </w:r>
    </w:p>
    <w:p w:rsidR="00000000" w:rsidRPr="00E20EC6" w:rsidP="00E20EC6">
      <w:pPr>
        <w:pStyle w:val="ListBullet"/>
      </w:pPr>
      <w:r w:rsidRPr="00E20EC6">
        <w:t>packing tools and measuring equipment required to pack survival inflatable devices</w:t>
      </w:r>
    </w:p>
    <w:p w:rsidR="004677FB" w:rsidP="00E20EC6">
      <w:pPr>
        <w:pStyle w:val="ListBullet"/>
      </w:pPr>
      <w:r w:rsidRPr="00E20EC6">
        <w:t>use of escape slides.</w:t>
      </w:r>
    </w:p>
    <w:p w:rsidR="004677FB" w:rsidP="00E20EC6">
      <w:pPr>
        <w:pStyle w:val="ListBullet"/>
      </w:pPr>
    </w:p>
    <w:p w:rsidR="00000000" w:rsidRPr="00E20EC6" w:rsidP="00E20EC6">
      <w:pPr>
        <w:pStyle w:val="Heading1"/>
      </w:pPr>
      <w:bookmarkStart w:id="13" w:name="O_1250440"/>
      <w:bookmarkEnd w:id="13"/>
      <w:r w:rsidRPr="00E20EC6">
        <w:t>Assessment Conditions</w:t>
      </w:r>
    </w:p>
    <w:p w:rsidR="00000000" w:rsidRPr="00E20EC6" w:rsidP="004677FB">
      <w:pPr>
        <w:pStyle w:val="BodyText"/>
      </w:pPr>
      <w:r w:rsidRPr="00E20EC6">
        <w:t>The following conditions of assessment represent the requirements of the regulators (DASA and CASA) and maint</w:t>
      </w:r>
      <w:r w:rsidRPr="00E20EC6">
        <w:t>enance stakeholders and must be rigorously observed.</w:t>
      </w:r>
    </w:p>
    <w:p w:rsidR="00000000" w:rsidRPr="00E20EC6" w:rsidP="004677FB">
      <w:pPr>
        <w:pStyle w:val="BodyText"/>
      </w:pPr>
      <w:r w:rsidRPr="00E20EC6">
        <w:t>Skills must have been demonstrated under routine supervision in the workplace or in a simulated environment that reflects workplace conditions and contingencies encountered in maintaining and packing esc</w:t>
      </w:r>
      <w:r w:rsidRPr="00E20EC6">
        <w:t>ape slides. The following conditions must be met for this unit:</w:t>
      </w:r>
    </w:p>
    <w:p w:rsidR="00000000" w:rsidRPr="00E20EC6" w:rsidP="00E20EC6">
      <w:pPr>
        <w:pStyle w:val="ListBullet"/>
      </w:pPr>
      <w:r w:rsidRPr="00E20EC6">
        <w:t xml:space="preserve">use of suitable facilities, equipment and resources, including: </w:t>
      </w:r>
    </w:p>
    <w:p w:rsidR="00000000" w:rsidRPr="00E20EC6" w:rsidP="00E20EC6">
      <w:pPr>
        <w:pStyle w:val="ListBullet2"/>
      </w:pPr>
      <w:r w:rsidRPr="00E20EC6">
        <w:t>workplace procedures, manufacturing specifications, codes, standards, manuals, and reference materials relevant to maintainin</w:t>
      </w:r>
      <w:r w:rsidRPr="00E20EC6">
        <w:t>g and packing escape slides</w:t>
      </w:r>
    </w:p>
    <w:p w:rsidR="00000000" w:rsidRPr="00E20EC6" w:rsidP="00E20EC6">
      <w:pPr>
        <w:pStyle w:val="ListBullet2"/>
      </w:pPr>
      <w:r w:rsidRPr="00E20EC6">
        <w:t>materials, tools and equipment specified in the maintenance manuals and applicable procedures</w:t>
      </w:r>
    </w:p>
    <w:p w:rsidR="00000000" w:rsidRPr="00E20EC6" w:rsidP="00E20EC6">
      <w:pPr>
        <w:pStyle w:val="ListBullet2"/>
      </w:pPr>
      <w:r w:rsidRPr="00E20EC6">
        <w:t>general and special-purpose tools and items of ground support equipment.</w:t>
      </w:r>
    </w:p>
    <w:p w:rsidR="00000000" w:rsidRPr="00E20EC6" w:rsidP="004677FB">
      <w:pPr>
        <w:pStyle w:val="BodyText"/>
      </w:pPr>
      <w:r w:rsidRPr="00E20EC6">
        <w:t xml:space="preserve">Evidence of tasks demonstrating competency must be recorded in a log of industrial experience and achievement. </w:t>
      </w:r>
    </w:p>
    <w:p w:rsidR="004677FB" w:rsidP="004677FB">
      <w:pPr>
        <w:pStyle w:val="BodyText"/>
      </w:pPr>
      <w:r w:rsidRPr="00E20EC6">
        <w:t xml:space="preserve">Assessors must satisfy the NVR/AQTF mandatory competency requirements for assessors. </w:t>
      </w:r>
    </w:p>
    <w:p w:rsidR="00000000" w:rsidRPr="00E20EC6" w:rsidP="00E20EC6">
      <w:pPr>
        <w:pStyle w:val="Heading1"/>
      </w:pPr>
      <w:bookmarkStart w:id="14" w:name="O_1250443"/>
      <w:bookmarkEnd w:id="14"/>
      <w:r w:rsidRPr="00E20EC6">
        <w:t>Links</w:t>
      </w:r>
    </w:p>
    <w:p w:rsidR="00000000" w:rsidRPr="00E20EC6" w:rsidP="004677FB">
      <w:pPr>
        <w:pStyle w:val="BodyText"/>
      </w:pPr>
      <w:r w:rsidRPr="00E20EC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97B8C">
        <w:rPr>
          <w:rStyle w:val="Hyperlink"/>
        </w:rPr>
        <w:t>https://vetnet.gov.au/Pages/TrainingDocs.aspx?q=ce216c9c-04d5-4b3b-9bcf-4e81d0950371</w:t>
      </w:r>
      <w:r>
        <w:fldChar w:fldCharType="end"/>
      </w:r>
    </w:p>
    <w:p w:rsidR="00000000" w:rsidRPr="00E20EC6" w:rsidP="00E20EC6"/>
    <w:sectPr w:rsidSect="00E20E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E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EC6" w:rsidRPr="004677FB" w:rsidP="004677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E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7FB" w:rsidP="00E20E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677FB" w:rsidP="00E20E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677FB" w:rsidP="00E20E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EC6" w:rsidP="00E20EC6">
    <w:pPr>
      <w:pStyle w:val="Footer"/>
      <w:framePr w:wrap="around"/>
    </w:pPr>
    <w:r>
      <w:fldChar w:fldCharType="begin"/>
    </w:r>
    <w:r>
      <w:instrText xml:space="preserve"> DOCPROPERTY  Subject  \* MERGEFORMAT </w:instrText>
    </w:r>
    <w:r>
      <w:fldChar w:fldCharType="separate"/>
    </w:r>
    <w:r w:rsidR="004677FB">
      <w:t>Approved</w:t>
    </w:r>
    <w:r w:rsidR="004677FB">
      <w:fldChar w:fldCharType="end"/>
    </w:r>
    <w:r>
      <w:tab/>
      <w:t xml:space="preserve">Page </w:t>
    </w:r>
    <w:r>
      <w:fldChar w:fldCharType="begin"/>
    </w:r>
    <w:r>
      <w:instrText xml:space="preserve"> PAGE  \* Arabic  \* MERGEFORMAT </w:instrText>
    </w:r>
    <w:r>
      <w:fldChar w:fldCharType="separate"/>
    </w:r>
    <w:r w:rsidR="004677F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77FB">
      <w:rPr>
        <w:noProof/>
      </w:rPr>
      <w:t>5</w:t>
    </w:r>
    <w:r>
      <w:rPr>
        <w:noProof/>
      </w:rPr>
      <w:fldChar w:fldCharType="end"/>
    </w:r>
  </w:p>
  <w:p w:rsidR="00E20EC6" w:rsidP="00E20EC6">
    <w:pPr>
      <w:pStyle w:val="Footer"/>
      <w:framePr w:wrap="around"/>
    </w:pPr>
    <w:r>
      <w:t xml:space="preserve">© Commonwealth of Australia, </w:t>
    </w:r>
    <w:r>
      <w:fldChar w:fldCharType="begin"/>
    </w:r>
    <w:r>
      <w:instrText xml:space="preserve"> DATE  \@ "yyyy"  \* MERGEFORMAT </w:instrText>
    </w:r>
    <w:r>
      <w:fldChar w:fldCharType="separate"/>
    </w:r>
    <w:r w:rsidR="004677FB">
      <w:rPr>
        <w:noProof/>
      </w:rPr>
      <w:t>2025</w:t>
    </w:r>
    <w:r>
      <w:fldChar w:fldCharType="end"/>
    </w:r>
    <w:r>
      <w:tab/>
    </w:r>
    <w:r>
      <w:fldChar w:fldCharType="begin"/>
    </w:r>
    <w:r>
      <w:instrText xml:space="preserve"> DOCPROPERTY  Author  \* MERGEFORMAT </w:instrText>
    </w:r>
    <w:r>
      <w:fldChar w:fldCharType="separate"/>
    </w:r>
    <w:r w:rsidR="004677FB">
      <w:t>Manufacturing Industry Skills Alliance</w:t>
    </w:r>
    <w:r w:rsidR="004677FB">
      <w:fldChar w:fldCharType="end"/>
    </w:r>
  </w:p>
  <w:p w:rsidR="00E20EC6" w:rsidP="00E20E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E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7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0EC6" w:rsidRPr="004677FB" w:rsidP="004677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E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7FB" w:rsidRPr="002D2AF8" w:rsidP="00E20EC6">
    <w:pPr>
      <w:pStyle w:val="Header"/>
      <w:framePr w:wrap="around"/>
    </w:pPr>
    <w:r>
      <w:fldChar w:fldCharType="begin"/>
    </w:r>
    <w:r>
      <w:instrText xml:space="preserve"> TITLE   \* MERGEFORMAT </w:instrText>
    </w:r>
    <w:r>
      <w:fldChar w:fldCharType="separate"/>
    </w:r>
    <w:r>
      <w:t>MEALSU0013 Maintain and pack escape slides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677FB" w:rsidP="00E20E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EC6" w:rsidRPr="002D2AF8" w:rsidP="00E20EC6">
    <w:pPr>
      <w:pStyle w:val="Header"/>
      <w:framePr w:wrap="around"/>
    </w:pPr>
    <w:r>
      <w:fldChar w:fldCharType="begin"/>
    </w:r>
    <w:r>
      <w:instrText xml:space="preserve"> TITLE   \* MERGEFORMAT </w:instrText>
    </w:r>
    <w:r>
      <w:fldChar w:fldCharType="separate"/>
    </w:r>
    <w:r w:rsidR="004677FB">
      <w:t>MEALSU0013 Maintain and pack escape slides</w:t>
    </w:r>
    <w:r w:rsidR="004677FB">
      <w:fldChar w:fldCharType="end"/>
    </w:r>
    <w:r>
      <w:tab/>
      <w:t xml:space="preserve">Date this document was generated: </w:t>
    </w:r>
    <w:r>
      <w:fldChar w:fldCharType="begin"/>
    </w:r>
    <w:r>
      <w:instrText xml:space="preserve"> CREATEDATE  \@ "d MMMM yyyy"  \* MERGEFORMAT </w:instrText>
    </w:r>
    <w:r>
      <w:fldChar w:fldCharType="separate"/>
    </w:r>
    <w:r w:rsidR="004677FB">
      <w:rPr>
        <w:noProof/>
      </w:rPr>
      <w:t>2 March 2025</w:t>
    </w:r>
    <w:r>
      <w:fldChar w:fldCharType="end"/>
    </w:r>
  </w:p>
  <w:p w:rsidR="00E20EC6" w:rsidP="00E20E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A601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6CB0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14D7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E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0EC6"/>
    <w:pPr>
      <w:spacing w:before="360" w:after="60"/>
      <w:outlineLvl w:val="0"/>
    </w:pPr>
    <w:rPr>
      <w:sz w:val="32"/>
    </w:rPr>
  </w:style>
  <w:style w:type="paragraph" w:styleId="Heading2">
    <w:name w:val="heading 2"/>
    <w:basedOn w:val="HeadingBase"/>
    <w:next w:val="BodyText"/>
    <w:link w:val="Heading2Char"/>
    <w:qFormat/>
    <w:rsid w:val="00E20EC6"/>
    <w:pPr>
      <w:keepLines/>
      <w:spacing w:before="240" w:after="120"/>
      <w:outlineLvl w:val="1"/>
    </w:pPr>
    <w:rPr>
      <w:sz w:val="28"/>
      <w:szCs w:val="40"/>
    </w:rPr>
  </w:style>
  <w:style w:type="paragraph" w:styleId="Heading3">
    <w:name w:val="heading 3"/>
    <w:basedOn w:val="HeadingBase"/>
    <w:next w:val="BodyText"/>
    <w:link w:val="Heading3Char"/>
    <w:qFormat/>
    <w:rsid w:val="00E20EC6"/>
    <w:pPr>
      <w:spacing w:before="180" w:after="120"/>
      <w:outlineLvl w:val="2"/>
    </w:pPr>
    <w:rPr>
      <w:spacing w:val="-10"/>
      <w:kern w:val="32"/>
    </w:rPr>
  </w:style>
  <w:style w:type="paragraph" w:styleId="Heading4">
    <w:name w:val="heading 4"/>
    <w:basedOn w:val="HeadingBase"/>
    <w:next w:val="BodyText"/>
    <w:link w:val="Heading4Char"/>
    <w:qFormat/>
    <w:rsid w:val="00E20EC6"/>
    <w:pPr>
      <w:spacing w:before="160" w:after="120"/>
      <w:outlineLvl w:val="3"/>
    </w:pPr>
    <w:rPr>
      <w:sz w:val="22"/>
    </w:rPr>
  </w:style>
  <w:style w:type="paragraph" w:styleId="Heading5">
    <w:name w:val="heading 5"/>
    <w:basedOn w:val="HeadingBase"/>
    <w:next w:val="Normal"/>
    <w:link w:val="Heading5Char"/>
    <w:qFormat/>
    <w:rsid w:val="00E20EC6"/>
    <w:pPr>
      <w:spacing w:before="80"/>
      <w:outlineLvl w:val="4"/>
    </w:pPr>
    <w:rPr>
      <w:color w:val="918585"/>
      <w:sz w:val="20"/>
    </w:rPr>
  </w:style>
  <w:style w:type="paragraph" w:styleId="Heading6">
    <w:name w:val="heading 6"/>
    <w:basedOn w:val="HeadingBase"/>
    <w:next w:val="Normal"/>
    <w:link w:val="Heading6Char"/>
    <w:qFormat/>
    <w:rsid w:val="00E20EC6"/>
    <w:pPr>
      <w:spacing w:before="60"/>
      <w:outlineLvl w:val="5"/>
    </w:pPr>
    <w:rPr>
      <w:color w:val="918585"/>
      <w:sz w:val="20"/>
    </w:rPr>
  </w:style>
  <w:style w:type="paragraph" w:styleId="Heading7">
    <w:name w:val="heading 7"/>
    <w:basedOn w:val="Normal"/>
    <w:next w:val="Normal"/>
    <w:link w:val="Heading7Char"/>
    <w:qFormat/>
    <w:rsid w:val="00E20EC6"/>
    <w:pPr>
      <w:ind w:left="720"/>
      <w:outlineLvl w:val="6"/>
    </w:pPr>
    <w:rPr>
      <w:i/>
    </w:rPr>
  </w:style>
  <w:style w:type="paragraph" w:styleId="Heading8">
    <w:name w:val="heading 8"/>
    <w:basedOn w:val="Normal"/>
    <w:next w:val="Normal"/>
    <w:link w:val="Heading8Char"/>
    <w:qFormat/>
    <w:rsid w:val="00E20EC6"/>
    <w:pPr>
      <w:ind w:left="720"/>
      <w:outlineLvl w:val="7"/>
    </w:pPr>
    <w:rPr>
      <w:i/>
    </w:rPr>
  </w:style>
  <w:style w:type="paragraph" w:styleId="Heading9">
    <w:name w:val="heading 9"/>
    <w:basedOn w:val="Normal"/>
    <w:next w:val="Normal"/>
    <w:link w:val="Heading9Char"/>
    <w:qFormat/>
    <w:rsid w:val="00E20EC6"/>
    <w:pPr>
      <w:ind w:left="720"/>
      <w:outlineLvl w:val="8"/>
    </w:pPr>
    <w:rPr>
      <w:i/>
    </w:rPr>
  </w:style>
  <w:style w:type="character" w:default="1" w:styleId="DefaultParagraphFont">
    <w:name w:val="Default Paragraph Font"/>
    <w:uiPriority w:val="1"/>
    <w:unhideWhenUsed/>
    <w:rsid w:val="00E20E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0EC6"/>
  </w:style>
  <w:style w:type="character" w:customStyle="1" w:styleId="Heading1Char">
    <w:name w:val="Heading 1 Char"/>
    <w:basedOn w:val="DefaultParagraphFont"/>
    <w:link w:val="Heading1"/>
    <w:rsid w:val="00E20EC6"/>
    <w:rPr>
      <w:rFonts w:ascii="Times New Roman" w:eastAsia="Times New Roman" w:hAnsi="Times New Roman" w:cs="Times New Roman"/>
      <w:b/>
      <w:sz w:val="32"/>
      <w:szCs w:val="20"/>
      <w:lang w:eastAsia="en-US"/>
    </w:rPr>
  </w:style>
  <w:style w:type="paragraph" w:styleId="BodyText">
    <w:name w:val="Body Text"/>
    <w:basedOn w:val="Normal"/>
    <w:link w:val="BodyTextChar"/>
    <w:rsid w:val="00E20E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0EC6"/>
    <w:rPr>
      <w:rFonts w:ascii="Times New Roman" w:eastAsia="Times New Roman" w:hAnsi="Times New Roman" w:cs="Times New Roman"/>
      <w:sz w:val="24"/>
      <w:lang w:eastAsia="en-US"/>
    </w:rPr>
  </w:style>
  <w:style w:type="paragraph" w:styleId="ListBullet">
    <w:name w:val="List Bullet"/>
    <w:basedOn w:val="List"/>
    <w:rsid w:val="00E20EC6"/>
    <w:pPr>
      <w:numPr>
        <w:numId w:val="13"/>
      </w:numPr>
      <w:tabs>
        <w:tab w:val="clear" w:pos="340"/>
      </w:tabs>
      <w:spacing w:before="40" w:after="40"/>
    </w:pPr>
  </w:style>
  <w:style w:type="character" w:customStyle="1" w:styleId="SpecialBold">
    <w:name w:val="Special Bold"/>
    <w:basedOn w:val="DefaultParagraphFont"/>
    <w:rsid w:val="00E20EC6"/>
    <w:rPr>
      <w:b/>
      <w:spacing w:val="0"/>
    </w:rPr>
  </w:style>
  <w:style w:type="paragraph" w:styleId="ListBullet2">
    <w:name w:val="List Bullet 2"/>
    <w:basedOn w:val="List2"/>
    <w:rsid w:val="00E20EC6"/>
    <w:pPr>
      <w:numPr>
        <w:numId w:val="14"/>
      </w:numPr>
      <w:tabs>
        <w:tab w:val="clear" w:pos="680"/>
      </w:tabs>
    </w:pPr>
  </w:style>
  <w:style w:type="paragraph" w:customStyle="1" w:styleId="SuperHeading">
    <w:name w:val="SuperHeading"/>
    <w:basedOn w:val="Normal"/>
    <w:rsid w:val="00E20EC6"/>
    <w:pPr>
      <w:spacing w:before="240" w:after="120"/>
      <w:outlineLvl w:val="0"/>
    </w:pPr>
    <w:rPr>
      <w:rFonts w:ascii="Times New Roman" w:hAnsi="Times New Roman"/>
      <w:b/>
      <w:sz w:val="32"/>
    </w:rPr>
  </w:style>
  <w:style w:type="paragraph" w:customStyle="1" w:styleId="AllowPageBreak">
    <w:name w:val="AllowPageBreak"/>
    <w:rsid w:val="00E20EC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20EC6"/>
    <w:pPr>
      <w:numPr>
        <w:numId w:val="3"/>
      </w:numPr>
      <w:tabs>
        <w:tab w:val="clear" w:pos="1021"/>
      </w:tabs>
      <w:ind w:left="1037" w:hanging="357"/>
    </w:pPr>
  </w:style>
  <w:style w:type="character" w:customStyle="1" w:styleId="Heading2Char">
    <w:name w:val="Heading 2 Char"/>
    <w:basedOn w:val="DefaultParagraphFont"/>
    <w:link w:val="Heading2"/>
    <w:rsid w:val="00E20E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0E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0E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0E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0E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0E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0E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0EC6"/>
    <w:rPr>
      <w:rFonts w:ascii="Courier New" w:eastAsia="Times New Roman" w:hAnsi="Courier New" w:cs="Times New Roman"/>
      <w:i/>
      <w:szCs w:val="20"/>
      <w:lang w:eastAsia="en-US"/>
    </w:rPr>
  </w:style>
  <w:style w:type="paragraph" w:customStyle="1" w:styleId="HeadingBase">
    <w:name w:val="Heading Base"/>
    <w:rsid w:val="00E20E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0EC6"/>
    <w:pPr>
      <w:tabs>
        <w:tab w:val="right" w:leader="dot" w:pos="9072"/>
      </w:tabs>
      <w:ind w:left="567"/>
    </w:pPr>
    <w:rPr>
      <w:szCs w:val="22"/>
    </w:rPr>
  </w:style>
  <w:style w:type="paragraph" w:customStyle="1" w:styleId="TOCBase">
    <w:name w:val="TOC Base"/>
    <w:rsid w:val="00E20E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0EC6"/>
    <w:pPr>
      <w:tabs>
        <w:tab w:val="right" w:leader="dot" w:pos="9072"/>
      </w:tabs>
      <w:spacing w:before="40" w:after="40"/>
      <w:ind w:left="284"/>
    </w:pPr>
    <w:rPr>
      <w:rFonts w:ascii="Times New Roman" w:hAnsi="Times New Roman"/>
    </w:rPr>
  </w:style>
  <w:style w:type="paragraph" w:styleId="TOC1">
    <w:name w:val="toc 1"/>
    <w:basedOn w:val="TOCBase"/>
    <w:next w:val="Normal"/>
    <w:rsid w:val="00E20E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0E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0EC6"/>
    <w:rPr>
      <w:rFonts w:ascii="Times New Roman" w:eastAsia="Times New Roman" w:hAnsi="Times New Roman" w:cs="Times New Roman"/>
      <w:sz w:val="16"/>
      <w:lang w:eastAsia="en-US"/>
    </w:rPr>
  </w:style>
  <w:style w:type="paragraph" w:styleId="Title">
    <w:name w:val="Title"/>
    <w:basedOn w:val="HeadingBase"/>
    <w:link w:val="TitleChar"/>
    <w:qFormat/>
    <w:rsid w:val="00E20EC6"/>
    <w:pPr>
      <w:spacing w:before="5040"/>
      <w:jc w:val="center"/>
    </w:pPr>
    <w:rPr>
      <w:sz w:val="48"/>
      <w:szCs w:val="72"/>
      <w:lang w:val="en-US"/>
    </w:rPr>
  </w:style>
  <w:style w:type="character" w:customStyle="1" w:styleId="TitleChar">
    <w:name w:val="Title Char"/>
    <w:basedOn w:val="DefaultParagraphFont"/>
    <w:link w:val="Title"/>
    <w:rsid w:val="00E20E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0EC6"/>
    <w:pPr>
      <w:tabs>
        <w:tab w:val="left" w:pos="3600"/>
        <w:tab w:val="left" w:pos="3958"/>
      </w:tabs>
    </w:pPr>
  </w:style>
  <w:style w:type="paragraph" w:styleId="List">
    <w:name w:val="List"/>
    <w:basedOn w:val="BodyText"/>
    <w:next w:val="BodyText"/>
    <w:rsid w:val="00E20EC6"/>
    <w:pPr>
      <w:tabs>
        <w:tab w:val="left" w:pos="340"/>
      </w:tabs>
      <w:spacing w:before="60" w:after="60"/>
      <w:ind w:left="340" w:hanging="340"/>
    </w:pPr>
  </w:style>
  <w:style w:type="paragraph" w:customStyle="1" w:styleId="Note">
    <w:name w:val="Note"/>
    <w:basedOn w:val="BodyText"/>
    <w:rsid w:val="00E20E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0EC6"/>
    <w:pPr>
      <w:framePr w:wrap="auto" w:hAnchor="text" w:y="6049"/>
    </w:pPr>
    <w:rPr>
      <w:color w:val="000000"/>
      <w:sz w:val="40"/>
    </w:rPr>
  </w:style>
  <w:style w:type="paragraph" w:customStyle="1" w:styleId="TOCTitle">
    <w:name w:val="TOCTitle"/>
    <w:basedOn w:val="Heading1"/>
    <w:rsid w:val="00E20EC6"/>
    <w:pPr>
      <w:spacing w:after="240"/>
      <w:jc w:val="center"/>
      <w:outlineLvl w:val="9"/>
    </w:pPr>
    <w:rPr>
      <w:caps/>
    </w:rPr>
  </w:style>
  <w:style w:type="paragraph" w:customStyle="1" w:styleId="Version">
    <w:name w:val="Version"/>
    <w:rsid w:val="00E20E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0EC6"/>
    <w:pPr>
      <w:keepNext w:val="0"/>
      <w:tabs>
        <w:tab w:val="right" w:pos="4176"/>
      </w:tabs>
      <w:ind w:left="198" w:hanging="198"/>
    </w:pPr>
    <w:rPr>
      <w:rFonts w:ascii="Garamond" w:hAnsi="Garamond"/>
    </w:rPr>
  </w:style>
  <w:style w:type="paragraph" w:styleId="IndexHeading">
    <w:name w:val="index heading"/>
    <w:basedOn w:val="Normal"/>
    <w:next w:val="Index1"/>
    <w:semiHidden/>
    <w:rsid w:val="00E20EC6"/>
    <w:pPr>
      <w:spacing w:before="120" w:after="120"/>
    </w:pPr>
    <w:rPr>
      <w:rFonts w:ascii="Arial" w:hAnsi="Arial"/>
      <w:b/>
      <w:color w:val="918585"/>
      <w:sz w:val="24"/>
    </w:rPr>
  </w:style>
  <w:style w:type="paragraph" w:styleId="Header">
    <w:name w:val="header"/>
    <w:basedOn w:val="Normal"/>
    <w:link w:val="HeaderChar"/>
    <w:rsid w:val="00E20E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0EC6"/>
    <w:rPr>
      <w:rFonts w:ascii="Times New Roman" w:eastAsia="Times New Roman" w:hAnsi="Times New Roman" w:cs="Times New Roman"/>
      <w:sz w:val="16"/>
      <w:szCs w:val="20"/>
      <w:lang w:val="en-GB" w:eastAsia="en-US"/>
    </w:rPr>
  </w:style>
  <w:style w:type="paragraph" w:customStyle="1" w:styleId="Chapter">
    <w:name w:val="Chapter"/>
    <w:basedOn w:val="Normal"/>
    <w:rsid w:val="00E20EC6"/>
    <w:pPr>
      <w:spacing w:before="240"/>
    </w:pPr>
    <w:rPr>
      <w:rFonts w:ascii="Times New Roman" w:hAnsi="Times New Roman"/>
      <w:smallCaps/>
      <w:spacing w:val="80"/>
      <w:sz w:val="28"/>
    </w:rPr>
  </w:style>
  <w:style w:type="paragraph" w:customStyle="1" w:styleId="InChapter">
    <w:name w:val="InChapter"/>
    <w:basedOn w:val="Heading3"/>
    <w:rsid w:val="00E20EC6"/>
    <w:pPr>
      <w:spacing w:after="240"/>
      <w:outlineLvl w:val="9"/>
    </w:pPr>
    <w:rPr>
      <w:noProof/>
    </w:rPr>
  </w:style>
  <w:style w:type="paragraph" w:styleId="Index2">
    <w:name w:val="index 2"/>
    <w:basedOn w:val="Normal"/>
    <w:next w:val="Normal"/>
    <w:semiHidden/>
    <w:rsid w:val="00E20EC6"/>
    <w:pPr>
      <w:tabs>
        <w:tab w:val="right" w:pos="4176"/>
      </w:tabs>
      <w:ind w:left="568" w:hanging="284"/>
    </w:pPr>
    <w:rPr>
      <w:rFonts w:ascii="Garamond" w:hAnsi="Garamond"/>
    </w:rPr>
  </w:style>
  <w:style w:type="paragraph" w:customStyle="1" w:styleId="Byline">
    <w:name w:val="Byline"/>
    <w:rsid w:val="00E20E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0EC6"/>
    <w:pPr>
      <w:tabs>
        <w:tab w:val="clear" w:pos="3600"/>
        <w:tab w:val="clear" w:pos="3958"/>
      </w:tabs>
      <w:jc w:val="right"/>
    </w:pPr>
  </w:style>
  <w:style w:type="character" w:styleId="Emphasis">
    <w:name w:val="Emphasis"/>
    <w:basedOn w:val="DefaultParagraphFont"/>
    <w:qFormat/>
    <w:rsid w:val="00E20EC6"/>
    <w:rPr>
      <w:i/>
    </w:rPr>
  </w:style>
  <w:style w:type="paragraph" w:styleId="Caption">
    <w:name w:val="caption"/>
    <w:basedOn w:val="BodyText"/>
    <w:next w:val="Normal"/>
    <w:qFormat/>
    <w:rsid w:val="00E20EC6"/>
    <w:pPr>
      <w:framePr w:w="2268" w:hSpace="181" w:vSpace="181" w:wrap="around" w:vAnchor="text" w:hAnchor="page" w:x="1135" w:y="285" w:anchorLock="1"/>
    </w:pPr>
    <w:rPr>
      <w:i/>
    </w:rPr>
  </w:style>
  <w:style w:type="paragraph" w:customStyle="1" w:styleId="MiniTOCTitle">
    <w:name w:val="MiniTOCTitle"/>
    <w:basedOn w:val="Heading4"/>
    <w:rsid w:val="00E20EC6"/>
    <w:pPr>
      <w:spacing w:before="240"/>
      <w:outlineLvl w:val="9"/>
    </w:pPr>
    <w:rPr>
      <w:noProof/>
      <w:sz w:val="24"/>
    </w:rPr>
  </w:style>
  <w:style w:type="paragraph" w:customStyle="1" w:styleId="MiniTOCItem">
    <w:name w:val="MiniTOCItem"/>
    <w:basedOn w:val="ListBullet"/>
    <w:rsid w:val="00E20EC6"/>
    <w:pPr>
      <w:numPr>
        <w:numId w:val="0"/>
      </w:numPr>
      <w:tabs>
        <w:tab w:val="right" w:leader="dot" w:pos="6521"/>
      </w:tabs>
      <w:spacing w:before="0" w:after="0"/>
    </w:pPr>
  </w:style>
  <w:style w:type="paragraph" w:customStyle="1" w:styleId="TOFTitle">
    <w:name w:val="TOFTitle"/>
    <w:basedOn w:val="TOCTitle"/>
    <w:rsid w:val="00E20EC6"/>
  </w:style>
  <w:style w:type="paragraph" w:styleId="TableofFigures">
    <w:name w:val="table of figures"/>
    <w:basedOn w:val="Normal"/>
    <w:next w:val="Normal"/>
    <w:semiHidden/>
    <w:rsid w:val="00E20EC6"/>
    <w:pPr>
      <w:tabs>
        <w:tab w:val="right" w:leader="dot" w:pos="9072"/>
      </w:tabs>
      <w:ind w:left="970" w:hanging="403"/>
    </w:pPr>
    <w:rPr>
      <w:rFonts w:ascii="Times New Roman" w:hAnsi="Times New Roman"/>
      <w:b/>
    </w:rPr>
  </w:style>
  <w:style w:type="paragraph" w:styleId="ListNumber">
    <w:name w:val="List Number"/>
    <w:basedOn w:val="List"/>
    <w:rsid w:val="00E20EC6"/>
    <w:pPr>
      <w:numPr>
        <w:numId w:val="16"/>
      </w:numPr>
      <w:tabs>
        <w:tab w:val="clear" w:pos="340"/>
      </w:tabs>
    </w:pPr>
  </w:style>
  <w:style w:type="character" w:customStyle="1" w:styleId="WingdingSymbols">
    <w:name w:val="Wingding Symbols"/>
    <w:rsid w:val="00E20EC6"/>
    <w:rPr>
      <w:rFonts w:ascii="Wingdings" w:hAnsi="Wingdings"/>
    </w:rPr>
  </w:style>
  <w:style w:type="paragraph" w:customStyle="1" w:styleId="TableHeading">
    <w:name w:val="Table Heading"/>
    <w:basedOn w:val="HeadingBase"/>
    <w:rsid w:val="00E20EC6"/>
    <w:pPr>
      <w:keepLines/>
      <w:pBdr>
        <w:bottom w:val="single" w:sz="6" w:space="1" w:color="918585"/>
      </w:pBdr>
      <w:spacing w:before="240"/>
    </w:pPr>
  </w:style>
  <w:style w:type="character" w:customStyle="1" w:styleId="HotSpot">
    <w:name w:val="HotSpot"/>
    <w:rsid w:val="00E20EC6"/>
    <w:rPr>
      <w:color w:val="0033CC"/>
      <w:u w:val="none"/>
    </w:rPr>
  </w:style>
  <w:style w:type="paragraph" w:customStyle="1" w:styleId="BodyTextRight">
    <w:name w:val="Body Text Right"/>
    <w:basedOn w:val="BodyText"/>
    <w:rsid w:val="00E20EC6"/>
    <w:pPr>
      <w:spacing w:before="0" w:after="0"/>
      <w:jc w:val="right"/>
    </w:pPr>
  </w:style>
  <w:style w:type="paragraph" w:styleId="Index3">
    <w:name w:val="index 3"/>
    <w:basedOn w:val="ListNumber2"/>
    <w:next w:val="Normal"/>
    <w:semiHidden/>
    <w:rsid w:val="00E20EC6"/>
    <w:pPr>
      <w:numPr>
        <w:numId w:val="0"/>
      </w:numPr>
      <w:tabs>
        <w:tab w:val="right" w:leader="dot" w:pos="4176"/>
      </w:tabs>
    </w:pPr>
  </w:style>
  <w:style w:type="paragraph" w:styleId="ListNumber2">
    <w:name w:val="List Number 2"/>
    <w:basedOn w:val="List2"/>
    <w:rsid w:val="00E20EC6"/>
    <w:pPr>
      <w:numPr>
        <w:numId w:val="11"/>
      </w:numPr>
      <w:tabs>
        <w:tab w:val="clear" w:pos="1060"/>
      </w:tabs>
    </w:pPr>
  </w:style>
  <w:style w:type="paragraph" w:customStyle="1" w:styleId="MarginNote">
    <w:name w:val="Margin Note"/>
    <w:basedOn w:val="BodyText"/>
    <w:rsid w:val="00E20E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0E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0E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0EC6"/>
    <w:rPr>
      <w:sz w:val="32"/>
    </w:rPr>
  </w:style>
  <w:style w:type="paragraph" w:customStyle="1" w:styleId="HeadingProcedure">
    <w:name w:val="Heading Procedure"/>
    <w:basedOn w:val="HeadingBase"/>
    <w:next w:val="Normal"/>
    <w:rsid w:val="00E20EC6"/>
    <w:pPr>
      <w:tabs>
        <w:tab w:val="left" w:pos="0"/>
      </w:tabs>
      <w:spacing w:before="120" w:after="60"/>
    </w:pPr>
    <w:rPr>
      <w:i/>
      <w:color w:val="918585"/>
      <w:sz w:val="22"/>
    </w:rPr>
  </w:style>
  <w:style w:type="paragraph" w:customStyle="1" w:styleId="TableBodyText">
    <w:name w:val="Table Body Text"/>
    <w:basedOn w:val="BodyText"/>
    <w:rsid w:val="00E20EC6"/>
    <w:pPr>
      <w:spacing w:before="60" w:after="60"/>
    </w:pPr>
  </w:style>
  <w:style w:type="paragraph" w:styleId="ListContinue">
    <w:name w:val="List Continue"/>
    <w:basedOn w:val="List"/>
    <w:rsid w:val="00E20EC6"/>
    <w:pPr>
      <w:ind w:firstLine="0"/>
    </w:pPr>
  </w:style>
  <w:style w:type="paragraph" w:customStyle="1" w:styleId="ListNote">
    <w:name w:val="List Note"/>
    <w:basedOn w:val="List"/>
    <w:rsid w:val="00E20EC6"/>
    <w:pPr>
      <w:pBdr>
        <w:top w:val="single" w:sz="6" w:space="2" w:color="918585"/>
        <w:bottom w:val="single" w:sz="6" w:space="2" w:color="918585"/>
      </w:pBdr>
      <w:tabs>
        <w:tab w:val="left" w:pos="1021"/>
      </w:tabs>
      <w:ind w:firstLine="0"/>
    </w:pPr>
  </w:style>
  <w:style w:type="paragraph" w:customStyle="1" w:styleId="Warning">
    <w:name w:val="Warning"/>
    <w:basedOn w:val="BodyText"/>
    <w:rsid w:val="00E20EC6"/>
    <w:pPr>
      <w:shd w:val="clear" w:color="auto" w:fill="D9D9D9"/>
      <w:tabs>
        <w:tab w:val="left" w:pos="992"/>
      </w:tabs>
      <w:ind w:left="119" w:right="119"/>
    </w:pPr>
    <w:rPr>
      <w:sz w:val="20"/>
    </w:rPr>
  </w:style>
  <w:style w:type="paragraph" w:customStyle="1" w:styleId="MarginIcons">
    <w:name w:val="Margin Icons"/>
    <w:basedOn w:val="BodyText"/>
    <w:rsid w:val="00E20E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0EC6"/>
    <w:rPr>
      <w:rFonts w:ascii="Courier New" w:hAnsi="Courier New"/>
    </w:rPr>
  </w:style>
  <w:style w:type="paragraph" w:customStyle="1" w:styleId="NoteBullet">
    <w:name w:val="Note Bullet"/>
    <w:basedOn w:val="Note"/>
    <w:rsid w:val="00E20EC6"/>
    <w:pPr>
      <w:tabs>
        <w:tab w:val="clear" w:pos="680"/>
      </w:tabs>
      <w:spacing w:before="60" w:after="60"/>
    </w:pPr>
  </w:style>
  <w:style w:type="paragraph" w:customStyle="1" w:styleId="SubHeading2">
    <w:name w:val="SubHeading2"/>
    <w:basedOn w:val="HeadingBase"/>
    <w:rsid w:val="00E20EC6"/>
    <w:pPr>
      <w:spacing w:before="240" w:after="60"/>
    </w:pPr>
    <w:rPr>
      <w:sz w:val="20"/>
    </w:rPr>
  </w:style>
  <w:style w:type="paragraph" w:customStyle="1" w:styleId="SubHeading1">
    <w:name w:val="SubHeading1"/>
    <w:basedOn w:val="HeadingBase"/>
    <w:rsid w:val="00E20EC6"/>
    <w:pPr>
      <w:spacing w:before="240" w:after="60"/>
    </w:pPr>
    <w:rPr>
      <w:color w:val="918585"/>
      <w:sz w:val="22"/>
    </w:rPr>
  </w:style>
  <w:style w:type="paragraph" w:customStyle="1" w:styleId="SideHeading">
    <w:name w:val="Side Heading"/>
    <w:basedOn w:val="HeadingBase"/>
    <w:rsid w:val="00E20E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0EC6"/>
    <w:pPr>
      <w:numPr>
        <w:numId w:val="12"/>
      </w:numPr>
    </w:pPr>
  </w:style>
  <w:style w:type="paragraph" w:styleId="PlainText">
    <w:name w:val="Plain Text"/>
    <w:basedOn w:val="Normal"/>
    <w:link w:val="PlainTextChar"/>
    <w:rsid w:val="00E20EC6"/>
    <w:rPr>
      <w:sz w:val="20"/>
    </w:rPr>
  </w:style>
  <w:style w:type="character" w:customStyle="1" w:styleId="PlainTextChar">
    <w:name w:val="Plain Text Char"/>
    <w:basedOn w:val="DefaultParagraphFont"/>
    <w:link w:val="PlainText"/>
    <w:rsid w:val="00E20EC6"/>
    <w:rPr>
      <w:rFonts w:ascii="Courier New" w:eastAsia="Times New Roman" w:hAnsi="Courier New" w:cs="Times New Roman"/>
      <w:sz w:val="20"/>
      <w:szCs w:val="20"/>
      <w:lang w:eastAsia="en-US"/>
    </w:rPr>
  </w:style>
  <w:style w:type="character" w:customStyle="1" w:styleId="MenuOption">
    <w:name w:val="Menu Option"/>
    <w:basedOn w:val="DefaultParagraphFont"/>
    <w:rsid w:val="00E20EC6"/>
    <w:rPr>
      <w:b/>
      <w:smallCaps/>
    </w:rPr>
  </w:style>
  <w:style w:type="paragraph" w:customStyle="1" w:styleId="TableListNumber">
    <w:name w:val="Table List Number"/>
    <w:basedOn w:val="ListNumber"/>
    <w:rsid w:val="00E20EC6"/>
    <w:pPr>
      <w:numPr>
        <w:numId w:val="0"/>
      </w:numPr>
    </w:pPr>
  </w:style>
  <w:style w:type="paragraph" w:styleId="TOC4">
    <w:name w:val="toc 4"/>
    <w:basedOn w:val="TOCBase"/>
    <w:next w:val="Normal"/>
    <w:semiHidden/>
    <w:rsid w:val="00E20EC6"/>
    <w:pPr>
      <w:tabs>
        <w:tab w:val="right" w:leader="dot" w:pos="9071"/>
      </w:tabs>
      <w:ind w:left="1701"/>
    </w:pPr>
  </w:style>
  <w:style w:type="paragraph" w:customStyle="1" w:styleId="ListAlpha">
    <w:name w:val="List Alpha"/>
    <w:basedOn w:val="List"/>
    <w:rsid w:val="00E20EC6"/>
    <w:pPr>
      <w:numPr>
        <w:numId w:val="10"/>
      </w:numPr>
    </w:pPr>
  </w:style>
  <w:style w:type="paragraph" w:customStyle="1" w:styleId="ListAlpha2">
    <w:name w:val="List Alpha 2"/>
    <w:basedOn w:val="List2"/>
    <w:rsid w:val="00E20EC6"/>
    <w:pPr>
      <w:numPr>
        <w:numId w:val="9"/>
      </w:numPr>
    </w:pPr>
  </w:style>
  <w:style w:type="paragraph" w:styleId="List2">
    <w:name w:val="List 2"/>
    <w:basedOn w:val="BodyText"/>
    <w:rsid w:val="00E20EC6"/>
    <w:pPr>
      <w:tabs>
        <w:tab w:val="left" w:pos="680"/>
      </w:tabs>
      <w:spacing w:before="60" w:after="60"/>
      <w:ind w:left="680" w:hanging="340"/>
    </w:pPr>
  </w:style>
  <w:style w:type="paragraph" w:styleId="List3">
    <w:name w:val="List 3"/>
    <w:basedOn w:val="BodyText"/>
    <w:rsid w:val="00E20EC6"/>
    <w:pPr>
      <w:tabs>
        <w:tab w:val="left" w:pos="1021"/>
      </w:tabs>
      <w:spacing w:before="60" w:after="60"/>
      <w:ind w:left="1020" w:hanging="340"/>
    </w:pPr>
  </w:style>
  <w:style w:type="paragraph" w:styleId="List4">
    <w:name w:val="List 4"/>
    <w:basedOn w:val="BodyText"/>
    <w:rsid w:val="00E20EC6"/>
    <w:pPr>
      <w:tabs>
        <w:tab w:val="left" w:pos="1361"/>
      </w:tabs>
      <w:spacing w:before="60" w:after="60"/>
      <w:ind w:left="1361" w:hanging="340"/>
    </w:pPr>
  </w:style>
  <w:style w:type="paragraph" w:styleId="List5">
    <w:name w:val="List 5"/>
    <w:basedOn w:val="BodyText"/>
    <w:rsid w:val="00E20EC6"/>
    <w:pPr>
      <w:tabs>
        <w:tab w:val="left" w:pos="1701"/>
      </w:tabs>
      <w:spacing w:before="60" w:after="60"/>
      <w:ind w:left="1701" w:hanging="340"/>
    </w:pPr>
  </w:style>
  <w:style w:type="paragraph" w:styleId="ListBullet4">
    <w:name w:val="List Bullet 4"/>
    <w:basedOn w:val="List4"/>
    <w:rsid w:val="00E20EC6"/>
    <w:pPr>
      <w:numPr>
        <w:numId w:val="4"/>
      </w:numPr>
      <w:tabs>
        <w:tab w:val="clear" w:pos="1361"/>
      </w:tabs>
    </w:pPr>
  </w:style>
  <w:style w:type="paragraph" w:styleId="ListBullet5">
    <w:name w:val="List Bullet 5"/>
    <w:basedOn w:val="List5"/>
    <w:rsid w:val="00E20EC6"/>
    <w:pPr>
      <w:numPr>
        <w:numId w:val="5"/>
      </w:numPr>
    </w:pPr>
  </w:style>
  <w:style w:type="paragraph" w:styleId="ListContinue2">
    <w:name w:val="List Continue 2"/>
    <w:basedOn w:val="List2"/>
    <w:rsid w:val="00E20EC6"/>
    <w:pPr>
      <w:ind w:firstLine="0"/>
    </w:pPr>
  </w:style>
  <w:style w:type="paragraph" w:styleId="ListContinue3">
    <w:name w:val="List Continue 3"/>
    <w:basedOn w:val="List3"/>
    <w:rsid w:val="00E20EC6"/>
    <w:pPr>
      <w:ind w:left="1021" w:firstLine="0"/>
    </w:pPr>
  </w:style>
  <w:style w:type="paragraph" w:styleId="ListContinue4">
    <w:name w:val="List Continue 4"/>
    <w:basedOn w:val="List4"/>
    <w:rsid w:val="00E20EC6"/>
    <w:pPr>
      <w:ind w:firstLine="0"/>
    </w:pPr>
  </w:style>
  <w:style w:type="paragraph" w:styleId="ListContinue5">
    <w:name w:val="List Continue 5"/>
    <w:basedOn w:val="List5"/>
    <w:rsid w:val="00E20EC6"/>
    <w:pPr>
      <w:ind w:firstLine="0"/>
    </w:pPr>
  </w:style>
  <w:style w:type="paragraph" w:styleId="ListNumber3">
    <w:name w:val="List Number 3"/>
    <w:basedOn w:val="List3"/>
    <w:rsid w:val="00E20EC6"/>
    <w:pPr>
      <w:numPr>
        <w:numId w:val="6"/>
      </w:numPr>
    </w:pPr>
  </w:style>
  <w:style w:type="paragraph" w:styleId="ListNumber4">
    <w:name w:val="List Number 4"/>
    <w:basedOn w:val="List4"/>
    <w:rsid w:val="00E20EC6"/>
    <w:pPr>
      <w:numPr>
        <w:numId w:val="7"/>
      </w:numPr>
    </w:pPr>
  </w:style>
  <w:style w:type="paragraph" w:styleId="ListNumber5">
    <w:name w:val="List Number 5"/>
    <w:basedOn w:val="List5"/>
    <w:rsid w:val="00E20EC6"/>
    <w:pPr>
      <w:numPr>
        <w:numId w:val="8"/>
      </w:numPr>
    </w:pPr>
  </w:style>
  <w:style w:type="paragraph" w:styleId="BlockText">
    <w:name w:val="Block Text"/>
    <w:basedOn w:val="Normal"/>
    <w:rsid w:val="00E20EC6"/>
    <w:pPr>
      <w:spacing w:after="120"/>
      <w:ind w:left="1440" w:right="1440"/>
    </w:pPr>
  </w:style>
  <w:style w:type="character" w:customStyle="1" w:styleId="Subscript">
    <w:name w:val="Subscript"/>
    <w:basedOn w:val="DefaultParagraphFont"/>
    <w:rsid w:val="00E20EC6"/>
    <w:rPr>
      <w:sz w:val="16"/>
      <w:vertAlign w:val="subscript"/>
    </w:rPr>
  </w:style>
  <w:style w:type="character" w:customStyle="1" w:styleId="Superscript">
    <w:name w:val="Superscript"/>
    <w:basedOn w:val="DefaultParagraphFont"/>
    <w:rsid w:val="00E20EC6"/>
    <w:rPr>
      <w:sz w:val="16"/>
      <w:vertAlign w:val="superscript"/>
    </w:rPr>
  </w:style>
  <w:style w:type="character" w:customStyle="1" w:styleId="Symbols">
    <w:name w:val="Symbols"/>
    <w:basedOn w:val="DefaultParagraphFont"/>
    <w:rsid w:val="00E20EC6"/>
    <w:rPr>
      <w:rFonts w:ascii="Symbol" w:hAnsi="Symbol"/>
    </w:rPr>
  </w:style>
  <w:style w:type="character" w:customStyle="1" w:styleId="MenuOptions">
    <w:name w:val="Menu Options"/>
    <w:basedOn w:val="DefaultParagraphFont"/>
    <w:rsid w:val="00E20EC6"/>
    <w:rPr>
      <w:rFonts w:ascii="Arial Narrow" w:hAnsi="Arial Narrow"/>
      <w:smallCaps/>
    </w:rPr>
  </w:style>
  <w:style w:type="character" w:customStyle="1" w:styleId="Buttons">
    <w:name w:val="Buttons"/>
    <w:basedOn w:val="DefaultParagraphFont"/>
    <w:rsid w:val="00E20EC6"/>
    <w:rPr>
      <w:b/>
    </w:rPr>
  </w:style>
  <w:style w:type="character" w:customStyle="1" w:styleId="Underlined">
    <w:name w:val="Underlined"/>
    <w:basedOn w:val="DefaultParagraphFont"/>
    <w:rsid w:val="00E20EC6"/>
    <w:rPr>
      <w:u w:val="single"/>
    </w:rPr>
  </w:style>
  <w:style w:type="paragraph" w:customStyle="1" w:styleId="TableBodyTextRight">
    <w:name w:val="Table Body Text Right"/>
    <w:basedOn w:val="TableBodyText"/>
    <w:rsid w:val="00E20EC6"/>
    <w:pPr>
      <w:widowControl w:val="0"/>
      <w:autoSpaceDE w:val="0"/>
      <w:autoSpaceDN w:val="0"/>
      <w:adjustRightInd w:val="0"/>
      <w:jc w:val="right"/>
    </w:pPr>
    <w:rPr>
      <w:rFonts w:cs="Arial"/>
      <w:szCs w:val="18"/>
    </w:rPr>
  </w:style>
  <w:style w:type="paragraph" w:customStyle="1" w:styleId="CopyrightText">
    <w:name w:val="Copyright Text"/>
    <w:basedOn w:val="BodyText"/>
    <w:rsid w:val="00E20EC6"/>
    <w:rPr>
      <w:sz w:val="18"/>
    </w:rPr>
  </w:style>
  <w:style w:type="paragraph" w:customStyle="1" w:styleId="BodySmallRight">
    <w:name w:val="Body Small Right"/>
    <w:basedOn w:val="BodyTextRight"/>
    <w:rsid w:val="00E20EC6"/>
    <w:rPr>
      <w:sz w:val="18"/>
      <w:szCs w:val="18"/>
    </w:rPr>
  </w:style>
  <w:style w:type="paragraph" w:customStyle="1" w:styleId="MarginEdition">
    <w:name w:val="Margin Edition"/>
    <w:basedOn w:val="MarginNote"/>
    <w:rsid w:val="00E20EC6"/>
    <w:pPr>
      <w:spacing w:before="0" w:after="0"/>
    </w:pPr>
    <w:rPr>
      <w:rFonts w:ascii="Times New Roman" w:hAnsi="Times New Roman"/>
      <w:color w:val="999999"/>
    </w:rPr>
  </w:style>
  <w:style w:type="paragraph" w:customStyle="1" w:styleId="Spacer">
    <w:name w:val="Spacer"/>
    <w:basedOn w:val="Normal"/>
    <w:rsid w:val="00E20EC6"/>
    <w:rPr>
      <w:sz w:val="2"/>
      <w:szCs w:val="2"/>
    </w:rPr>
  </w:style>
  <w:style w:type="character" w:customStyle="1" w:styleId="Small">
    <w:name w:val="Small"/>
    <w:basedOn w:val="DefaultParagraphFont"/>
    <w:rsid w:val="00E20EC6"/>
    <w:rPr>
      <w:sz w:val="16"/>
    </w:rPr>
  </w:style>
  <w:style w:type="paragraph" w:customStyle="1" w:styleId="WideTable">
    <w:name w:val="Wide Table"/>
    <w:basedOn w:val="Normal"/>
    <w:rsid w:val="00E20EC6"/>
    <w:pPr>
      <w:ind w:left="-1418"/>
    </w:pPr>
    <w:rPr>
      <w:sz w:val="2"/>
      <w:szCs w:val="2"/>
    </w:rPr>
  </w:style>
  <w:style w:type="character" w:styleId="PageNumber">
    <w:name w:val="page number"/>
    <w:basedOn w:val="DefaultParagraphFont"/>
    <w:rsid w:val="00E20EC6"/>
  </w:style>
  <w:style w:type="paragraph" w:styleId="Quote">
    <w:name w:val="Quote"/>
    <w:basedOn w:val="Heading1"/>
    <w:link w:val="QuoteChar"/>
    <w:qFormat/>
    <w:rsid w:val="00E20EC6"/>
    <w:rPr>
      <w:b w:val="0"/>
      <w:sz w:val="72"/>
      <w:szCs w:val="72"/>
      <w:lang w:val="en-NZ"/>
    </w:rPr>
  </w:style>
  <w:style w:type="character" w:customStyle="1" w:styleId="QuoteChar">
    <w:name w:val="Quote Char"/>
    <w:basedOn w:val="DefaultParagraphFont"/>
    <w:link w:val="Quote"/>
    <w:rsid w:val="00E20E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0EC6"/>
    <w:pPr>
      <w:pageBreakBefore/>
    </w:pPr>
  </w:style>
  <w:style w:type="paragraph" w:customStyle="1" w:styleId="Border">
    <w:name w:val="Border"/>
    <w:basedOn w:val="Normal"/>
    <w:qFormat/>
    <w:rsid w:val="00E20E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0EC6"/>
    <w:rPr>
      <w:b/>
      <w:bCs/>
      <w:i/>
      <w:iCs/>
      <w:color w:val="auto"/>
    </w:rPr>
  </w:style>
  <w:style w:type="paragraph" w:styleId="IntenseQuote">
    <w:name w:val="Intense Quote"/>
    <w:basedOn w:val="Normal"/>
    <w:next w:val="Normal"/>
    <w:link w:val="IntenseQuoteChar"/>
    <w:uiPriority w:val="30"/>
    <w:qFormat/>
    <w:rsid w:val="00E20E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0E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0EC6"/>
    <w:rPr>
      <w:smallCaps/>
      <w:color w:val="auto"/>
      <w:u w:val="single"/>
    </w:rPr>
  </w:style>
  <w:style w:type="character" w:styleId="IntenseReference">
    <w:name w:val="Intense Reference"/>
    <w:basedOn w:val="DefaultParagraphFont"/>
    <w:uiPriority w:val="32"/>
    <w:qFormat/>
    <w:rsid w:val="00E20EC6"/>
    <w:rPr>
      <w:b/>
      <w:bCs/>
      <w:smallCaps/>
      <w:color w:val="auto"/>
      <w:spacing w:val="5"/>
      <w:u w:val="single"/>
    </w:rPr>
  </w:style>
  <w:style w:type="paragraph" w:customStyle="1" w:styleId="2ColumnHeading">
    <w:name w:val="2Column Heading"/>
    <w:basedOn w:val="BodyText"/>
    <w:qFormat/>
    <w:rsid w:val="00E20EC6"/>
    <w:pPr>
      <w:spacing w:after="60"/>
      <w:ind w:left="-2268"/>
    </w:pPr>
    <w:rPr>
      <w:b/>
    </w:rPr>
  </w:style>
  <w:style w:type="paragraph" w:customStyle="1" w:styleId="Heading1TOC">
    <w:name w:val="Heading1 TOC"/>
    <w:basedOn w:val="Normal"/>
    <w:qFormat/>
    <w:rsid w:val="00E20EC6"/>
    <w:pPr>
      <w:spacing w:before="240" w:after="120"/>
    </w:pPr>
    <w:rPr>
      <w:rFonts w:ascii="Times New Roman" w:hAnsi="Times New Roman"/>
      <w:b/>
      <w:sz w:val="32"/>
    </w:rPr>
  </w:style>
  <w:style w:type="paragraph" w:customStyle="1" w:styleId="Heading2TOC">
    <w:name w:val="Heading2 TOC"/>
    <w:basedOn w:val="Normal"/>
    <w:qFormat/>
    <w:rsid w:val="00E20EC6"/>
    <w:pPr>
      <w:spacing w:before="240" w:after="60"/>
    </w:pPr>
    <w:rPr>
      <w:rFonts w:ascii="Times New Roman" w:hAnsi="Times New Roman"/>
      <w:b/>
      <w:sz w:val="28"/>
    </w:rPr>
  </w:style>
  <w:style w:type="character" w:customStyle="1" w:styleId="Underline">
    <w:name w:val="Underline"/>
    <w:basedOn w:val="DefaultParagraphFont"/>
    <w:qFormat/>
    <w:rsid w:val="00E20EC6"/>
    <w:rPr>
      <w:u w:val="single"/>
    </w:rPr>
  </w:style>
  <w:style w:type="character" w:customStyle="1" w:styleId="BoldandItalics">
    <w:name w:val="Bold and Italics"/>
    <w:qFormat/>
    <w:rsid w:val="00E20EC6"/>
    <w:rPr>
      <w:b/>
      <w:i/>
      <w:u w:val="none"/>
    </w:rPr>
  </w:style>
  <w:style w:type="paragraph" w:styleId="BalloonText">
    <w:name w:val="Balloon Text"/>
    <w:basedOn w:val="Normal"/>
    <w:link w:val="BalloonTextChar"/>
    <w:rsid w:val="00E20EC6"/>
    <w:rPr>
      <w:rFonts w:ascii="Tahoma" w:hAnsi="Tahoma" w:cs="Tahoma"/>
      <w:sz w:val="16"/>
      <w:szCs w:val="16"/>
    </w:rPr>
  </w:style>
  <w:style w:type="character" w:customStyle="1" w:styleId="BalloonTextChar">
    <w:name w:val="Balloon Text Char"/>
    <w:basedOn w:val="DefaultParagraphFont"/>
    <w:link w:val="BalloonText"/>
    <w:rsid w:val="00E20E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0E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0E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0EC6"/>
    <w:rPr>
      <w:b/>
      <w:color w:val="660033"/>
      <w:spacing w:val="0"/>
    </w:rPr>
  </w:style>
  <w:style w:type="paragraph" w:customStyle="1" w:styleId="Nameditemlist">
    <w:name w:val="Named item list"/>
    <w:basedOn w:val="BodyText"/>
    <w:qFormat/>
    <w:rsid w:val="00E20EC6"/>
    <w:pPr>
      <w:tabs>
        <w:tab w:val="left" w:pos="2835"/>
      </w:tabs>
      <w:ind w:left="2835" w:hanging="2835"/>
    </w:pPr>
  </w:style>
  <w:style w:type="paragraph" w:customStyle="1" w:styleId="BodyTextnopadding">
    <w:name w:val="Body Text no padding"/>
    <w:basedOn w:val="BodyText"/>
    <w:qFormat/>
    <w:rsid w:val="00E20EC6"/>
    <w:pPr>
      <w:spacing w:before="0" w:after="0"/>
    </w:pPr>
  </w:style>
  <w:style w:type="paragraph" w:customStyle="1" w:styleId="BodyTextBold">
    <w:name w:val="Body Text Bold"/>
    <w:basedOn w:val="BodyText"/>
    <w:qFormat/>
    <w:rsid w:val="00E20EC6"/>
    <w:rPr>
      <w:b/>
    </w:rPr>
  </w:style>
  <w:style w:type="character" w:styleId="Hyperlink">
    <w:name w:val="Hyperlink"/>
    <w:basedOn w:val="DefaultParagraphFont"/>
    <w:uiPriority w:val="99"/>
    <w:unhideWhenUsed/>
    <w:rsid w:val="004677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1174</Words>
  <Characters>7833</Characters>
  <Application>Microsoft Office Word</Application>
  <DocSecurity>0</DocSecurity>
  <Lines>206</Lines>
  <Paragraphs>155</Paragraphs>
  <ScaleCrop>false</ScaleCrop>
  <Company>Author-it Software Corporation Ltd.</Company>
  <LinksUpToDate>false</LinksUpToDate>
  <CharactersWithSpaces>8852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MEALSU0013 Maintain and pack escape slides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2025-03-01T15:37:00Z</dcterms:created>
  <dcterms:modified xsi:type="dcterms:W3CDTF">2025-03-01T15:37:00Z</dcterms:modified>
</cp:coreProperties>
</file>