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1ED" w:rsidP="009A31ED">
      <w:pPr>
        <w:pStyle w:val="Title"/>
      </w:pPr>
      <w:r>
        <w:fldChar w:fldCharType="begin"/>
      </w:r>
      <w:r>
        <w:instrText xml:space="preserve"> TITLE   \* MERGEFORMAT </w:instrText>
      </w:r>
      <w:r>
        <w:fldChar w:fldCharType="separate"/>
      </w:r>
      <w:r>
        <w:t>Assessment Requirements for MEALSU0012 Maintain and pack survival inflatable life rafts</w:t>
      </w:r>
      <w:r>
        <w:fldChar w:fldCharType="end"/>
      </w:r>
    </w:p>
    <w:p w:rsidR="009A31ED" w:rsidP="009A31ED">
      <w:pPr>
        <w:pStyle w:val="Version"/>
        <w:sectPr w:rsidSect="002859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954" w:rsidP="00285954">
      <w:pPr>
        <w:pStyle w:val="SuperHeading"/>
      </w:pPr>
      <w:r w:rsidRPr="00285954">
        <w:t>Assessment Requirements for MEALSU0012 Maintain and pack survival inflatable life rafts</w:t>
      </w:r>
    </w:p>
    <w:p w:rsidR="00000000" w:rsidRPr="00285954" w:rsidP="00285954">
      <w:pPr>
        <w:pStyle w:val="Heading1"/>
      </w:pPr>
      <w:bookmarkStart w:id="1" w:name="O_1250154"/>
      <w:bookmarkEnd w:id="1"/>
      <w:r w:rsidRPr="00285954">
        <w:t>Modification History</w:t>
      </w:r>
    </w:p>
    <w:p w:rsidR="009A31ED" w:rsidP="009A31ED">
      <w:pPr>
        <w:pStyle w:val="BodyText"/>
      </w:pPr>
      <w:r w:rsidRPr="00285954">
        <w:t>Release 1. Application changed. Elements and Performance Criteria changed. Foundation Skills made explicit. Range of Conditions removed, and relevant information moved to Assessment Requirements. Assessment Requirements clarified. Supersedes and is equival</w:t>
      </w:r>
      <w:r w:rsidRPr="00285954">
        <w:t>ent to MEA513 Maintain and pack survival inflatable life rafts.</w:t>
      </w:r>
    </w:p>
    <w:p w:rsidR="00000000" w:rsidRPr="00285954" w:rsidP="00285954">
      <w:pPr>
        <w:pStyle w:val="Heading1"/>
      </w:pPr>
      <w:bookmarkStart w:id="2" w:name="O_1250155"/>
      <w:bookmarkEnd w:id="2"/>
      <w:r w:rsidRPr="00285954">
        <w:t>Performance Evidence</w:t>
      </w:r>
    </w:p>
    <w:p w:rsidR="00000000" w:rsidRPr="00285954" w:rsidP="009A31ED">
      <w:pPr>
        <w:pStyle w:val="BodyText"/>
      </w:pPr>
      <w:r w:rsidRPr="00285954">
        <w:t>There must be evidence the candidate has completed all the tasks outlined in the elements and performance criteria of this unit, and demonstrated the a</w:t>
      </w:r>
      <w:r w:rsidRPr="00285954">
        <w:t>bility to:</w:t>
      </w:r>
    </w:p>
    <w:p w:rsidR="00000000" w:rsidRPr="00285954" w:rsidP="00285954">
      <w:pPr>
        <w:pStyle w:val="ListBullet"/>
      </w:pPr>
      <w:r w:rsidRPr="00285954">
        <w:t>maintain and pack at least one type of survival inflatable life raft during scheduled and unscheduled maintenance, including the following tasks:</w:t>
      </w:r>
    </w:p>
    <w:p w:rsidR="00000000" w:rsidRPr="00285954" w:rsidP="00285954">
      <w:pPr>
        <w:pStyle w:val="ListBullet2"/>
      </w:pPr>
      <w:r w:rsidRPr="00285954">
        <w:t>complete a minimum of three inflation tests without the need for corrective action by the supervi</w:t>
      </w:r>
      <w:r w:rsidRPr="00285954">
        <w:t>sor</w:t>
      </w:r>
    </w:p>
    <w:p w:rsidR="00000000" w:rsidRPr="00285954" w:rsidP="00285954">
      <w:pPr>
        <w:pStyle w:val="ListBullet2"/>
      </w:pPr>
      <w:r w:rsidRPr="00285954">
        <w:t>test cylinder weight and determine if it is within tolerance</w:t>
      </w:r>
    </w:p>
    <w:p w:rsidR="00000000" w:rsidRPr="00285954" w:rsidP="00285954">
      <w:pPr>
        <w:pStyle w:val="ListBullet2"/>
      </w:pPr>
      <w:r w:rsidRPr="00285954">
        <w:t>pack a minimum of three survival inflatable life rafts or escape slides without the need for corrective action by the supervisor</w:t>
      </w:r>
    </w:p>
    <w:p w:rsidR="00000000" w:rsidRPr="00285954" w:rsidP="00285954">
      <w:pPr>
        <w:pStyle w:val="ListBullet2"/>
      </w:pPr>
      <w:r w:rsidRPr="00285954">
        <w:t>recognise the following potential faults and their serviceabil</w:t>
      </w:r>
      <w:r w:rsidRPr="00285954">
        <w:t>ity limits:</w:t>
      </w:r>
    </w:p>
    <w:p w:rsidR="00000000" w:rsidRPr="00285954" w:rsidP="00285954">
      <w:pPr>
        <w:pStyle w:val="ListBullet3"/>
      </w:pPr>
      <w:r w:rsidRPr="00285954">
        <w:t>incorrect manufacture</w:t>
      </w:r>
    </w:p>
    <w:p w:rsidR="00000000" w:rsidRPr="00285954" w:rsidP="00285954">
      <w:pPr>
        <w:pStyle w:val="ListBullet3"/>
      </w:pPr>
      <w:r w:rsidRPr="00285954">
        <w:t>elapsed expiry date of inflatable life raft and ancillary equipment or escape slide</w:t>
      </w:r>
    </w:p>
    <w:p w:rsidR="00000000" w:rsidRPr="00285954" w:rsidP="00285954">
      <w:pPr>
        <w:pStyle w:val="ListBullet"/>
      </w:pPr>
      <w:r w:rsidRPr="00285954">
        <w:t>handle, store and organise transport of equipment</w:t>
      </w:r>
    </w:p>
    <w:p w:rsidR="00000000" w:rsidRPr="00285954" w:rsidP="00285954">
      <w:pPr>
        <w:pStyle w:val="ListBullet"/>
      </w:pPr>
      <w:r w:rsidRPr="00285954">
        <w:t xml:space="preserve">deliver briefings to personnel in relation to operating survival inflatable life rafts </w:t>
      </w:r>
    </w:p>
    <w:p w:rsidR="00000000" w:rsidRPr="00285954" w:rsidP="00285954">
      <w:pPr>
        <w:pStyle w:val="ListBullet"/>
      </w:pPr>
      <w:r w:rsidRPr="00285954">
        <w:t>inflate and deflate survival inflatable devices for maintenance</w:t>
      </w:r>
    </w:p>
    <w:p w:rsidR="00000000" w:rsidRPr="00285954" w:rsidP="00285954">
      <w:pPr>
        <w:pStyle w:val="ListBullet"/>
      </w:pPr>
      <w:r w:rsidRPr="00285954">
        <w:t>use applicable testing and measuring equipment, tools and maintenance documentation</w:t>
      </w:r>
    </w:p>
    <w:p w:rsidR="00000000" w:rsidRPr="00285954" w:rsidP="00285954">
      <w:pPr>
        <w:pStyle w:val="ListBullet"/>
      </w:pPr>
      <w:r w:rsidRPr="00285954">
        <w:t>solder battery termi</w:t>
      </w:r>
      <w:r w:rsidRPr="00285954">
        <w:t>nals on emergency locator transmitters during replacement of unserviceable parts</w:t>
      </w:r>
    </w:p>
    <w:p w:rsidR="00000000" w:rsidRPr="00285954" w:rsidP="00285954">
      <w:pPr>
        <w:pStyle w:val="ListBullet"/>
      </w:pPr>
      <w:r w:rsidRPr="00285954">
        <w:t>tie various types of knots during life raft packing, including:</w:t>
      </w:r>
    </w:p>
    <w:p w:rsidR="00000000" w:rsidRPr="00285954" w:rsidP="00285954">
      <w:pPr>
        <w:pStyle w:val="ListBullet2"/>
      </w:pPr>
      <w:r w:rsidRPr="00285954">
        <w:t>reef knot</w:t>
      </w:r>
    </w:p>
    <w:p w:rsidR="00000000" w:rsidRPr="00285954" w:rsidP="00285954">
      <w:pPr>
        <w:pStyle w:val="ListBullet2"/>
      </w:pPr>
      <w:r w:rsidRPr="00285954">
        <w:t>bowline</w:t>
      </w:r>
    </w:p>
    <w:p w:rsidR="00000000" w:rsidRPr="00285954" w:rsidP="00285954">
      <w:pPr>
        <w:pStyle w:val="ListBullet2"/>
      </w:pPr>
      <w:r w:rsidRPr="00285954">
        <w:t>thumb knot</w:t>
      </w:r>
    </w:p>
    <w:p w:rsidR="00000000" w:rsidRPr="00285954" w:rsidP="00285954">
      <w:pPr>
        <w:pStyle w:val="ListBullet2"/>
      </w:pPr>
      <w:r w:rsidRPr="00285954">
        <w:t>half hitch</w:t>
      </w:r>
    </w:p>
    <w:p w:rsidR="00000000" w:rsidRPr="00285954" w:rsidP="00285954">
      <w:pPr>
        <w:pStyle w:val="ListBullet"/>
      </w:pPr>
      <w:r w:rsidRPr="00285954">
        <w:t>perform hand sewing during replacement of unserviceable parts</w:t>
      </w:r>
    </w:p>
    <w:p w:rsidR="009A31ED" w:rsidP="00285954">
      <w:pPr>
        <w:pStyle w:val="ListBullet"/>
      </w:pPr>
      <w:r w:rsidRPr="00285954">
        <w:t>follow procedures, cleanliness requirements and safety precautions at all times and as relevant for the inflatable life rafts being maintained and packed.</w:t>
      </w:r>
    </w:p>
    <w:p w:rsidR="009A31ED" w:rsidP="00285954">
      <w:pPr>
        <w:pStyle w:val="ListBullet"/>
      </w:pPr>
    </w:p>
    <w:p w:rsidR="00000000" w:rsidRPr="00285954" w:rsidP="00285954">
      <w:pPr>
        <w:pStyle w:val="Heading1"/>
      </w:pPr>
      <w:bookmarkStart w:id="3" w:name="O_1250156"/>
      <w:bookmarkEnd w:id="3"/>
      <w:r w:rsidRPr="00285954">
        <w:t>Knowledge Evidence</w:t>
      </w:r>
    </w:p>
    <w:p w:rsidR="00000000" w:rsidRPr="00285954" w:rsidP="009A31ED">
      <w:pPr>
        <w:pStyle w:val="BodyText"/>
      </w:pPr>
      <w:r w:rsidRPr="00285954">
        <w:t>There must be evidence the candidate has knowledge of:</w:t>
      </w:r>
    </w:p>
    <w:p w:rsidR="00000000" w:rsidRPr="00285954" w:rsidP="00285954">
      <w:pPr>
        <w:pStyle w:val="ListBullet"/>
      </w:pPr>
      <w:r w:rsidRPr="00285954">
        <w:t>releva</w:t>
      </w:r>
      <w:r w:rsidRPr="00285954">
        <w:t>nt enterprise procedures and maintenance publications, including:</w:t>
      </w:r>
    </w:p>
    <w:p w:rsidR="00000000" w:rsidRPr="00285954" w:rsidP="00285954">
      <w:pPr>
        <w:pStyle w:val="ListBullet2"/>
      </w:pPr>
      <w:r w:rsidRPr="00285954">
        <w:t xml:space="preserve">equipment manufacturers’ specifications and procedures </w:t>
      </w:r>
    </w:p>
    <w:p w:rsidR="00000000" w:rsidRPr="00285954" w:rsidP="00285954">
      <w:pPr>
        <w:pStyle w:val="ListBullet2"/>
      </w:pPr>
      <w:r w:rsidRPr="00285954">
        <w:t xml:space="preserve">industry practices </w:t>
      </w:r>
    </w:p>
    <w:p w:rsidR="00000000" w:rsidRPr="00285954" w:rsidP="00285954">
      <w:pPr>
        <w:pStyle w:val="ListBullet2"/>
      </w:pPr>
      <w:r w:rsidRPr="00285954">
        <w:t xml:space="preserve">safety manuals </w:t>
      </w:r>
    </w:p>
    <w:p w:rsidR="00000000" w:rsidRPr="00285954" w:rsidP="00285954">
      <w:pPr>
        <w:pStyle w:val="ListBullet2"/>
      </w:pPr>
      <w:r w:rsidRPr="00285954">
        <w:t xml:space="preserve">maintenance schedules </w:t>
      </w:r>
    </w:p>
    <w:p w:rsidR="00000000" w:rsidRPr="00285954" w:rsidP="00285954">
      <w:pPr>
        <w:pStyle w:val="ListBullet2"/>
      </w:pPr>
      <w:r w:rsidRPr="00285954">
        <w:t xml:space="preserve">work instructions </w:t>
      </w:r>
    </w:p>
    <w:p w:rsidR="00000000" w:rsidRPr="00285954" w:rsidP="00285954">
      <w:pPr>
        <w:pStyle w:val="ListBullet2"/>
      </w:pPr>
      <w:r w:rsidRPr="00285954">
        <w:t xml:space="preserve">maintenance organisation manuals </w:t>
      </w:r>
    </w:p>
    <w:p w:rsidR="00000000" w:rsidRPr="00285954" w:rsidP="00285954">
      <w:pPr>
        <w:pStyle w:val="ListBullet2"/>
      </w:pPr>
      <w:r w:rsidRPr="00285954">
        <w:t>standing instructions</w:t>
      </w:r>
    </w:p>
    <w:p w:rsidR="00000000" w:rsidRPr="00285954" w:rsidP="00285954">
      <w:pPr>
        <w:pStyle w:val="ListBullet"/>
      </w:pPr>
      <w:r w:rsidRPr="00285954">
        <w:t>Commonwealth, state and territory work health and safety (WHS) legislation, regulations, codes and procedures for survival inflatable device maintenance and packing</w:t>
      </w:r>
    </w:p>
    <w:p w:rsidR="00000000" w:rsidRPr="00285954" w:rsidP="00285954">
      <w:pPr>
        <w:pStyle w:val="ListBullet"/>
      </w:pPr>
      <w:r w:rsidRPr="00285954">
        <w:t>Australian Standards for restraint systems</w:t>
      </w:r>
    </w:p>
    <w:p w:rsidR="00000000" w:rsidRPr="00285954" w:rsidP="00285954">
      <w:pPr>
        <w:pStyle w:val="ListBullet"/>
      </w:pPr>
      <w:r w:rsidRPr="00285954">
        <w:t>types of survival inflatable life raft, includ</w:t>
      </w:r>
      <w:r w:rsidRPr="00285954">
        <w:t>ing:</w:t>
      </w:r>
    </w:p>
    <w:p w:rsidR="00000000" w:rsidRPr="00285954" w:rsidP="00285954">
      <w:pPr>
        <w:pStyle w:val="ListBullet2"/>
      </w:pPr>
      <w:r w:rsidRPr="00285954">
        <w:t>10U Mk8</w:t>
      </w:r>
    </w:p>
    <w:p w:rsidR="00000000" w:rsidRPr="00285954" w:rsidP="00285954">
      <w:pPr>
        <w:pStyle w:val="ListBullet2"/>
      </w:pPr>
      <w:r w:rsidRPr="00285954">
        <w:t>F2B</w:t>
      </w:r>
    </w:p>
    <w:p w:rsidR="00000000" w:rsidRPr="00285954" w:rsidP="00285954">
      <w:pPr>
        <w:pStyle w:val="ListBullet2"/>
      </w:pPr>
      <w:r w:rsidRPr="00285954">
        <w:t>LRU 16</w:t>
      </w:r>
    </w:p>
    <w:p w:rsidR="00000000" w:rsidRPr="00285954" w:rsidP="00285954">
      <w:pPr>
        <w:pStyle w:val="ListBullet"/>
      </w:pPr>
      <w:r w:rsidRPr="00285954">
        <w:t>relevant Defence Aviation Safety Authority (DASA) and Civil Aviation Safety Authority (CASA) regulations and instructions</w:t>
      </w:r>
    </w:p>
    <w:p w:rsidR="00000000" w:rsidRPr="00285954" w:rsidP="00285954">
      <w:pPr>
        <w:pStyle w:val="ListBullet"/>
      </w:pPr>
      <w:r w:rsidRPr="00285954">
        <w:t>relevant safety precautions, including storage and handling of compressed gas cylinders and survival and dis</w:t>
      </w:r>
      <w:r w:rsidRPr="00285954">
        <w:t>tress pyrotechnics</w:t>
      </w:r>
    </w:p>
    <w:p w:rsidR="00000000" w:rsidRPr="00285954" w:rsidP="00285954">
      <w:pPr>
        <w:pStyle w:val="ListBullet"/>
      </w:pPr>
      <w:r w:rsidRPr="00285954">
        <w:t>critical nature of maintaining and packing survival inflation devices, i.e. risk of death</w:t>
      </w:r>
    </w:p>
    <w:p w:rsidR="00000000" w:rsidRPr="00285954" w:rsidP="00285954">
      <w:pPr>
        <w:pStyle w:val="ListBullet"/>
      </w:pPr>
      <w:r w:rsidRPr="00285954">
        <w:t>search and rescue procedures</w:t>
      </w:r>
    </w:p>
    <w:p w:rsidR="00000000" w:rsidRPr="00285954" w:rsidP="00285954">
      <w:pPr>
        <w:pStyle w:val="ListBullet"/>
      </w:pPr>
      <w:r w:rsidRPr="00285954">
        <w:t>priorities of survival and how they relate to survival inflatable life rafts and associated ancillary equipment</w:t>
      </w:r>
    </w:p>
    <w:p w:rsidR="00000000" w:rsidRPr="00285954" w:rsidP="00285954">
      <w:pPr>
        <w:pStyle w:val="ListBullet"/>
      </w:pPr>
      <w:r w:rsidRPr="00285954">
        <w:t>electr</w:t>
      </w:r>
      <w:r w:rsidRPr="00285954">
        <w:t>ical principles</w:t>
      </w:r>
    </w:p>
    <w:p w:rsidR="00000000" w:rsidRPr="00285954" w:rsidP="00285954">
      <w:pPr>
        <w:pStyle w:val="ListBullet"/>
      </w:pPr>
      <w:r w:rsidRPr="00285954">
        <w:t>approved cleaning methods for aviation life support equipment</w:t>
      </w:r>
    </w:p>
    <w:p w:rsidR="00000000" w:rsidRPr="00285954" w:rsidP="00285954">
      <w:pPr>
        <w:pStyle w:val="ListBullet"/>
      </w:pPr>
      <w:r w:rsidRPr="00285954">
        <w:t>environmental conditions that may affect survival inflation devices, including ultraviolet (UV) degradation</w:t>
      </w:r>
    </w:p>
    <w:p w:rsidR="00000000" w:rsidRPr="00285954" w:rsidP="00285954">
      <w:pPr>
        <w:pStyle w:val="ListBullet"/>
      </w:pPr>
      <w:r w:rsidRPr="00285954">
        <w:t xml:space="preserve">typical faults that may affect survival inflation devices, including: </w:t>
      </w:r>
    </w:p>
    <w:p w:rsidR="00000000" w:rsidRPr="00285954" w:rsidP="00285954">
      <w:pPr>
        <w:pStyle w:val="ListBullet2"/>
      </w:pPr>
      <w:r w:rsidRPr="00285954">
        <w:t>abrasion</w:t>
      </w:r>
    </w:p>
    <w:p w:rsidR="00000000" w:rsidRPr="00285954" w:rsidP="00285954">
      <w:pPr>
        <w:pStyle w:val="ListBullet2"/>
      </w:pPr>
      <w:r w:rsidRPr="00285954">
        <w:t>broken stitching</w:t>
      </w:r>
    </w:p>
    <w:p w:rsidR="00000000" w:rsidRPr="00285954" w:rsidP="00285954">
      <w:pPr>
        <w:pStyle w:val="ListBullet2"/>
      </w:pPr>
      <w:r w:rsidRPr="00285954">
        <w:t>contamination</w:t>
      </w:r>
    </w:p>
    <w:p w:rsidR="00000000" w:rsidRPr="00285954" w:rsidP="00285954">
      <w:pPr>
        <w:pStyle w:val="ListBullet2"/>
      </w:pPr>
      <w:r w:rsidRPr="00285954">
        <w:t xml:space="preserve">corrosion of metal parts </w:t>
      </w:r>
    </w:p>
    <w:p w:rsidR="00000000" w:rsidRPr="00285954" w:rsidP="00285954">
      <w:pPr>
        <w:pStyle w:val="ListBullet2"/>
      </w:pPr>
      <w:r w:rsidRPr="00285954">
        <w:t>damaged hardware</w:t>
      </w:r>
    </w:p>
    <w:p w:rsidR="00000000" w:rsidRPr="00285954" w:rsidP="00285954">
      <w:pPr>
        <w:pStyle w:val="ListBullet2"/>
      </w:pPr>
      <w:r w:rsidRPr="00285954">
        <w:t>delamination and porosity</w:t>
      </w:r>
    </w:p>
    <w:p w:rsidR="00000000" w:rsidRPr="00285954" w:rsidP="00285954">
      <w:pPr>
        <w:pStyle w:val="ListBullet2"/>
      </w:pPr>
      <w:r w:rsidRPr="00285954">
        <w:t>expired components or equipment</w:t>
      </w:r>
    </w:p>
    <w:p w:rsidR="00000000" w:rsidRPr="00285954" w:rsidP="00285954">
      <w:pPr>
        <w:pStyle w:val="ListBullet2"/>
      </w:pPr>
      <w:r w:rsidRPr="00285954">
        <w:t xml:space="preserve">faulty valves  </w:t>
      </w:r>
    </w:p>
    <w:p w:rsidR="00000000" w:rsidRPr="00285954" w:rsidP="00285954">
      <w:pPr>
        <w:pStyle w:val="ListBullet2"/>
      </w:pPr>
      <w:r w:rsidRPr="00285954">
        <w:t xml:space="preserve">frayed lines </w:t>
      </w:r>
    </w:p>
    <w:p w:rsidR="00000000" w:rsidRPr="00285954" w:rsidP="00285954">
      <w:pPr>
        <w:pStyle w:val="ListBullet2"/>
      </w:pPr>
      <w:r w:rsidRPr="00285954">
        <w:t xml:space="preserve">holes  </w:t>
      </w:r>
    </w:p>
    <w:p w:rsidR="00000000" w:rsidRPr="00285954" w:rsidP="00285954">
      <w:pPr>
        <w:pStyle w:val="ListBullet2"/>
      </w:pPr>
      <w:r w:rsidRPr="00285954">
        <w:t xml:space="preserve">incorrect manufacture  </w:t>
      </w:r>
    </w:p>
    <w:p w:rsidR="00000000" w:rsidRPr="00285954" w:rsidP="00285954">
      <w:pPr>
        <w:pStyle w:val="ListBullet2"/>
      </w:pPr>
      <w:r w:rsidRPr="00285954">
        <w:t xml:space="preserve">lifting tapes  </w:t>
      </w:r>
    </w:p>
    <w:p w:rsidR="00000000" w:rsidRPr="00285954" w:rsidP="00285954">
      <w:pPr>
        <w:pStyle w:val="ListBullet"/>
      </w:pPr>
      <w:r w:rsidRPr="00285954">
        <w:t>handling, storage and transit procedures relating to survival inflation devices</w:t>
      </w:r>
    </w:p>
    <w:p w:rsidR="00000000" w:rsidRPr="00285954" w:rsidP="00285954">
      <w:pPr>
        <w:pStyle w:val="ListBullet"/>
      </w:pPr>
      <w:r w:rsidRPr="00285954">
        <w:t>survival inflation devices and methods of operation</w:t>
      </w:r>
    </w:p>
    <w:p w:rsidR="00000000" w:rsidRPr="00285954" w:rsidP="00285954">
      <w:pPr>
        <w:pStyle w:val="ListBullet"/>
      </w:pPr>
      <w:r w:rsidRPr="00285954">
        <w:t>operation of emergency locator beacons and emergency locator transmitters</w:t>
      </w:r>
    </w:p>
    <w:p w:rsidR="00000000" w:rsidRPr="00285954" w:rsidP="00285954">
      <w:pPr>
        <w:pStyle w:val="ListBullet"/>
      </w:pPr>
      <w:r w:rsidRPr="00285954">
        <w:t>principles of operation of inflation mechanisms</w:t>
      </w:r>
    </w:p>
    <w:p w:rsidR="00000000" w:rsidRPr="00285954" w:rsidP="00285954">
      <w:pPr>
        <w:pStyle w:val="ListBullet"/>
      </w:pPr>
      <w:r w:rsidRPr="00285954">
        <w:t>co</w:t>
      </w:r>
      <w:r w:rsidRPr="00285954">
        <w:t>mponents of a survival inflation device and their function, including:</w:t>
      </w:r>
    </w:p>
    <w:p w:rsidR="00000000" w:rsidRPr="00285954" w:rsidP="00285954">
      <w:pPr>
        <w:pStyle w:val="ListBullet2"/>
      </w:pPr>
      <w:r w:rsidRPr="00285954">
        <w:t>cylinders</w:t>
      </w:r>
    </w:p>
    <w:p w:rsidR="00000000" w:rsidRPr="00285954" w:rsidP="00285954">
      <w:pPr>
        <w:pStyle w:val="ListBullet2"/>
      </w:pPr>
      <w:r w:rsidRPr="00285954">
        <w:t>operating head</w:t>
      </w:r>
    </w:p>
    <w:p w:rsidR="00000000" w:rsidRPr="00285954" w:rsidP="00285954">
      <w:pPr>
        <w:pStyle w:val="ListBullet2"/>
      </w:pPr>
      <w:r w:rsidRPr="00285954">
        <w:t>valves</w:t>
      </w:r>
    </w:p>
    <w:p w:rsidR="00000000" w:rsidRPr="00285954" w:rsidP="00285954">
      <w:pPr>
        <w:pStyle w:val="ListBullet2"/>
      </w:pPr>
      <w:r w:rsidRPr="00285954">
        <w:t>valise</w:t>
      </w:r>
    </w:p>
    <w:p w:rsidR="00000000" w:rsidRPr="00285954" w:rsidP="00285954">
      <w:pPr>
        <w:pStyle w:val="ListBullet"/>
      </w:pPr>
      <w:r w:rsidRPr="00285954">
        <w:t xml:space="preserve">repair limitations for survival inflatable life rafts </w:t>
      </w:r>
    </w:p>
    <w:p w:rsidR="00000000" w:rsidRPr="00285954" w:rsidP="00285954">
      <w:pPr>
        <w:pStyle w:val="ListBullet"/>
      </w:pPr>
      <w:r w:rsidRPr="00285954">
        <w:t>modification requirements for survival inflatable life rafts</w:t>
      </w:r>
    </w:p>
    <w:p w:rsidR="00000000" w:rsidRPr="00285954" w:rsidP="00285954">
      <w:pPr>
        <w:pStyle w:val="ListBullet"/>
      </w:pPr>
      <w:r w:rsidRPr="00285954">
        <w:t xml:space="preserve">requirements for a survival </w:t>
      </w:r>
      <w:r w:rsidRPr="00285954">
        <w:t>inflation device servicing facility</w:t>
      </w:r>
    </w:p>
    <w:p w:rsidR="00000000" w:rsidRPr="00285954" w:rsidP="00285954">
      <w:pPr>
        <w:pStyle w:val="ListBullet"/>
      </w:pPr>
      <w:r w:rsidRPr="00285954">
        <w:t>packing tools and measuring equipment required to pack survival inflatable devices</w:t>
      </w:r>
    </w:p>
    <w:p w:rsidR="00000000" w:rsidRPr="00285954" w:rsidP="00285954">
      <w:pPr>
        <w:pStyle w:val="ListBullet"/>
      </w:pPr>
      <w:r w:rsidRPr="00285954">
        <w:t>use of survival inflatable life rafts, including associated ancillary equipment</w:t>
      </w:r>
    </w:p>
    <w:p w:rsidR="00000000" w:rsidRPr="00285954" w:rsidP="00285954">
      <w:pPr>
        <w:pStyle w:val="ListBullet"/>
      </w:pPr>
      <w:r w:rsidRPr="00285954">
        <w:t>types of ancillary equipment associated with survival inf</w:t>
      </w:r>
      <w:r w:rsidRPr="00285954">
        <w:t>latable devices, including:</w:t>
      </w:r>
    </w:p>
    <w:p w:rsidR="00000000" w:rsidRPr="00285954" w:rsidP="00285954">
      <w:pPr>
        <w:pStyle w:val="ListBullet2"/>
      </w:pPr>
      <w:r w:rsidRPr="00285954">
        <w:t>electronic locating devices</w:t>
      </w:r>
    </w:p>
    <w:p w:rsidR="00000000" w:rsidRPr="00285954" w:rsidP="00285954">
      <w:pPr>
        <w:pStyle w:val="ListBullet2"/>
      </w:pPr>
      <w:r w:rsidRPr="00285954">
        <w:t>lighting devices</w:t>
      </w:r>
    </w:p>
    <w:p w:rsidR="00000000" w:rsidRPr="00285954" w:rsidP="00285954">
      <w:pPr>
        <w:pStyle w:val="ListBullet2"/>
      </w:pPr>
      <w:r w:rsidRPr="00285954">
        <w:t>pyrotechnics</w:t>
      </w:r>
    </w:p>
    <w:p w:rsidR="00000000" w:rsidRPr="00285954" w:rsidP="00285954">
      <w:pPr>
        <w:pStyle w:val="ListBullet2"/>
      </w:pPr>
      <w:r w:rsidRPr="00285954">
        <w:t>rations</w:t>
      </w:r>
    </w:p>
    <w:p w:rsidR="00000000" w:rsidRPr="00285954" w:rsidP="00285954">
      <w:pPr>
        <w:pStyle w:val="ListBullet2"/>
      </w:pPr>
      <w:r w:rsidRPr="00285954">
        <w:t>survival/location aids</w:t>
      </w:r>
    </w:p>
    <w:p w:rsidR="009A31ED" w:rsidP="00285954">
      <w:pPr>
        <w:pStyle w:val="ListBullet2"/>
      </w:pPr>
      <w:r w:rsidRPr="00285954">
        <w:t>water.</w:t>
      </w:r>
    </w:p>
    <w:p w:rsidR="009A31ED" w:rsidP="00285954">
      <w:pPr>
        <w:pStyle w:val="ListBullet2"/>
      </w:pPr>
    </w:p>
    <w:p w:rsidR="00000000" w:rsidRPr="00285954" w:rsidP="00285954">
      <w:pPr>
        <w:pStyle w:val="Heading1"/>
      </w:pPr>
      <w:bookmarkStart w:id="4" w:name="O_1250157"/>
      <w:bookmarkEnd w:id="4"/>
      <w:r w:rsidRPr="00285954">
        <w:t>Assessment Conditions</w:t>
      </w:r>
    </w:p>
    <w:p w:rsidR="00000000" w:rsidRPr="00285954" w:rsidP="009A31ED">
      <w:pPr>
        <w:pStyle w:val="BodyText"/>
      </w:pPr>
      <w:r w:rsidRPr="00285954">
        <w:t>The following conditions of assessment represent the requirements of the regulators (DASA and CASA) and maintenance stakeholders and must be rigorously observed.</w:t>
      </w:r>
    </w:p>
    <w:p w:rsidR="00000000" w:rsidRPr="00285954" w:rsidP="009A31ED">
      <w:pPr>
        <w:pStyle w:val="BodyText"/>
      </w:pPr>
      <w:r w:rsidRPr="00285954">
        <w:t>Skills must have been demonstrated under routine supervision in the workplace or in a simulate</w:t>
      </w:r>
      <w:r w:rsidRPr="00285954">
        <w:t>d environment that reflects workplace conditions and contingencies encountered in maintaining and packing survival inflatable life rafts. The following conditions must be met for this unit:</w:t>
      </w:r>
    </w:p>
    <w:p w:rsidR="00000000" w:rsidRPr="00285954" w:rsidP="00285954">
      <w:pPr>
        <w:pStyle w:val="ListBullet"/>
      </w:pPr>
      <w:r w:rsidRPr="00285954">
        <w:t xml:space="preserve">use of suitable facilities, equipment and resources, including: </w:t>
      </w:r>
    </w:p>
    <w:p w:rsidR="00000000" w:rsidRPr="00285954" w:rsidP="00285954">
      <w:pPr>
        <w:pStyle w:val="ListBullet2"/>
      </w:pPr>
      <w:r w:rsidRPr="00285954">
        <w:t>workplace procedures, manufacturing specifications, codes, standards, manuals, and reference materials relevant to maintaining and packing survival inflatable life rafts</w:t>
      </w:r>
    </w:p>
    <w:p w:rsidR="00000000" w:rsidRPr="00285954" w:rsidP="00285954">
      <w:pPr>
        <w:pStyle w:val="ListBullet2"/>
      </w:pPr>
      <w:r w:rsidRPr="00285954">
        <w:t>materials, tools and equipment specified in the maintenance manuals and applicable pr</w:t>
      </w:r>
      <w:r w:rsidRPr="00285954">
        <w:t>ocedures</w:t>
      </w:r>
    </w:p>
    <w:p w:rsidR="00000000" w:rsidRPr="00285954" w:rsidP="00285954">
      <w:pPr>
        <w:pStyle w:val="ListBullet2"/>
      </w:pPr>
      <w:r w:rsidRPr="00285954">
        <w:t>general and special-purpose tools and items of ground support equipment.</w:t>
      </w:r>
    </w:p>
    <w:p w:rsidR="00000000" w:rsidRPr="00285954" w:rsidP="009A31ED">
      <w:pPr>
        <w:pStyle w:val="BodyText"/>
      </w:pPr>
      <w:r w:rsidRPr="00285954">
        <w:t>Evidence of tasks demonstrating competency must be recorded in a log of industrial experience and achievement.</w:t>
      </w:r>
    </w:p>
    <w:p w:rsidR="009A31ED" w:rsidP="009A31ED">
      <w:pPr>
        <w:pStyle w:val="BodyText"/>
      </w:pPr>
      <w:r w:rsidRPr="00285954">
        <w:t>Assessors must satisfy the NVR/AQTF mandatory competency requirements for assessors.</w:t>
      </w:r>
    </w:p>
    <w:p w:rsidR="00000000" w:rsidRPr="00285954" w:rsidP="00285954">
      <w:pPr>
        <w:pStyle w:val="Heading1"/>
      </w:pPr>
      <w:bookmarkStart w:id="5" w:name="O_1250160"/>
      <w:bookmarkEnd w:id="5"/>
      <w:r w:rsidRPr="00285954">
        <w:t>Links</w:t>
      </w:r>
    </w:p>
    <w:p w:rsidR="00000000" w:rsidRPr="00285954" w:rsidP="009A31ED">
      <w:pPr>
        <w:pStyle w:val="BodyText"/>
      </w:pPr>
      <w:r w:rsidRPr="0028595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67BAB">
        <w:rPr>
          <w:rStyle w:val="Hyperlink"/>
        </w:rPr>
        <w:t>https://vetnet.gov.au/Pages/TrainingDocs.aspx?q=ce216c9c-04d5-4b3b-9bcf-4e81d0950371</w:t>
      </w:r>
      <w:r>
        <w:fldChar w:fldCharType="end"/>
      </w:r>
    </w:p>
    <w:p w:rsidR="00000000" w:rsidRPr="00285954" w:rsidP="00285954"/>
    <w:sectPr w:rsidSect="002859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54" w:rsidRPr="009A31ED" w:rsidP="009A3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1ED" w:rsidP="002859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31ED" w:rsidP="002859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31ED" w:rsidP="002859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1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954" w:rsidRPr="009A31ED" w:rsidP="009A31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9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1ED" w:rsidRPr="002D2AF8" w:rsidP="00285954">
    <w:pPr>
      <w:pStyle w:val="Header"/>
      <w:framePr w:wrap="around"/>
    </w:pPr>
    <w:r>
      <w:fldChar w:fldCharType="begin"/>
    </w:r>
    <w:r>
      <w:instrText xml:space="preserve"> TITLE   \* MERGEFORMAT </w:instrText>
    </w:r>
    <w:r>
      <w:fldChar w:fldCharType="separate"/>
    </w:r>
    <w:r>
      <w:t>Assessment Requirements for MEALSU0012 Maintain and pack survival inflatable life rafts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A31ED" w:rsidP="002859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C887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02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FC6A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9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954"/>
    <w:pPr>
      <w:spacing w:before="360" w:after="60"/>
      <w:outlineLvl w:val="0"/>
    </w:pPr>
    <w:rPr>
      <w:sz w:val="32"/>
    </w:rPr>
  </w:style>
  <w:style w:type="paragraph" w:styleId="Heading2">
    <w:name w:val="heading 2"/>
    <w:basedOn w:val="HeadingBase"/>
    <w:next w:val="BodyText"/>
    <w:link w:val="Heading2Char"/>
    <w:qFormat/>
    <w:rsid w:val="00285954"/>
    <w:pPr>
      <w:keepLines/>
      <w:spacing w:before="240" w:after="120"/>
      <w:outlineLvl w:val="1"/>
    </w:pPr>
    <w:rPr>
      <w:sz w:val="28"/>
      <w:szCs w:val="40"/>
    </w:rPr>
  </w:style>
  <w:style w:type="paragraph" w:styleId="Heading3">
    <w:name w:val="heading 3"/>
    <w:basedOn w:val="HeadingBase"/>
    <w:next w:val="BodyText"/>
    <w:link w:val="Heading3Char"/>
    <w:qFormat/>
    <w:rsid w:val="00285954"/>
    <w:pPr>
      <w:spacing w:before="180" w:after="120"/>
      <w:outlineLvl w:val="2"/>
    </w:pPr>
    <w:rPr>
      <w:spacing w:val="-10"/>
      <w:kern w:val="32"/>
    </w:rPr>
  </w:style>
  <w:style w:type="paragraph" w:styleId="Heading4">
    <w:name w:val="heading 4"/>
    <w:basedOn w:val="HeadingBase"/>
    <w:next w:val="BodyText"/>
    <w:link w:val="Heading4Char"/>
    <w:qFormat/>
    <w:rsid w:val="00285954"/>
    <w:pPr>
      <w:spacing w:before="160" w:after="120"/>
      <w:outlineLvl w:val="3"/>
    </w:pPr>
    <w:rPr>
      <w:sz w:val="22"/>
    </w:rPr>
  </w:style>
  <w:style w:type="paragraph" w:styleId="Heading5">
    <w:name w:val="heading 5"/>
    <w:basedOn w:val="HeadingBase"/>
    <w:next w:val="Normal"/>
    <w:link w:val="Heading5Char"/>
    <w:qFormat/>
    <w:rsid w:val="00285954"/>
    <w:pPr>
      <w:spacing w:before="80"/>
      <w:outlineLvl w:val="4"/>
    </w:pPr>
    <w:rPr>
      <w:color w:val="918585"/>
      <w:sz w:val="20"/>
    </w:rPr>
  </w:style>
  <w:style w:type="paragraph" w:styleId="Heading6">
    <w:name w:val="heading 6"/>
    <w:basedOn w:val="HeadingBase"/>
    <w:next w:val="Normal"/>
    <w:link w:val="Heading6Char"/>
    <w:qFormat/>
    <w:rsid w:val="00285954"/>
    <w:pPr>
      <w:spacing w:before="60"/>
      <w:outlineLvl w:val="5"/>
    </w:pPr>
    <w:rPr>
      <w:color w:val="918585"/>
      <w:sz w:val="20"/>
    </w:rPr>
  </w:style>
  <w:style w:type="paragraph" w:styleId="Heading7">
    <w:name w:val="heading 7"/>
    <w:basedOn w:val="Normal"/>
    <w:next w:val="Normal"/>
    <w:link w:val="Heading7Char"/>
    <w:qFormat/>
    <w:rsid w:val="00285954"/>
    <w:pPr>
      <w:ind w:left="720"/>
      <w:outlineLvl w:val="6"/>
    </w:pPr>
    <w:rPr>
      <w:i/>
    </w:rPr>
  </w:style>
  <w:style w:type="paragraph" w:styleId="Heading8">
    <w:name w:val="heading 8"/>
    <w:basedOn w:val="Normal"/>
    <w:next w:val="Normal"/>
    <w:link w:val="Heading8Char"/>
    <w:qFormat/>
    <w:rsid w:val="00285954"/>
    <w:pPr>
      <w:ind w:left="720"/>
      <w:outlineLvl w:val="7"/>
    </w:pPr>
    <w:rPr>
      <w:i/>
    </w:rPr>
  </w:style>
  <w:style w:type="paragraph" w:styleId="Heading9">
    <w:name w:val="heading 9"/>
    <w:basedOn w:val="Normal"/>
    <w:next w:val="Normal"/>
    <w:link w:val="Heading9Char"/>
    <w:qFormat/>
    <w:rsid w:val="00285954"/>
    <w:pPr>
      <w:ind w:left="720"/>
      <w:outlineLvl w:val="8"/>
    </w:pPr>
    <w:rPr>
      <w:i/>
    </w:rPr>
  </w:style>
  <w:style w:type="character" w:default="1" w:styleId="DefaultParagraphFont">
    <w:name w:val="Default Paragraph Font"/>
    <w:uiPriority w:val="1"/>
    <w:unhideWhenUsed/>
    <w:rsid w:val="002859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954"/>
  </w:style>
  <w:style w:type="character" w:customStyle="1" w:styleId="Heading1Char">
    <w:name w:val="Heading 1 Char"/>
    <w:basedOn w:val="DefaultParagraphFont"/>
    <w:link w:val="Heading1"/>
    <w:rsid w:val="00285954"/>
    <w:rPr>
      <w:rFonts w:ascii="Times New Roman" w:eastAsia="Times New Roman" w:hAnsi="Times New Roman" w:cs="Times New Roman"/>
      <w:b/>
      <w:sz w:val="32"/>
      <w:szCs w:val="20"/>
      <w:lang w:eastAsia="en-US"/>
    </w:rPr>
  </w:style>
  <w:style w:type="paragraph" w:styleId="BodyText">
    <w:name w:val="Body Text"/>
    <w:basedOn w:val="Normal"/>
    <w:link w:val="BodyTextChar"/>
    <w:rsid w:val="002859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954"/>
    <w:rPr>
      <w:rFonts w:ascii="Times New Roman" w:eastAsia="Times New Roman" w:hAnsi="Times New Roman" w:cs="Times New Roman"/>
      <w:sz w:val="24"/>
      <w:lang w:eastAsia="en-US"/>
    </w:rPr>
  </w:style>
  <w:style w:type="paragraph" w:styleId="ListBullet">
    <w:name w:val="List Bullet"/>
    <w:basedOn w:val="List"/>
    <w:rsid w:val="00285954"/>
    <w:pPr>
      <w:numPr>
        <w:numId w:val="13"/>
      </w:numPr>
      <w:tabs>
        <w:tab w:val="clear" w:pos="340"/>
      </w:tabs>
      <w:spacing w:before="40" w:after="40"/>
    </w:pPr>
  </w:style>
  <w:style w:type="paragraph" w:styleId="ListBullet2">
    <w:name w:val="List Bullet 2"/>
    <w:basedOn w:val="List2"/>
    <w:rsid w:val="00285954"/>
    <w:pPr>
      <w:numPr>
        <w:numId w:val="14"/>
      </w:numPr>
      <w:tabs>
        <w:tab w:val="clear" w:pos="680"/>
      </w:tabs>
    </w:pPr>
  </w:style>
  <w:style w:type="paragraph" w:customStyle="1" w:styleId="SuperHeading">
    <w:name w:val="SuperHeading"/>
    <w:basedOn w:val="Normal"/>
    <w:rsid w:val="00285954"/>
    <w:pPr>
      <w:spacing w:before="240" w:after="120"/>
      <w:outlineLvl w:val="0"/>
    </w:pPr>
    <w:rPr>
      <w:rFonts w:ascii="Times New Roman" w:hAnsi="Times New Roman"/>
      <w:b/>
      <w:sz w:val="32"/>
    </w:rPr>
  </w:style>
  <w:style w:type="paragraph" w:customStyle="1" w:styleId="AllowPageBreak">
    <w:name w:val="AllowPageBreak"/>
    <w:rsid w:val="0028595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5954"/>
    <w:pPr>
      <w:numPr>
        <w:numId w:val="3"/>
      </w:numPr>
      <w:tabs>
        <w:tab w:val="clear" w:pos="1021"/>
      </w:tabs>
      <w:ind w:left="1037" w:hanging="357"/>
    </w:pPr>
  </w:style>
  <w:style w:type="character" w:customStyle="1" w:styleId="Heading2Char">
    <w:name w:val="Heading 2 Char"/>
    <w:basedOn w:val="DefaultParagraphFont"/>
    <w:link w:val="Heading2"/>
    <w:rsid w:val="002859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9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9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9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9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9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9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954"/>
    <w:rPr>
      <w:rFonts w:ascii="Courier New" w:eastAsia="Times New Roman" w:hAnsi="Courier New" w:cs="Times New Roman"/>
      <w:i/>
      <w:szCs w:val="20"/>
      <w:lang w:eastAsia="en-US"/>
    </w:rPr>
  </w:style>
  <w:style w:type="paragraph" w:customStyle="1" w:styleId="HeadingBase">
    <w:name w:val="Heading Base"/>
    <w:rsid w:val="002859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954"/>
    <w:pPr>
      <w:tabs>
        <w:tab w:val="right" w:leader="dot" w:pos="9072"/>
      </w:tabs>
      <w:ind w:left="567"/>
    </w:pPr>
    <w:rPr>
      <w:szCs w:val="22"/>
    </w:rPr>
  </w:style>
  <w:style w:type="paragraph" w:customStyle="1" w:styleId="TOCBase">
    <w:name w:val="TOC Base"/>
    <w:rsid w:val="002859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954"/>
    <w:pPr>
      <w:tabs>
        <w:tab w:val="right" w:leader="dot" w:pos="9072"/>
      </w:tabs>
      <w:spacing w:before="40" w:after="40"/>
      <w:ind w:left="284"/>
    </w:pPr>
    <w:rPr>
      <w:rFonts w:ascii="Times New Roman" w:hAnsi="Times New Roman"/>
    </w:rPr>
  </w:style>
  <w:style w:type="paragraph" w:styleId="TOC1">
    <w:name w:val="toc 1"/>
    <w:basedOn w:val="TOCBase"/>
    <w:next w:val="Normal"/>
    <w:rsid w:val="002859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9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954"/>
    <w:rPr>
      <w:rFonts w:ascii="Times New Roman" w:eastAsia="Times New Roman" w:hAnsi="Times New Roman" w:cs="Times New Roman"/>
      <w:sz w:val="16"/>
      <w:lang w:eastAsia="en-US"/>
    </w:rPr>
  </w:style>
  <w:style w:type="paragraph" w:styleId="Title">
    <w:name w:val="Title"/>
    <w:basedOn w:val="HeadingBase"/>
    <w:link w:val="TitleChar"/>
    <w:qFormat/>
    <w:rsid w:val="00285954"/>
    <w:pPr>
      <w:spacing w:before="5040"/>
      <w:jc w:val="center"/>
    </w:pPr>
    <w:rPr>
      <w:sz w:val="48"/>
      <w:szCs w:val="72"/>
      <w:lang w:val="en-US"/>
    </w:rPr>
  </w:style>
  <w:style w:type="character" w:customStyle="1" w:styleId="TitleChar">
    <w:name w:val="Title Char"/>
    <w:basedOn w:val="DefaultParagraphFont"/>
    <w:link w:val="Title"/>
    <w:rsid w:val="002859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954"/>
    <w:pPr>
      <w:tabs>
        <w:tab w:val="left" w:pos="3600"/>
        <w:tab w:val="left" w:pos="3958"/>
      </w:tabs>
    </w:pPr>
  </w:style>
  <w:style w:type="paragraph" w:styleId="List">
    <w:name w:val="List"/>
    <w:basedOn w:val="BodyText"/>
    <w:next w:val="BodyText"/>
    <w:rsid w:val="00285954"/>
    <w:pPr>
      <w:tabs>
        <w:tab w:val="left" w:pos="340"/>
      </w:tabs>
      <w:spacing w:before="60" w:after="60"/>
      <w:ind w:left="340" w:hanging="340"/>
    </w:pPr>
  </w:style>
  <w:style w:type="paragraph" w:customStyle="1" w:styleId="Note">
    <w:name w:val="Note"/>
    <w:basedOn w:val="BodyText"/>
    <w:rsid w:val="002859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5954"/>
    <w:rPr>
      <w:b/>
      <w:spacing w:val="0"/>
    </w:rPr>
  </w:style>
  <w:style w:type="paragraph" w:customStyle="1" w:styleId="SuperTitle">
    <w:name w:val="SuperTitle"/>
    <w:basedOn w:val="Title"/>
    <w:rsid w:val="00285954"/>
    <w:pPr>
      <w:framePr w:wrap="auto" w:hAnchor="text" w:y="6049"/>
    </w:pPr>
    <w:rPr>
      <w:color w:val="000000"/>
      <w:sz w:val="40"/>
    </w:rPr>
  </w:style>
  <w:style w:type="paragraph" w:customStyle="1" w:styleId="TOCTitle">
    <w:name w:val="TOCTitle"/>
    <w:basedOn w:val="Heading1"/>
    <w:rsid w:val="00285954"/>
    <w:pPr>
      <w:spacing w:after="240"/>
      <w:jc w:val="center"/>
      <w:outlineLvl w:val="9"/>
    </w:pPr>
    <w:rPr>
      <w:caps/>
    </w:rPr>
  </w:style>
  <w:style w:type="paragraph" w:customStyle="1" w:styleId="Version">
    <w:name w:val="Version"/>
    <w:rsid w:val="002859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954"/>
    <w:pPr>
      <w:keepNext w:val="0"/>
      <w:tabs>
        <w:tab w:val="right" w:pos="4176"/>
      </w:tabs>
      <w:ind w:left="198" w:hanging="198"/>
    </w:pPr>
    <w:rPr>
      <w:rFonts w:ascii="Garamond" w:hAnsi="Garamond"/>
    </w:rPr>
  </w:style>
  <w:style w:type="paragraph" w:styleId="IndexHeading">
    <w:name w:val="index heading"/>
    <w:basedOn w:val="Normal"/>
    <w:next w:val="Index1"/>
    <w:semiHidden/>
    <w:rsid w:val="00285954"/>
    <w:pPr>
      <w:spacing w:before="120" w:after="120"/>
    </w:pPr>
    <w:rPr>
      <w:rFonts w:ascii="Arial" w:hAnsi="Arial"/>
      <w:b/>
      <w:color w:val="918585"/>
      <w:sz w:val="24"/>
    </w:rPr>
  </w:style>
  <w:style w:type="paragraph" w:styleId="Header">
    <w:name w:val="header"/>
    <w:basedOn w:val="Normal"/>
    <w:link w:val="HeaderChar"/>
    <w:rsid w:val="002859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954"/>
    <w:rPr>
      <w:rFonts w:ascii="Times New Roman" w:eastAsia="Times New Roman" w:hAnsi="Times New Roman" w:cs="Times New Roman"/>
      <w:sz w:val="16"/>
      <w:szCs w:val="20"/>
      <w:lang w:val="en-GB" w:eastAsia="en-US"/>
    </w:rPr>
  </w:style>
  <w:style w:type="paragraph" w:customStyle="1" w:styleId="Chapter">
    <w:name w:val="Chapter"/>
    <w:basedOn w:val="Normal"/>
    <w:rsid w:val="00285954"/>
    <w:pPr>
      <w:spacing w:before="240"/>
    </w:pPr>
    <w:rPr>
      <w:rFonts w:ascii="Times New Roman" w:hAnsi="Times New Roman"/>
      <w:smallCaps/>
      <w:spacing w:val="80"/>
      <w:sz w:val="28"/>
    </w:rPr>
  </w:style>
  <w:style w:type="paragraph" w:customStyle="1" w:styleId="InChapter">
    <w:name w:val="InChapter"/>
    <w:basedOn w:val="Heading3"/>
    <w:rsid w:val="00285954"/>
    <w:pPr>
      <w:spacing w:after="240"/>
      <w:outlineLvl w:val="9"/>
    </w:pPr>
    <w:rPr>
      <w:noProof/>
    </w:rPr>
  </w:style>
  <w:style w:type="paragraph" w:styleId="Index2">
    <w:name w:val="index 2"/>
    <w:basedOn w:val="Normal"/>
    <w:next w:val="Normal"/>
    <w:semiHidden/>
    <w:rsid w:val="00285954"/>
    <w:pPr>
      <w:tabs>
        <w:tab w:val="right" w:pos="4176"/>
      </w:tabs>
      <w:ind w:left="568" w:hanging="284"/>
    </w:pPr>
    <w:rPr>
      <w:rFonts w:ascii="Garamond" w:hAnsi="Garamond"/>
    </w:rPr>
  </w:style>
  <w:style w:type="paragraph" w:customStyle="1" w:styleId="Byline">
    <w:name w:val="Byline"/>
    <w:rsid w:val="002859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954"/>
    <w:pPr>
      <w:tabs>
        <w:tab w:val="clear" w:pos="3600"/>
        <w:tab w:val="clear" w:pos="3958"/>
      </w:tabs>
      <w:jc w:val="right"/>
    </w:pPr>
  </w:style>
  <w:style w:type="character" w:styleId="Emphasis">
    <w:name w:val="Emphasis"/>
    <w:basedOn w:val="DefaultParagraphFont"/>
    <w:qFormat/>
    <w:rsid w:val="00285954"/>
    <w:rPr>
      <w:i/>
    </w:rPr>
  </w:style>
  <w:style w:type="paragraph" w:styleId="Caption">
    <w:name w:val="caption"/>
    <w:basedOn w:val="BodyText"/>
    <w:next w:val="Normal"/>
    <w:qFormat/>
    <w:rsid w:val="00285954"/>
    <w:pPr>
      <w:framePr w:w="2268" w:hSpace="181" w:vSpace="181" w:wrap="around" w:vAnchor="text" w:hAnchor="page" w:x="1135" w:y="285" w:anchorLock="1"/>
    </w:pPr>
    <w:rPr>
      <w:i/>
    </w:rPr>
  </w:style>
  <w:style w:type="paragraph" w:customStyle="1" w:styleId="MiniTOCTitle">
    <w:name w:val="MiniTOCTitle"/>
    <w:basedOn w:val="Heading4"/>
    <w:rsid w:val="00285954"/>
    <w:pPr>
      <w:spacing w:before="240"/>
      <w:outlineLvl w:val="9"/>
    </w:pPr>
    <w:rPr>
      <w:noProof/>
      <w:sz w:val="24"/>
    </w:rPr>
  </w:style>
  <w:style w:type="paragraph" w:customStyle="1" w:styleId="MiniTOCItem">
    <w:name w:val="MiniTOCItem"/>
    <w:basedOn w:val="ListBullet"/>
    <w:rsid w:val="00285954"/>
    <w:pPr>
      <w:numPr>
        <w:numId w:val="0"/>
      </w:numPr>
      <w:tabs>
        <w:tab w:val="right" w:leader="dot" w:pos="6521"/>
      </w:tabs>
      <w:spacing w:before="0" w:after="0"/>
    </w:pPr>
  </w:style>
  <w:style w:type="paragraph" w:customStyle="1" w:styleId="TOFTitle">
    <w:name w:val="TOFTitle"/>
    <w:basedOn w:val="TOCTitle"/>
    <w:rsid w:val="00285954"/>
  </w:style>
  <w:style w:type="paragraph" w:styleId="TableofFigures">
    <w:name w:val="table of figures"/>
    <w:basedOn w:val="Normal"/>
    <w:next w:val="Normal"/>
    <w:semiHidden/>
    <w:rsid w:val="00285954"/>
    <w:pPr>
      <w:tabs>
        <w:tab w:val="right" w:leader="dot" w:pos="9072"/>
      </w:tabs>
      <w:ind w:left="970" w:hanging="403"/>
    </w:pPr>
    <w:rPr>
      <w:rFonts w:ascii="Times New Roman" w:hAnsi="Times New Roman"/>
      <w:b/>
    </w:rPr>
  </w:style>
  <w:style w:type="paragraph" w:styleId="ListNumber">
    <w:name w:val="List Number"/>
    <w:basedOn w:val="List"/>
    <w:rsid w:val="00285954"/>
    <w:pPr>
      <w:numPr>
        <w:numId w:val="16"/>
      </w:numPr>
      <w:tabs>
        <w:tab w:val="clear" w:pos="340"/>
      </w:tabs>
    </w:pPr>
  </w:style>
  <w:style w:type="character" w:customStyle="1" w:styleId="WingdingSymbols">
    <w:name w:val="Wingding Symbols"/>
    <w:rsid w:val="00285954"/>
    <w:rPr>
      <w:rFonts w:ascii="Wingdings" w:hAnsi="Wingdings"/>
    </w:rPr>
  </w:style>
  <w:style w:type="paragraph" w:customStyle="1" w:styleId="TableHeading">
    <w:name w:val="Table Heading"/>
    <w:basedOn w:val="HeadingBase"/>
    <w:rsid w:val="00285954"/>
    <w:pPr>
      <w:keepLines/>
      <w:pBdr>
        <w:bottom w:val="single" w:sz="6" w:space="1" w:color="918585"/>
      </w:pBdr>
      <w:spacing w:before="240"/>
    </w:pPr>
  </w:style>
  <w:style w:type="character" w:customStyle="1" w:styleId="HotSpot">
    <w:name w:val="HotSpot"/>
    <w:rsid w:val="00285954"/>
    <w:rPr>
      <w:color w:val="0033CC"/>
      <w:u w:val="none"/>
    </w:rPr>
  </w:style>
  <w:style w:type="paragraph" w:customStyle="1" w:styleId="BodyTextRight">
    <w:name w:val="Body Text Right"/>
    <w:basedOn w:val="BodyText"/>
    <w:rsid w:val="00285954"/>
    <w:pPr>
      <w:spacing w:before="0" w:after="0"/>
      <w:jc w:val="right"/>
    </w:pPr>
  </w:style>
  <w:style w:type="paragraph" w:styleId="Index3">
    <w:name w:val="index 3"/>
    <w:basedOn w:val="ListNumber2"/>
    <w:next w:val="Normal"/>
    <w:semiHidden/>
    <w:rsid w:val="00285954"/>
    <w:pPr>
      <w:numPr>
        <w:numId w:val="0"/>
      </w:numPr>
      <w:tabs>
        <w:tab w:val="right" w:leader="dot" w:pos="4176"/>
      </w:tabs>
    </w:pPr>
  </w:style>
  <w:style w:type="paragraph" w:styleId="ListNumber2">
    <w:name w:val="List Number 2"/>
    <w:basedOn w:val="List2"/>
    <w:rsid w:val="00285954"/>
    <w:pPr>
      <w:numPr>
        <w:numId w:val="11"/>
      </w:numPr>
      <w:tabs>
        <w:tab w:val="clear" w:pos="1060"/>
      </w:tabs>
    </w:pPr>
  </w:style>
  <w:style w:type="paragraph" w:customStyle="1" w:styleId="MarginNote">
    <w:name w:val="Margin Note"/>
    <w:basedOn w:val="BodyText"/>
    <w:rsid w:val="002859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9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9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954"/>
    <w:rPr>
      <w:sz w:val="32"/>
    </w:rPr>
  </w:style>
  <w:style w:type="paragraph" w:customStyle="1" w:styleId="HeadingProcedure">
    <w:name w:val="Heading Procedure"/>
    <w:basedOn w:val="HeadingBase"/>
    <w:next w:val="Normal"/>
    <w:rsid w:val="00285954"/>
    <w:pPr>
      <w:tabs>
        <w:tab w:val="left" w:pos="0"/>
      </w:tabs>
      <w:spacing w:before="120" w:after="60"/>
    </w:pPr>
    <w:rPr>
      <w:i/>
      <w:color w:val="918585"/>
      <w:sz w:val="22"/>
    </w:rPr>
  </w:style>
  <w:style w:type="paragraph" w:customStyle="1" w:styleId="TableBodyText">
    <w:name w:val="Table Body Text"/>
    <w:basedOn w:val="BodyText"/>
    <w:rsid w:val="00285954"/>
    <w:pPr>
      <w:spacing w:before="60" w:after="60"/>
    </w:pPr>
  </w:style>
  <w:style w:type="paragraph" w:styleId="ListContinue">
    <w:name w:val="List Continue"/>
    <w:basedOn w:val="List"/>
    <w:rsid w:val="00285954"/>
    <w:pPr>
      <w:ind w:firstLine="0"/>
    </w:pPr>
  </w:style>
  <w:style w:type="paragraph" w:customStyle="1" w:styleId="ListNote">
    <w:name w:val="List Note"/>
    <w:basedOn w:val="List"/>
    <w:rsid w:val="00285954"/>
    <w:pPr>
      <w:pBdr>
        <w:top w:val="single" w:sz="6" w:space="2" w:color="918585"/>
        <w:bottom w:val="single" w:sz="6" w:space="2" w:color="918585"/>
      </w:pBdr>
      <w:tabs>
        <w:tab w:val="left" w:pos="1021"/>
      </w:tabs>
      <w:ind w:firstLine="0"/>
    </w:pPr>
  </w:style>
  <w:style w:type="paragraph" w:customStyle="1" w:styleId="Warning">
    <w:name w:val="Warning"/>
    <w:basedOn w:val="BodyText"/>
    <w:rsid w:val="00285954"/>
    <w:pPr>
      <w:shd w:val="clear" w:color="auto" w:fill="D9D9D9"/>
      <w:tabs>
        <w:tab w:val="left" w:pos="992"/>
      </w:tabs>
      <w:ind w:left="119" w:right="119"/>
    </w:pPr>
    <w:rPr>
      <w:sz w:val="20"/>
    </w:rPr>
  </w:style>
  <w:style w:type="paragraph" w:customStyle="1" w:styleId="MarginIcons">
    <w:name w:val="Margin Icons"/>
    <w:basedOn w:val="BodyText"/>
    <w:rsid w:val="002859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954"/>
    <w:rPr>
      <w:rFonts w:ascii="Courier New" w:hAnsi="Courier New"/>
    </w:rPr>
  </w:style>
  <w:style w:type="paragraph" w:customStyle="1" w:styleId="NoteBullet">
    <w:name w:val="Note Bullet"/>
    <w:basedOn w:val="Note"/>
    <w:rsid w:val="00285954"/>
    <w:pPr>
      <w:tabs>
        <w:tab w:val="clear" w:pos="680"/>
      </w:tabs>
      <w:spacing w:before="60" w:after="60"/>
    </w:pPr>
  </w:style>
  <w:style w:type="paragraph" w:customStyle="1" w:styleId="SubHeading2">
    <w:name w:val="SubHeading2"/>
    <w:basedOn w:val="HeadingBase"/>
    <w:rsid w:val="00285954"/>
    <w:pPr>
      <w:spacing w:before="240" w:after="60"/>
    </w:pPr>
    <w:rPr>
      <w:sz w:val="20"/>
    </w:rPr>
  </w:style>
  <w:style w:type="paragraph" w:customStyle="1" w:styleId="SubHeading1">
    <w:name w:val="SubHeading1"/>
    <w:basedOn w:val="HeadingBase"/>
    <w:rsid w:val="00285954"/>
    <w:pPr>
      <w:spacing w:before="240" w:after="60"/>
    </w:pPr>
    <w:rPr>
      <w:color w:val="918585"/>
      <w:sz w:val="22"/>
    </w:rPr>
  </w:style>
  <w:style w:type="paragraph" w:customStyle="1" w:styleId="SideHeading">
    <w:name w:val="Side Heading"/>
    <w:basedOn w:val="HeadingBase"/>
    <w:rsid w:val="002859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954"/>
    <w:pPr>
      <w:numPr>
        <w:numId w:val="12"/>
      </w:numPr>
    </w:pPr>
  </w:style>
  <w:style w:type="paragraph" w:styleId="PlainText">
    <w:name w:val="Plain Text"/>
    <w:basedOn w:val="Normal"/>
    <w:link w:val="PlainTextChar"/>
    <w:rsid w:val="00285954"/>
    <w:rPr>
      <w:sz w:val="20"/>
    </w:rPr>
  </w:style>
  <w:style w:type="character" w:customStyle="1" w:styleId="PlainTextChar">
    <w:name w:val="Plain Text Char"/>
    <w:basedOn w:val="DefaultParagraphFont"/>
    <w:link w:val="PlainText"/>
    <w:rsid w:val="00285954"/>
    <w:rPr>
      <w:rFonts w:ascii="Courier New" w:eastAsia="Times New Roman" w:hAnsi="Courier New" w:cs="Times New Roman"/>
      <w:sz w:val="20"/>
      <w:szCs w:val="20"/>
      <w:lang w:eastAsia="en-US"/>
    </w:rPr>
  </w:style>
  <w:style w:type="character" w:customStyle="1" w:styleId="MenuOption">
    <w:name w:val="Menu Option"/>
    <w:basedOn w:val="DefaultParagraphFont"/>
    <w:rsid w:val="00285954"/>
    <w:rPr>
      <w:b/>
      <w:smallCaps/>
    </w:rPr>
  </w:style>
  <w:style w:type="paragraph" w:customStyle="1" w:styleId="TableListNumber">
    <w:name w:val="Table List Number"/>
    <w:basedOn w:val="ListNumber"/>
    <w:rsid w:val="00285954"/>
    <w:pPr>
      <w:numPr>
        <w:numId w:val="0"/>
      </w:numPr>
    </w:pPr>
  </w:style>
  <w:style w:type="paragraph" w:styleId="TOC4">
    <w:name w:val="toc 4"/>
    <w:basedOn w:val="TOCBase"/>
    <w:next w:val="Normal"/>
    <w:semiHidden/>
    <w:rsid w:val="00285954"/>
    <w:pPr>
      <w:tabs>
        <w:tab w:val="right" w:leader="dot" w:pos="9071"/>
      </w:tabs>
      <w:ind w:left="1701"/>
    </w:pPr>
  </w:style>
  <w:style w:type="paragraph" w:customStyle="1" w:styleId="ListAlpha">
    <w:name w:val="List Alpha"/>
    <w:basedOn w:val="List"/>
    <w:rsid w:val="00285954"/>
    <w:pPr>
      <w:numPr>
        <w:numId w:val="10"/>
      </w:numPr>
    </w:pPr>
  </w:style>
  <w:style w:type="paragraph" w:customStyle="1" w:styleId="ListAlpha2">
    <w:name w:val="List Alpha 2"/>
    <w:basedOn w:val="List2"/>
    <w:rsid w:val="00285954"/>
    <w:pPr>
      <w:numPr>
        <w:numId w:val="9"/>
      </w:numPr>
    </w:pPr>
  </w:style>
  <w:style w:type="paragraph" w:styleId="List2">
    <w:name w:val="List 2"/>
    <w:basedOn w:val="BodyText"/>
    <w:rsid w:val="00285954"/>
    <w:pPr>
      <w:tabs>
        <w:tab w:val="left" w:pos="680"/>
      </w:tabs>
      <w:spacing w:before="60" w:after="60"/>
      <w:ind w:left="680" w:hanging="340"/>
    </w:pPr>
  </w:style>
  <w:style w:type="paragraph" w:styleId="List3">
    <w:name w:val="List 3"/>
    <w:basedOn w:val="BodyText"/>
    <w:rsid w:val="00285954"/>
    <w:pPr>
      <w:tabs>
        <w:tab w:val="left" w:pos="1021"/>
      </w:tabs>
      <w:spacing w:before="60" w:after="60"/>
      <w:ind w:left="1020" w:hanging="340"/>
    </w:pPr>
  </w:style>
  <w:style w:type="paragraph" w:styleId="List4">
    <w:name w:val="List 4"/>
    <w:basedOn w:val="BodyText"/>
    <w:rsid w:val="00285954"/>
    <w:pPr>
      <w:tabs>
        <w:tab w:val="left" w:pos="1361"/>
      </w:tabs>
      <w:spacing w:before="60" w:after="60"/>
      <w:ind w:left="1361" w:hanging="340"/>
    </w:pPr>
  </w:style>
  <w:style w:type="paragraph" w:styleId="List5">
    <w:name w:val="List 5"/>
    <w:basedOn w:val="BodyText"/>
    <w:rsid w:val="00285954"/>
    <w:pPr>
      <w:tabs>
        <w:tab w:val="left" w:pos="1701"/>
      </w:tabs>
      <w:spacing w:before="60" w:after="60"/>
      <w:ind w:left="1701" w:hanging="340"/>
    </w:pPr>
  </w:style>
  <w:style w:type="paragraph" w:styleId="ListBullet4">
    <w:name w:val="List Bullet 4"/>
    <w:basedOn w:val="List4"/>
    <w:rsid w:val="00285954"/>
    <w:pPr>
      <w:numPr>
        <w:numId w:val="4"/>
      </w:numPr>
      <w:tabs>
        <w:tab w:val="clear" w:pos="1361"/>
      </w:tabs>
    </w:pPr>
  </w:style>
  <w:style w:type="paragraph" w:styleId="ListBullet5">
    <w:name w:val="List Bullet 5"/>
    <w:basedOn w:val="List5"/>
    <w:rsid w:val="00285954"/>
    <w:pPr>
      <w:numPr>
        <w:numId w:val="5"/>
      </w:numPr>
    </w:pPr>
  </w:style>
  <w:style w:type="paragraph" w:styleId="ListContinue2">
    <w:name w:val="List Continue 2"/>
    <w:basedOn w:val="List2"/>
    <w:rsid w:val="00285954"/>
    <w:pPr>
      <w:ind w:firstLine="0"/>
    </w:pPr>
  </w:style>
  <w:style w:type="paragraph" w:styleId="ListContinue3">
    <w:name w:val="List Continue 3"/>
    <w:basedOn w:val="List3"/>
    <w:rsid w:val="00285954"/>
    <w:pPr>
      <w:ind w:left="1021" w:firstLine="0"/>
    </w:pPr>
  </w:style>
  <w:style w:type="paragraph" w:styleId="ListContinue4">
    <w:name w:val="List Continue 4"/>
    <w:basedOn w:val="List4"/>
    <w:rsid w:val="00285954"/>
    <w:pPr>
      <w:ind w:firstLine="0"/>
    </w:pPr>
  </w:style>
  <w:style w:type="paragraph" w:styleId="ListContinue5">
    <w:name w:val="List Continue 5"/>
    <w:basedOn w:val="List5"/>
    <w:rsid w:val="00285954"/>
    <w:pPr>
      <w:ind w:firstLine="0"/>
    </w:pPr>
  </w:style>
  <w:style w:type="paragraph" w:styleId="ListNumber3">
    <w:name w:val="List Number 3"/>
    <w:basedOn w:val="List3"/>
    <w:rsid w:val="00285954"/>
    <w:pPr>
      <w:numPr>
        <w:numId w:val="6"/>
      </w:numPr>
    </w:pPr>
  </w:style>
  <w:style w:type="paragraph" w:styleId="ListNumber4">
    <w:name w:val="List Number 4"/>
    <w:basedOn w:val="List4"/>
    <w:rsid w:val="00285954"/>
    <w:pPr>
      <w:numPr>
        <w:numId w:val="7"/>
      </w:numPr>
    </w:pPr>
  </w:style>
  <w:style w:type="paragraph" w:styleId="ListNumber5">
    <w:name w:val="List Number 5"/>
    <w:basedOn w:val="List5"/>
    <w:rsid w:val="00285954"/>
    <w:pPr>
      <w:numPr>
        <w:numId w:val="8"/>
      </w:numPr>
    </w:pPr>
  </w:style>
  <w:style w:type="paragraph" w:styleId="BlockText">
    <w:name w:val="Block Text"/>
    <w:basedOn w:val="Normal"/>
    <w:rsid w:val="00285954"/>
    <w:pPr>
      <w:spacing w:after="120"/>
      <w:ind w:left="1440" w:right="1440"/>
    </w:pPr>
  </w:style>
  <w:style w:type="character" w:customStyle="1" w:styleId="Subscript">
    <w:name w:val="Subscript"/>
    <w:basedOn w:val="DefaultParagraphFont"/>
    <w:rsid w:val="00285954"/>
    <w:rPr>
      <w:sz w:val="16"/>
      <w:vertAlign w:val="subscript"/>
    </w:rPr>
  </w:style>
  <w:style w:type="character" w:customStyle="1" w:styleId="Superscript">
    <w:name w:val="Superscript"/>
    <w:basedOn w:val="DefaultParagraphFont"/>
    <w:rsid w:val="00285954"/>
    <w:rPr>
      <w:sz w:val="16"/>
      <w:vertAlign w:val="superscript"/>
    </w:rPr>
  </w:style>
  <w:style w:type="character" w:customStyle="1" w:styleId="Symbols">
    <w:name w:val="Symbols"/>
    <w:basedOn w:val="DefaultParagraphFont"/>
    <w:rsid w:val="00285954"/>
    <w:rPr>
      <w:rFonts w:ascii="Symbol" w:hAnsi="Symbol"/>
    </w:rPr>
  </w:style>
  <w:style w:type="character" w:customStyle="1" w:styleId="MenuOptions">
    <w:name w:val="Menu Options"/>
    <w:basedOn w:val="DefaultParagraphFont"/>
    <w:rsid w:val="00285954"/>
    <w:rPr>
      <w:rFonts w:ascii="Arial Narrow" w:hAnsi="Arial Narrow"/>
      <w:smallCaps/>
    </w:rPr>
  </w:style>
  <w:style w:type="character" w:customStyle="1" w:styleId="Buttons">
    <w:name w:val="Buttons"/>
    <w:basedOn w:val="DefaultParagraphFont"/>
    <w:rsid w:val="00285954"/>
    <w:rPr>
      <w:b/>
    </w:rPr>
  </w:style>
  <w:style w:type="character" w:customStyle="1" w:styleId="Underlined">
    <w:name w:val="Underlined"/>
    <w:basedOn w:val="DefaultParagraphFont"/>
    <w:rsid w:val="00285954"/>
    <w:rPr>
      <w:u w:val="single"/>
    </w:rPr>
  </w:style>
  <w:style w:type="paragraph" w:customStyle="1" w:styleId="TableBodyTextRight">
    <w:name w:val="Table Body Text Right"/>
    <w:basedOn w:val="TableBodyText"/>
    <w:rsid w:val="00285954"/>
    <w:pPr>
      <w:widowControl w:val="0"/>
      <w:autoSpaceDE w:val="0"/>
      <w:autoSpaceDN w:val="0"/>
      <w:adjustRightInd w:val="0"/>
      <w:jc w:val="right"/>
    </w:pPr>
    <w:rPr>
      <w:rFonts w:cs="Arial"/>
      <w:szCs w:val="18"/>
    </w:rPr>
  </w:style>
  <w:style w:type="paragraph" w:customStyle="1" w:styleId="CopyrightText">
    <w:name w:val="Copyright Text"/>
    <w:basedOn w:val="BodyText"/>
    <w:rsid w:val="00285954"/>
    <w:rPr>
      <w:sz w:val="18"/>
    </w:rPr>
  </w:style>
  <w:style w:type="paragraph" w:customStyle="1" w:styleId="BodySmallRight">
    <w:name w:val="Body Small Right"/>
    <w:basedOn w:val="BodyTextRight"/>
    <w:rsid w:val="00285954"/>
    <w:rPr>
      <w:sz w:val="18"/>
      <w:szCs w:val="18"/>
    </w:rPr>
  </w:style>
  <w:style w:type="paragraph" w:customStyle="1" w:styleId="MarginEdition">
    <w:name w:val="Margin Edition"/>
    <w:basedOn w:val="MarginNote"/>
    <w:rsid w:val="00285954"/>
    <w:pPr>
      <w:spacing w:before="0" w:after="0"/>
    </w:pPr>
    <w:rPr>
      <w:rFonts w:ascii="Times New Roman" w:hAnsi="Times New Roman"/>
      <w:color w:val="999999"/>
    </w:rPr>
  </w:style>
  <w:style w:type="paragraph" w:customStyle="1" w:styleId="Spacer">
    <w:name w:val="Spacer"/>
    <w:basedOn w:val="Normal"/>
    <w:rsid w:val="00285954"/>
    <w:rPr>
      <w:sz w:val="2"/>
      <w:szCs w:val="2"/>
    </w:rPr>
  </w:style>
  <w:style w:type="character" w:customStyle="1" w:styleId="Small">
    <w:name w:val="Small"/>
    <w:basedOn w:val="DefaultParagraphFont"/>
    <w:rsid w:val="00285954"/>
    <w:rPr>
      <w:sz w:val="16"/>
    </w:rPr>
  </w:style>
  <w:style w:type="paragraph" w:customStyle="1" w:styleId="WideTable">
    <w:name w:val="Wide Table"/>
    <w:basedOn w:val="Normal"/>
    <w:rsid w:val="00285954"/>
    <w:pPr>
      <w:ind w:left="-1418"/>
    </w:pPr>
    <w:rPr>
      <w:sz w:val="2"/>
      <w:szCs w:val="2"/>
    </w:rPr>
  </w:style>
  <w:style w:type="character" w:styleId="PageNumber">
    <w:name w:val="page number"/>
    <w:basedOn w:val="DefaultParagraphFont"/>
    <w:rsid w:val="00285954"/>
  </w:style>
  <w:style w:type="paragraph" w:styleId="Quote">
    <w:name w:val="Quote"/>
    <w:basedOn w:val="Heading1"/>
    <w:link w:val="QuoteChar"/>
    <w:qFormat/>
    <w:rsid w:val="00285954"/>
    <w:rPr>
      <w:b w:val="0"/>
      <w:sz w:val="72"/>
      <w:szCs w:val="72"/>
      <w:lang w:val="en-NZ"/>
    </w:rPr>
  </w:style>
  <w:style w:type="character" w:customStyle="1" w:styleId="QuoteChar">
    <w:name w:val="Quote Char"/>
    <w:basedOn w:val="DefaultParagraphFont"/>
    <w:link w:val="Quote"/>
    <w:rsid w:val="002859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954"/>
    <w:pPr>
      <w:pageBreakBefore/>
    </w:pPr>
  </w:style>
  <w:style w:type="paragraph" w:customStyle="1" w:styleId="Border">
    <w:name w:val="Border"/>
    <w:basedOn w:val="Normal"/>
    <w:qFormat/>
    <w:rsid w:val="002859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954"/>
    <w:rPr>
      <w:b/>
      <w:bCs/>
      <w:i/>
      <w:iCs/>
      <w:color w:val="auto"/>
    </w:rPr>
  </w:style>
  <w:style w:type="paragraph" w:styleId="IntenseQuote">
    <w:name w:val="Intense Quote"/>
    <w:basedOn w:val="Normal"/>
    <w:next w:val="Normal"/>
    <w:link w:val="IntenseQuoteChar"/>
    <w:uiPriority w:val="30"/>
    <w:qFormat/>
    <w:rsid w:val="002859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9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954"/>
    <w:rPr>
      <w:smallCaps/>
      <w:color w:val="auto"/>
      <w:u w:val="single"/>
    </w:rPr>
  </w:style>
  <w:style w:type="character" w:styleId="IntenseReference">
    <w:name w:val="Intense Reference"/>
    <w:basedOn w:val="DefaultParagraphFont"/>
    <w:uiPriority w:val="32"/>
    <w:qFormat/>
    <w:rsid w:val="00285954"/>
    <w:rPr>
      <w:b/>
      <w:bCs/>
      <w:smallCaps/>
      <w:color w:val="auto"/>
      <w:spacing w:val="5"/>
      <w:u w:val="single"/>
    </w:rPr>
  </w:style>
  <w:style w:type="paragraph" w:customStyle="1" w:styleId="2ColumnHeading">
    <w:name w:val="2Column Heading"/>
    <w:basedOn w:val="BodyText"/>
    <w:qFormat/>
    <w:rsid w:val="00285954"/>
    <w:pPr>
      <w:spacing w:after="60"/>
      <w:ind w:left="-2268"/>
    </w:pPr>
    <w:rPr>
      <w:b/>
    </w:rPr>
  </w:style>
  <w:style w:type="paragraph" w:customStyle="1" w:styleId="Heading1TOC">
    <w:name w:val="Heading1 TOC"/>
    <w:basedOn w:val="Normal"/>
    <w:qFormat/>
    <w:rsid w:val="00285954"/>
    <w:pPr>
      <w:spacing w:before="240" w:after="120"/>
    </w:pPr>
    <w:rPr>
      <w:rFonts w:ascii="Times New Roman" w:hAnsi="Times New Roman"/>
      <w:b/>
      <w:sz w:val="32"/>
    </w:rPr>
  </w:style>
  <w:style w:type="paragraph" w:customStyle="1" w:styleId="Heading2TOC">
    <w:name w:val="Heading2 TOC"/>
    <w:basedOn w:val="Normal"/>
    <w:qFormat/>
    <w:rsid w:val="00285954"/>
    <w:pPr>
      <w:spacing w:before="240" w:after="60"/>
    </w:pPr>
    <w:rPr>
      <w:rFonts w:ascii="Times New Roman" w:hAnsi="Times New Roman"/>
      <w:b/>
      <w:sz w:val="28"/>
    </w:rPr>
  </w:style>
  <w:style w:type="character" w:customStyle="1" w:styleId="Underline">
    <w:name w:val="Underline"/>
    <w:basedOn w:val="DefaultParagraphFont"/>
    <w:qFormat/>
    <w:rsid w:val="00285954"/>
    <w:rPr>
      <w:u w:val="single"/>
    </w:rPr>
  </w:style>
  <w:style w:type="character" w:customStyle="1" w:styleId="BoldandItalics">
    <w:name w:val="Bold and Italics"/>
    <w:qFormat/>
    <w:rsid w:val="00285954"/>
    <w:rPr>
      <w:b/>
      <w:i/>
      <w:u w:val="none"/>
    </w:rPr>
  </w:style>
  <w:style w:type="paragraph" w:styleId="BalloonText">
    <w:name w:val="Balloon Text"/>
    <w:basedOn w:val="Normal"/>
    <w:link w:val="BalloonTextChar"/>
    <w:rsid w:val="00285954"/>
    <w:rPr>
      <w:rFonts w:ascii="Tahoma" w:hAnsi="Tahoma" w:cs="Tahoma"/>
      <w:sz w:val="16"/>
      <w:szCs w:val="16"/>
    </w:rPr>
  </w:style>
  <w:style w:type="character" w:customStyle="1" w:styleId="BalloonTextChar">
    <w:name w:val="Balloon Text Char"/>
    <w:basedOn w:val="DefaultParagraphFont"/>
    <w:link w:val="BalloonText"/>
    <w:rsid w:val="002859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9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9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954"/>
    <w:rPr>
      <w:b/>
      <w:color w:val="660033"/>
      <w:spacing w:val="0"/>
    </w:rPr>
  </w:style>
  <w:style w:type="paragraph" w:customStyle="1" w:styleId="Nameditemlist">
    <w:name w:val="Named item list"/>
    <w:basedOn w:val="BodyText"/>
    <w:qFormat/>
    <w:rsid w:val="00285954"/>
    <w:pPr>
      <w:tabs>
        <w:tab w:val="left" w:pos="2835"/>
      </w:tabs>
      <w:ind w:left="2835" w:hanging="2835"/>
    </w:pPr>
  </w:style>
  <w:style w:type="paragraph" w:customStyle="1" w:styleId="BodyTextnopadding">
    <w:name w:val="Body Text no padding"/>
    <w:basedOn w:val="BodyText"/>
    <w:qFormat/>
    <w:rsid w:val="00285954"/>
    <w:pPr>
      <w:spacing w:before="0" w:after="0"/>
    </w:pPr>
  </w:style>
  <w:style w:type="paragraph" w:customStyle="1" w:styleId="BodyTextBold">
    <w:name w:val="Body Text Bold"/>
    <w:basedOn w:val="BodyText"/>
    <w:qFormat/>
    <w:rsid w:val="00285954"/>
    <w:rPr>
      <w:b/>
    </w:rPr>
  </w:style>
  <w:style w:type="character" w:styleId="Hyperlink">
    <w:name w:val="Hyperlink"/>
    <w:basedOn w:val="DefaultParagraphFont"/>
    <w:uiPriority w:val="99"/>
    <w:unhideWhenUsed/>
    <w:rsid w:val="009A31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5142</Characters>
  <Application>Microsoft Office Word</Application>
  <DocSecurity>0</DocSecurity>
  <Lines>128</Lines>
  <Paragraphs>109</Paragraphs>
  <ScaleCrop>false</ScaleCrop>
  <Company>Author-it Software Corporation Ltd.</Company>
  <LinksUpToDate>false</LinksUpToDate>
  <CharactersWithSpaces>5784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MEALSU0012 Maintain and pack survival inflatable life rafts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2022-11-22T03:36:00Z</dcterms:created>
  <dcterms:modified xsi:type="dcterms:W3CDTF">2022-11-22T03:36:00Z</dcterms:modified>
</cp:coreProperties>
</file>