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6B2" w:rsidP="000776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MEALSU0010 Operate and maintain sewing machines and overlockers</w:t>
      </w:r>
      <w:r>
        <w:fldChar w:fldCharType="end"/>
      </w:r>
    </w:p>
    <w:p w:rsidR="000776B2" w:rsidP="000776B2">
      <w:pPr>
        <w:pStyle w:val="Version"/>
        <w:sectPr w:rsidSect="00E56D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D3F" w:rsidP="00E56D3F">
      <w:pPr>
        <w:pStyle w:val="SuperHeading"/>
      </w:pPr>
      <w:r w:rsidRPr="00E56D3F">
        <w:t>MEALSU0010 Operate and maintain sewing machines and overlockers</w:t>
      </w:r>
    </w:p>
    <w:p w:rsidR="00000000" w:rsidRPr="00E56D3F" w:rsidP="00E56D3F">
      <w:pPr>
        <w:pStyle w:val="Heading1"/>
      </w:pPr>
      <w:bookmarkStart w:id="1" w:name="O_1252547"/>
      <w:bookmarkEnd w:id="1"/>
      <w:r w:rsidRPr="00E56D3F">
        <w:t>Modification History</w:t>
      </w:r>
    </w:p>
    <w:p w:rsidR="000776B2" w:rsidP="000776B2">
      <w:pPr>
        <w:pStyle w:val="BodyText"/>
      </w:pPr>
      <w:r w:rsidRPr="00E56D3F">
        <w:t xml:space="preserve">Release 1. Application </w:t>
      </w:r>
      <w:r w:rsidRPr="00E56D3F">
        <w:t>changed. Elements and Performance Criteria changed. Foundation Skills made explicit. Range of Conditions removed, and relevant information moved to Assessment Requirements. Assessment Requirements clarified. Supersedes and is equivalent to MEA511 Operate a</w:t>
      </w:r>
      <w:r w:rsidRPr="00E56D3F">
        <w:t>nd maintain sewing machines and overlockers.</w:t>
      </w:r>
    </w:p>
    <w:p w:rsidR="00000000" w:rsidRPr="00E56D3F" w:rsidP="00E56D3F">
      <w:pPr>
        <w:pStyle w:val="Heading1"/>
      </w:pPr>
      <w:bookmarkStart w:id="2" w:name="O_1252548"/>
      <w:bookmarkEnd w:id="2"/>
      <w:r w:rsidRPr="00E56D3F">
        <w:t>Application</w:t>
      </w:r>
    </w:p>
    <w:p w:rsidR="00000000" w:rsidRPr="00E56D3F" w:rsidP="000776B2">
      <w:pPr>
        <w:pStyle w:val="BodyText"/>
      </w:pPr>
      <w:r w:rsidRPr="00E56D3F">
        <w:t>This unit describes the skills and knowledge required to operate and maintain sewing machines and overlockers used to maintain items of aircraft life support equipment and to fabr</w:t>
      </w:r>
      <w:r w:rsidRPr="00E56D3F">
        <w:t xml:space="preserve">icate and maintain aircraft soft furnishings items. </w:t>
      </w:r>
    </w:p>
    <w:p w:rsidR="00000000" w:rsidRPr="00E56D3F" w:rsidP="000776B2">
      <w:pPr>
        <w:pStyle w:val="BodyText"/>
      </w:pPr>
      <w:r w:rsidRPr="00E56D3F">
        <w:t>The unit is used in workplaces that operate under the airworthiness regulatory systems of the Civil Aviation Safety Authority (CASA) and the Defence Aviation Safety Authority (DASA).</w:t>
      </w:r>
    </w:p>
    <w:p w:rsidR="00000000" w:rsidRPr="00E56D3F" w:rsidP="000776B2">
      <w:pPr>
        <w:pStyle w:val="BodyText"/>
      </w:pPr>
      <w:r w:rsidRPr="00E56D3F">
        <w:t>Any other relevant l</w:t>
      </w:r>
      <w:r w:rsidRPr="00E56D3F">
        <w:t>egislation, industry standards and codes of practice within Australia must be applied.</w:t>
      </w:r>
    </w:p>
    <w:p w:rsidR="00000000" w:rsidRPr="00E56D3F" w:rsidP="00E56D3F">
      <w:pPr>
        <w:pStyle w:val="Heading1"/>
      </w:pPr>
      <w:bookmarkStart w:id="3" w:name="O_1252550"/>
      <w:bookmarkEnd w:id="3"/>
      <w:r w:rsidRPr="00E56D3F">
        <w:t>Competency Field</w:t>
      </w:r>
    </w:p>
    <w:p w:rsidR="00000000" w:rsidRPr="00E56D3F" w:rsidP="000776B2">
      <w:pPr>
        <w:pStyle w:val="BodyText"/>
      </w:pPr>
      <w:r w:rsidRPr="00E56D3F">
        <w:t>Aircraft life support</w:t>
      </w:r>
    </w:p>
    <w:p w:rsidR="00000000" w:rsidRPr="00E56D3F" w:rsidP="00E56D3F">
      <w:pPr>
        <w:pStyle w:val="Heading1"/>
      </w:pPr>
      <w:bookmarkStart w:id="4" w:name="O_1252552"/>
      <w:bookmarkEnd w:id="4"/>
      <w:r w:rsidRPr="00E56D3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rPr>
                <w:rStyle w:val="SpecialBold"/>
              </w:rPr>
              <w:t>Performance Criteria</w:t>
            </w:r>
          </w:p>
        </w:tc>
      </w:tr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Elements describe the esse</w:t>
            </w:r>
            <w:r w:rsidRPr="00E56D3F">
              <w:t>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Performance criteria describe the performance needed to demonstrate achievement of the element.</w:t>
            </w:r>
          </w:p>
        </w:tc>
      </w:tr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776B2" w:rsidP="00E56D3F">
            <w:pPr>
              <w:pStyle w:val="BodyText"/>
            </w:pPr>
            <w:r w:rsidRPr="00E56D3F">
              <w:t>1. Plan work and prepare work area</w:t>
            </w:r>
          </w:p>
          <w:p w:rsidR="000776B2" w:rsidP="00E56D3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 xml:space="preserve">1.1 Plan work and implement work plan to maximise safety and productivity </w:t>
            </w:r>
          </w:p>
          <w:p w:rsidR="00000000" w:rsidRPr="00E56D3F" w:rsidP="00E56D3F">
            <w:pPr>
              <w:pStyle w:val="BodyText"/>
            </w:pPr>
            <w:r w:rsidRPr="00E56D3F">
              <w:t>1.2 Clear and clean work are</w:t>
            </w:r>
            <w:r w:rsidRPr="00E56D3F">
              <w:t xml:space="preserve">a to provide worktable free of obstructions and clear access to sewing or overlocking machine </w:t>
            </w:r>
          </w:p>
          <w:p w:rsidR="00000000" w:rsidRPr="00E56D3F" w:rsidP="00E56D3F">
            <w:pPr>
              <w:pStyle w:val="BodyText"/>
            </w:pPr>
            <w:r w:rsidRPr="00E56D3F">
              <w:t>1.3 Establish and maintain safe working environment in accordance with standard enterprise procedures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1.4 Identify required electrical power outlets </w:t>
            </w:r>
          </w:p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 xml:space="preserve">1.5 Obtain </w:t>
            </w:r>
            <w:r w:rsidRPr="00E56D3F">
              <w:t>required assistance to move and position work piece</w:t>
            </w:r>
          </w:p>
        </w:tc>
      </w:tr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>2. Select thread and needle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 xml:space="preserve">2.1 Determine type of material to be sewn, type of stitch to be used and end-use of finished product to assist in selecting thread and needle </w:t>
            </w:r>
          </w:p>
          <w:p w:rsidR="00000000" w:rsidRPr="00E56D3F" w:rsidP="00E56D3F">
            <w:pPr>
              <w:pStyle w:val="BodyText"/>
            </w:pPr>
            <w:r w:rsidRPr="00E56D3F">
              <w:t>2.2 Select suitable thread, con</w:t>
            </w:r>
            <w:r w:rsidRPr="00E56D3F">
              <w:t xml:space="preserve">sidering thread material, diameter of thread, tensile strength and colour </w:t>
            </w:r>
          </w:p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2.3 Choose needle to suit type of thread, type of stitch and material to be sewn</w:t>
            </w:r>
          </w:p>
        </w:tc>
      </w:tr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>3. Set up machine</w:t>
            </w:r>
          </w:p>
          <w:p w:rsidR="00000000" w:rsidRPr="00E56D3F" w:rsidP="00E56D3F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>3.1 Examine machine for damage, missing components or other defects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3.2 Examine power cords for knots, unsafe routing and insulation damage 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3.3 Safely connect machine to power and follow ‘power-on’ procedure 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3.4 Ensure needle is sharp, clean and free from rust and dirt  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3.5 Fit needle is fitted to machine in accordance </w:t>
            </w:r>
            <w:r w:rsidRPr="00E56D3F">
              <w:t>with machine instructions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3.6 Thread machine and check thread for free travel from spool </w:t>
            </w:r>
          </w:p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3.7 Check and adjust thread tension and other machine settings, using test pieces if necessary, to ensure correct output</w:t>
            </w:r>
          </w:p>
        </w:tc>
      </w:tr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4. Operate machine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 xml:space="preserve">4.1 Correctly align work </w:t>
            </w:r>
            <w:r w:rsidRPr="00E56D3F">
              <w:t xml:space="preserve">piece to machine </w:t>
            </w:r>
          </w:p>
          <w:p w:rsidR="00000000" w:rsidRPr="00E56D3F" w:rsidP="00E56D3F">
            <w:pPr>
              <w:pStyle w:val="BodyText"/>
            </w:pPr>
            <w:r w:rsidRPr="00E56D3F">
              <w:t>4.2 Operate machine in accordance with standard procedures while observing all relevant work health and safety (WHS) requirements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4.3 Correctly feed work piece into machine </w:t>
            </w:r>
          </w:p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 xml:space="preserve">4.4 Monitor performance of machine by regularly checking thread </w:t>
            </w:r>
            <w:r w:rsidRPr="00E56D3F">
              <w:t>tension and other settings and inspecting stitching in finished product</w:t>
            </w:r>
          </w:p>
        </w:tc>
      </w:tr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5. Inspection, quality, labelling and documentation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>5.1 Remove work piece from machine using any required assistance</w:t>
            </w:r>
          </w:p>
          <w:p w:rsidR="00000000" w:rsidRPr="00E56D3F" w:rsidP="00E56D3F">
            <w:pPr>
              <w:pStyle w:val="BodyText"/>
            </w:pPr>
            <w:r w:rsidRPr="00E56D3F">
              <w:t>5.2 Inspect completed work to verify that it meets technical instr</w:t>
            </w:r>
            <w:r w:rsidRPr="00E56D3F">
              <w:t>uctions</w:t>
            </w:r>
          </w:p>
          <w:p w:rsidR="00000000" w:rsidRPr="00E56D3F" w:rsidP="00E56D3F">
            <w:pPr>
              <w:pStyle w:val="BodyText"/>
            </w:pPr>
            <w:r w:rsidRPr="00E56D3F">
              <w:t xml:space="preserve">5.3 Identify and mark any areas in need of rework or rectification to meet requirements </w:t>
            </w:r>
          </w:p>
          <w:p w:rsidR="00000000" w:rsidRPr="00E56D3F" w:rsidP="00E56D3F">
            <w:pPr>
              <w:pStyle w:val="BodyText"/>
            </w:pPr>
            <w:r w:rsidRPr="00E56D3F">
              <w:t>5.4 Perform required rework or arrange for other required rectification action</w:t>
            </w:r>
          </w:p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5.5 Label or tag completed product and complete required documentation in accordance with standard enterprise procedures</w:t>
            </w:r>
          </w:p>
        </w:tc>
      </w:tr>
      <w:tr w:rsidTr="000776B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D3F">
            <w:pPr>
              <w:pStyle w:val="BodyText"/>
              <w:rPr>
                <w:lang w:val="en-NZ"/>
              </w:rPr>
            </w:pPr>
            <w:r w:rsidRPr="00E56D3F">
              <w:t>6. Clean up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D3F" w:rsidP="00E56D3F">
            <w:pPr>
              <w:pStyle w:val="BodyText"/>
            </w:pPr>
            <w:r w:rsidRPr="00E56D3F">
              <w:t xml:space="preserve">6.1 Switch off machine using ‘power-off’ procedures </w:t>
            </w:r>
          </w:p>
          <w:p w:rsidR="00000000" w:rsidRPr="00E56D3F" w:rsidP="00E56D3F">
            <w:pPr>
              <w:pStyle w:val="BodyText"/>
            </w:pPr>
            <w:r w:rsidRPr="00E56D3F">
              <w:t>6.2 Clean machine and perform programmed maint</w:t>
            </w:r>
            <w:r w:rsidRPr="00E56D3F">
              <w:t xml:space="preserve">enance that is within </w:t>
            </w:r>
            <w:r w:rsidRPr="00E56D3F">
              <w:t>the province of the operator, in accordance with enterprise requirements and manufacturer’s specifications, while observing all relevant WHS requirements, including the use of material safety data sheets (MSDSs)</w:t>
            </w:r>
          </w:p>
          <w:p w:rsidR="00000000" w:rsidRPr="00E56D3F" w:rsidP="00E56D3F">
            <w:pPr>
              <w:pStyle w:val="BodyText"/>
            </w:pPr>
            <w:r w:rsidRPr="00E56D3F">
              <w:t>6.3 Dispose of worn or</w:t>
            </w:r>
            <w:r w:rsidRPr="00E56D3F">
              <w:t xml:space="preserve"> damaged needles in accordance with safe working practice </w:t>
            </w:r>
          </w:p>
          <w:p w:rsidR="00000000" w:rsidRPr="00E56D3F" w:rsidP="00E56D3F">
            <w:pPr>
              <w:pStyle w:val="BodyText"/>
            </w:pPr>
            <w:r w:rsidRPr="00E56D3F">
              <w:t>6.4 Notify supervisor of any abnormal conditions requiring maintenance or repair in accordance with maintenance procedures</w:t>
            </w:r>
          </w:p>
        </w:tc>
      </w:tr>
    </w:tbl>
    <w:p w:rsidR="00000000" w:rsidRPr="00E56D3F" w:rsidP="00E56D3F">
      <w:pPr>
        <w:pStyle w:val="BodyText"/>
      </w:pPr>
    </w:p>
    <w:p w:rsidR="00000000" w:rsidRPr="00E56D3F" w:rsidP="00E56D3F">
      <w:pPr>
        <w:pStyle w:val="AllowPageBreak"/>
      </w:pPr>
    </w:p>
    <w:p w:rsidR="00000000" w:rsidRPr="00E56D3F" w:rsidP="00E56D3F">
      <w:pPr>
        <w:pStyle w:val="Heading1"/>
      </w:pPr>
      <w:bookmarkStart w:id="5" w:name="O_1252553"/>
      <w:bookmarkEnd w:id="5"/>
      <w:r w:rsidRPr="00E56D3F">
        <w:t>Foundation Skills</w:t>
      </w:r>
    </w:p>
    <w:p w:rsidR="00000000" w:rsidRPr="00E56D3F" w:rsidP="000776B2">
      <w:pPr>
        <w:pStyle w:val="BodyText"/>
      </w:pPr>
      <w:r w:rsidRPr="00E56D3F">
        <w:t>This section describes those langua</w:t>
      </w:r>
      <w:r w:rsidRPr="00E56D3F">
        <w:t xml:space="preserve">ge, literacy, numeracy and employment skills that are essential to performance but not explicit in the performance criteria. </w:t>
      </w:r>
    </w:p>
    <w:p w:rsidR="00000000" w:rsidRPr="00E56D3F" w:rsidP="00E56D3F">
      <w:pPr>
        <w:pStyle w:val="ListBullet"/>
      </w:pPr>
      <w:r w:rsidRPr="00E56D3F">
        <w:t>Reading skills to interpret maintenance manuals, information and instructions.</w:t>
      </w:r>
    </w:p>
    <w:p w:rsidR="00000000" w:rsidRPr="00E56D3F" w:rsidP="00E56D3F">
      <w:pPr>
        <w:pStyle w:val="ListBullet"/>
      </w:pPr>
      <w:r w:rsidRPr="00E56D3F">
        <w:t>Writing and oral communication skills to complete maintenance documentation, communicate the work plan, transfer information, complete standard forms, and record and report work outcomes</w:t>
      </w:r>
    </w:p>
    <w:p w:rsidR="00000000" w:rsidRPr="00E56D3F" w:rsidP="00E56D3F">
      <w:pPr>
        <w:pStyle w:val="ListBullet"/>
      </w:pPr>
      <w:r w:rsidRPr="00E56D3F">
        <w:t>Numeracy skills to interpret technical information.</w:t>
      </w:r>
    </w:p>
    <w:p w:rsidR="00000000" w:rsidRPr="00E56D3F" w:rsidP="000776B2">
      <w:pPr>
        <w:pStyle w:val="BodyText"/>
      </w:pPr>
      <w:r w:rsidRPr="00E56D3F">
        <w:t xml:space="preserve">Other foundation </w:t>
      </w:r>
      <w:r w:rsidRPr="00E56D3F">
        <w:t>skills essential to performance are explicit in the performance criteria of this unit of competency.</w:t>
      </w:r>
    </w:p>
    <w:p w:rsidR="00000000" w:rsidRPr="00E56D3F" w:rsidP="00E56D3F">
      <w:pPr>
        <w:pStyle w:val="Heading1"/>
      </w:pPr>
      <w:bookmarkStart w:id="6" w:name="O_1252555"/>
      <w:bookmarkEnd w:id="6"/>
      <w:r w:rsidRPr="00E56D3F">
        <w:t>Unit Mapping Information</w:t>
      </w:r>
    </w:p>
    <w:p w:rsidR="00000000" w:rsidRPr="00E56D3F" w:rsidP="000776B2">
      <w:pPr>
        <w:pStyle w:val="BodyText"/>
      </w:pPr>
      <w:r w:rsidRPr="00E56D3F">
        <w:t>Release 1. Supersedes and is equivalent to MEA511 Operate and maintain sewing machines and overlockers.</w:t>
      </w:r>
    </w:p>
    <w:p w:rsidR="00000000" w:rsidRPr="00E56D3F" w:rsidP="00E56D3F">
      <w:pPr>
        <w:pStyle w:val="Heading1"/>
      </w:pPr>
      <w:bookmarkStart w:id="7" w:name="O_1252568"/>
      <w:bookmarkEnd w:id="7"/>
      <w:r w:rsidRPr="00E56D3F">
        <w:t>Links</w:t>
      </w:r>
    </w:p>
    <w:p w:rsidR="00000000" w:rsidRPr="00E56D3F" w:rsidP="000776B2">
      <w:pPr>
        <w:pStyle w:val="BodyText"/>
      </w:pPr>
      <w:r w:rsidRPr="00E56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93E0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56D3F" w:rsidP="000776B2">
      <w:pPr>
        <w:pStyle w:val="BodyText"/>
        <w:sectPr w:rsidSect="00E56D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6D3F" w:rsidP="00E56D3F">
      <w:pPr>
        <w:pStyle w:val="SuperHeading"/>
      </w:pPr>
      <w:r w:rsidRPr="00E56D3F">
        <w:t>Assessment Requirements for MEALSU0010 Operat</w:t>
      </w:r>
      <w:r w:rsidRPr="00E56D3F">
        <w:t>e and maintain sewing machines and overlockers</w:t>
      </w:r>
    </w:p>
    <w:p w:rsidR="00000000" w:rsidRPr="00E56D3F" w:rsidP="00E56D3F">
      <w:pPr>
        <w:pStyle w:val="Heading1"/>
      </w:pPr>
      <w:bookmarkStart w:id="8" w:name="O_1252557"/>
      <w:bookmarkEnd w:id="8"/>
      <w:r w:rsidRPr="00E56D3F">
        <w:t>Modification History</w:t>
      </w:r>
    </w:p>
    <w:p w:rsidR="00000000" w:rsidRPr="00E56D3F" w:rsidP="000776B2">
      <w:pPr>
        <w:pStyle w:val="BodyText"/>
      </w:pPr>
      <w:r w:rsidRPr="00E56D3F">
        <w:t>Release 1. Application changed. Elements and Performance Criteria changed. Foundation Skills made explicit. Range of Conditions removed, and relevant information moved to</w:t>
      </w:r>
      <w:r w:rsidRPr="00E56D3F">
        <w:t xml:space="preserve"> Assessment Requirements. Assessment Requirements clarified. Supersedes and is equivalent to MEA511 Operate and maintain sewing machines and overlockers.</w:t>
      </w:r>
    </w:p>
    <w:p w:rsidR="00000000" w:rsidRPr="00E56D3F" w:rsidP="00E56D3F">
      <w:pPr>
        <w:pStyle w:val="Heading1"/>
      </w:pPr>
      <w:bookmarkStart w:id="9" w:name="O_1252558"/>
      <w:bookmarkEnd w:id="9"/>
      <w:r w:rsidRPr="00E56D3F">
        <w:t>Performance Evidence</w:t>
      </w:r>
    </w:p>
    <w:p w:rsidR="00000000" w:rsidRPr="00E56D3F" w:rsidP="000776B2">
      <w:pPr>
        <w:pStyle w:val="BodyText"/>
      </w:pPr>
      <w:r w:rsidRPr="00E56D3F">
        <w:t>There must be evidence the candidate has completed all the tas</w:t>
      </w:r>
      <w:r w:rsidRPr="00E56D3F">
        <w:t>ks outlined in the elements and performance criteria of this unit, and demonstrated the ability to:</w:t>
      </w:r>
    </w:p>
    <w:p w:rsidR="00000000" w:rsidRPr="00E56D3F" w:rsidP="00E56D3F">
      <w:pPr>
        <w:pStyle w:val="ListBullet"/>
      </w:pPr>
      <w:r w:rsidRPr="00E56D3F">
        <w:t>operate and maintain at least one sewing machine and at least one overlocker on at least four occasions on a typical range of sewing and overlocking requir</w:t>
      </w:r>
      <w:r w:rsidRPr="00E56D3F">
        <w:t>ements performed at the enterprise</w:t>
      </w:r>
    </w:p>
    <w:p w:rsidR="00000000" w:rsidRPr="00E56D3F" w:rsidP="00E56D3F">
      <w:pPr>
        <w:pStyle w:val="ListBullet"/>
      </w:pPr>
      <w:r w:rsidRPr="00E56D3F">
        <w:t>during machine cleaning and maintenance:</w:t>
      </w:r>
    </w:p>
    <w:p w:rsidR="00000000" w:rsidRPr="00E56D3F" w:rsidP="00E56D3F">
      <w:pPr>
        <w:pStyle w:val="ListBullet2"/>
      </w:pPr>
      <w:r w:rsidRPr="00E56D3F">
        <w:t xml:space="preserve">use relevant hand and power tools </w:t>
      </w:r>
    </w:p>
    <w:p w:rsidR="00000000" w:rsidRPr="00E56D3F" w:rsidP="00E56D3F">
      <w:pPr>
        <w:pStyle w:val="ListBullet2"/>
      </w:pPr>
      <w:r w:rsidRPr="00E56D3F">
        <w:t xml:space="preserve">use relevant chemicals and cleaning agents and dispose of waste products </w:t>
      </w:r>
    </w:p>
    <w:p w:rsidR="00000000" w:rsidRPr="00E56D3F" w:rsidP="00E56D3F">
      <w:pPr>
        <w:pStyle w:val="ListBullet"/>
      </w:pPr>
      <w:r w:rsidRPr="00E56D3F">
        <w:t>apply manufacturing, repair and alteration procedures and sa</w:t>
      </w:r>
      <w:r w:rsidRPr="00E56D3F">
        <w:t>fety precautions at all times and as relevant to the operations and maintenance being performed above.</w:t>
      </w:r>
    </w:p>
    <w:p w:rsidR="00000000" w:rsidRPr="00E56D3F" w:rsidP="00E56D3F">
      <w:pPr>
        <w:pStyle w:val="AllowPageBreak"/>
      </w:pPr>
    </w:p>
    <w:p w:rsidR="00000000" w:rsidRPr="00E56D3F" w:rsidP="00E56D3F">
      <w:pPr>
        <w:pStyle w:val="Heading1"/>
      </w:pPr>
      <w:bookmarkStart w:id="10" w:name="O_1252560"/>
      <w:bookmarkEnd w:id="10"/>
      <w:r w:rsidRPr="00E56D3F">
        <w:t>Knowledge Evidence</w:t>
      </w:r>
    </w:p>
    <w:p w:rsidR="00000000" w:rsidRPr="00E56D3F" w:rsidP="000776B2">
      <w:pPr>
        <w:pStyle w:val="BodyText"/>
      </w:pPr>
      <w:r w:rsidRPr="00E56D3F">
        <w:t>There must be evidence the candidate has knowledge of:</w:t>
      </w:r>
    </w:p>
    <w:p w:rsidR="00000000" w:rsidRPr="00E56D3F" w:rsidP="00E56D3F">
      <w:pPr>
        <w:pStyle w:val="ListBullet"/>
      </w:pPr>
      <w:r w:rsidRPr="00E56D3F">
        <w:t>relevant enterprise procedures and maintenance publications</w:t>
      </w:r>
      <w:r w:rsidRPr="00E56D3F">
        <w:t>, including:</w:t>
      </w:r>
    </w:p>
    <w:p w:rsidR="00000000" w:rsidRPr="00E56D3F" w:rsidP="00E56D3F">
      <w:pPr>
        <w:pStyle w:val="ListBullet2"/>
      </w:pPr>
      <w:r w:rsidRPr="00E56D3F">
        <w:t xml:space="preserve">equipment manufacturers’ specifications and procedures </w:t>
      </w:r>
    </w:p>
    <w:p w:rsidR="00000000" w:rsidRPr="00E56D3F" w:rsidP="00E56D3F">
      <w:pPr>
        <w:pStyle w:val="ListBullet2"/>
      </w:pPr>
      <w:r w:rsidRPr="00E56D3F">
        <w:t xml:space="preserve">industry practices </w:t>
      </w:r>
    </w:p>
    <w:p w:rsidR="00000000" w:rsidRPr="00E56D3F" w:rsidP="00E56D3F">
      <w:pPr>
        <w:pStyle w:val="ListBullet2"/>
      </w:pPr>
      <w:r w:rsidRPr="00E56D3F">
        <w:t xml:space="preserve">safety manuals </w:t>
      </w:r>
    </w:p>
    <w:p w:rsidR="00000000" w:rsidRPr="00E56D3F" w:rsidP="00E56D3F">
      <w:pPr>
        <w:pStyle w:val="ListBullet2"/>
      </w:pPr>
      <w:r w:rsidRPr="00E56D3F">
        <w:t xml:space="preserve">maintenance schedules </w:t>
      </w:r>
    </w:p>
    <w:p w:rsidR="00000000" w:rsidRPr="00E56D3F" w:rsidP="00E56D3F">
      <w:pPr>
        <w:pStyle w:val="ListBullet2"/>
      </w:pPr>
      <w:r w:rsidRPr="00E56D3F">
        <w:t xml:space="preserve">work instructions </w:t>
      </w:r>
    </w:p>
    <w:p w:rsidR="00000000" w:rsidRPr="00E56D3F" w:rsidP="00E56D3F">
      <w:pPr>
        <w:pStyle w:val="ListBullet2"/>
      </w:pPr>
      <w:r w:rsidRPr="00E56D3F">
        <w:t xml:space="preserve">maintenance organisation manuals </w:t>
      </w:r>
    </w:p>
    <w:p w:rsidR="00000000" w:rsidRPr="00E56D3F" w:rsidP="00E56D3F">
      <w:pPr>
        <w:pStyle w:val="ListBullet2"/>
      </w:pPr>
      <w:r w:rsidRPr="00E56D3F">
        <w:t>standing instructions</w:t>
      </w:r>
    </w:p>
    <w:p w:rsidR="00000000" w:rsidRPr="00E56D3F" w:rsidP="00E56D3F">
      <w:pPr>
        <w:pStyle w:val="ListBullet"/>
      </w:pPr>
      <w:r w:rsidRPr="00E56D3F">
        <w:t>Commonwealth, state and territory work health and safety (WHS) legislation, regulations, codes and procedures for sewing and overlocking aircraft-related soft furnishings</w:t>
      </w:r>
    </w:p>
    <w:p w:rsidR="00000000" w:rsidRPr="00E56D3F" w:rsidP="00E56D3F">
      <w:pPr>
        <w:pStyle w:val="ListBullet"/>
      </w:pPr>
      <w:r w:rsidRPr="00E56D3F">
        <w:t>Australian Standards for sewing and overlocking operations and maintenance</w:t>
      </w:r>
    </w:p>
    <w:p w:rsidR="00000000" w:rsidRPr="00E56D3F" w:rsidP="00E56D3F">
      <w:pPr>
        <w:pStyle w:val="ListBullet"/>
      </w:pPr>
      <w:r w:rsidRPr="00E56D3F">
        <w:t>relevant D</w:t>
      </w:r>
      <w:r w:rsidRPr="00E56D3F">
        <w:t>efence Aviation Safety Authority (DASA) and Civil Aviation Safety Authority (CASA) regulations and instructions</w:t>
      </w:r>
    </w:p>
    <w:p w:rsidR="00000000" w:rsidRPr="00E56D3F" w:rsidP="00E56D3F">
      <w:pPr>
        <w:pStyle w:val="ListBullet"/>
      </w:pPr>
      <w:r w:rsidRPr="00E56D3F">
        <w:t>how to locate and interpret sources of technical instructions, including:</w:t>
      </w:r>
    </w:p>
    <w:p w:rsidR="00000000" w:rsidRPr="00E56D3F" w:rsidP="00E56D3F">
      <w:pPr>
        <w:pStyle w:val="ListBullet2"/>
      </w:pPr>
      <w:r w:rsidRPr="00E56D3F">
        <w:t>aircraft operational requirements</w:t>
      </w:r>
    </w:p>
    <w:p w:rsidR="00000000" w:rsidRPr="00E56D3F" w:rsidP="00E56D3F">
      <w:pPr>
        <w:pStyle w:val="ListBullet2"/>
      </w:pPr>
      <w:r w:rsidRPr="00E56D3F">
        <w:t>job orders</w:t>
      </w:r>
    </w:p>
    <w:p w:rsidR="00000000" w:rsidRPr="00E56D3F" w:rsidP="00E56D3F">
      <w:pPr>
        <w:pStyle w:val="ListBullet2"/>
      </w:pPr>
      <w:r w:rsidRPr="00E56D3F">
        <w:t>manufacturers’ specifica</w:t>
      </w:r>
      <w:r w:rsidRPr="00E56D3F">
        <w:t>tions</w:t>
      </w:r>
    </w:p>
    <w:p w:rsidR="00000000" w:rsidRPr="00E56D3F" w:rsidP="00E56D3F">
      <w:pPr>
        <w:pStyle w:val="ListBullet2"/>
      </w:pPr>
      <w:r w:rsidRPr="00E56D3F">
        <w:t>maintenance manuals</w:t>
      </w:r>
    </w:p>
    <w:p w:rsidR="00000000" w:rsidRPr="00E56D3F" w:rsidP="00E56D3F">
      <w:pPr>
        <w:pStyle w:val="ListBullet2"/>
      </w:pPr>
      <w:r w:rsidRPr="00E56D3F">
        <w:t>modification instructions</w:t>
      </w:r>
    </w:p>
    <w:p w:rsidR="00000000" w:rsidRPr="00E56D3F" w:rsidP="00E56D3F">
      <w:pPr>
        <w:pStyle w:val="ListBullet2"/>
      </w:pPr>
      <w:r w:rsidRPr="00E56D3F">
        <w:t>technical drawings</w:t>
      </w:r>
    </w:p>
    <w:p w:rsidR="00000000" w:rsidRPr="00E56D3F" w:rsidP="00E56D3F">
      <w:pPr>
        <w:pStyle w:val="ListBullet"/>
      </w:pPr>
      <w:r w:rsidRPr="00E56D3F">
        <w:t xml:space="preserve">advanced work piece construction principles and methods </w:t>
      </w:r>
    </w:p>
    <w:p w:rsidR="00000000" w:rsidRPr="00E56D3F" w:rsidP="00E56D3F">
      <w:pPr>
        <w:pStyle w:val="ListBullet"/>
      </w:pPr>
      <w:r w:rsidRPr="00E56D3F">
        <w:t xml:space="preserve">characteristics of a wide range of materials used in aircraft life support and furnishing </w:t>
      </w:r>
    </w:p>
    <w:p w:rsidR="00000000" w:rsidRPr="00E56D3F" w:rsidP="00E56D3F">
      <w:pPr>
        <w:pStyle w:val="ListBullet"/>
      </w:pPr>
      <w:r w:rsidRPr="00E56D3F">
        <w:t xml:space="preserve">operating principles of a wide range of sewing and overlocking machines </w:t>
      </w:r>
    </w:p>
    <w:p w:rsidR="00000000" w:rsidRPr="00E56D3F" w:rsidP="00E56D3F">
      <w:pPr>
        <w:pStyle w:val="ListBullet"/>
      </w:pPr>
      <w:r w:rsidRPr="00E56D3F">
        <w:t xml:space="preserve">types of needles and threads and their applications </w:t>
      </w:r>
    </w:p>
    <w:p w:rsidR="00000000" w:rsidRPr="00E56D3F" w:rsidP="00E56D3F">
      <w:pPr>
        <w:pStyle w:val="ListBullet"/>
      </w:pPr>
      <w:r w:rsidRPr="00E56D3F">
        <w:t xml:space="preserve">types of stitching and their applications </w:t>
      </w:r>
    </w:p>
    <w:p w:rsidR="00000000" w:rsidRPr="00E56D3F" w:rsidP="00E56D3F">
      <w:pPr>
        <w:pStyle w:val="ListBullet"/>
      </w:pPr>
      <w:r w:rsidRPr="00E56D3F">
        <w:t xml:space="preserve">standard industry practice for needle storage and safe disposal </w:t>
      </w:r>
    </w:p>
    <w:p w:rsidR="00000000" w:rsidRPr="00E56D3F" w:rsidP="00E56D3F">
      <w:pPr>
        <w:pStyle w:val="ListBullet"/>
      </w:pPr>
      <w:r w:rsidRPr="00E56D3F">
        <w:t>the range of sewing an</w:t>
      </w:r>
      <w:r w:rsidRPr="00E56D3F">
        <w:t xml:space="preserve">d overlocking machines, hand tools and power tools used in sewing and overlocking processes and their appropriateness for particular applications </w:t>
      </w:r>
    </w:p>
    <w:p w:rsidR="00000000" w:rsidRPr="00E56D3F" w:rsidP="00E56D3F">
      <w:pPr>
        <w:pStyle w:val="ListBullet"/>
      </w:pPr>
      <w:r w:rsidRPr="00E56D3F">
        <w:t xml:space="preserve">relevant quality standards for sewn and overlocked products </w:t>
      </w:r>
    </w:p>
    <w:p w:rsidR="00000000" w:rsidRPr="00E56D3F" w:rsidP="00E56D3F">
      <w:pPr>
        <w:pStyle w:val="ListBullet"/>
      </w:pPr>
      <w:r w:rsidRPr="00E56D3F">
        <w:t>power sources, such as single-phase, three-phase</w:t>
      </w:r>
      <w:r w:rsidRPr="00E56D3F">
        <w:t xml:space="preserve"> and weather-protected outlets </w:t>
      </w:r>
    </w:p>
    <w:p w:rsidR="00000000" w:rsidRPr="00E56D3F" w:rsidP="00E56D3F">
      <w:pPr>
        <w:pStyle w:val="ListBullet"/>
      </w:pPr>
      <w:r w:rsidRPr="00E56D3F">
        <w:t xml:space="preserve">electrical isolation procedures for sewing and overlocking machines </w:t>
      </w:r>
    </w:p>
    <w:p w:rsidR="00000000" w:rsidRPr="00E56D3F" w:rsidP="00E56D3F">
      <w:pPr>
        <w:pStyle w:val="ListBullet"/>
      </w:pPr>
      <w:r w:rsidRPr="00E56D3F">
        <w:t xml:space="preserve">safety and environmental requirements of relevant industry and enterprise procedures </w:t>
      </w:r>
    </w:p>
    <w:p w:rsidR="00000000" w:rsidRPr="00E56D3F" w:rsidP="00E56D3F">
      <w:pPr>
        <w:pStyle w:val="ListBullet"/>
      </w:pPr>
      <w:r w:rsidRPr="00E56D3F">
        <w:t xml:space="preserve">general housekeeping policies and procedures </w:t>
      </w:r>
    </w:p>
    <w:p w:rsidR="00000000" w:rsidRPr="00E56D3F" w:rsidP="00E56D3F">
      <w:pPr>
        <w:pStyle w:val="ListBullet"/>
      </w:pPr>
      <w:r w:rsidRPr="00E56D3F">
        <w:t>recording and reporting</w:t>
      </w:r>
      <w:r w:rsidRPr="00E56D3F">
        <w:t xml:space="preserve"> procedures.</w:t>
      </w:r>
    </w:p>
    <w:p w:rsidR="00000000" w:rsidRPr="00E56D3F" w:rsidP="00E56D3F">
      <w:pPr>
        <w:pStyle w:val="AllowPageBreak"/>
      </w:pPr>
    </w:p>
    <w:p w:rsidR="00000000" w:rsidRPr="00E56D3F" w:rsidP="00E56D3F">
      <w:pPr>
        <w:pStyle w:val="Heading1"/>
      </w:pPr>
      <w:bookmarkStart w:id="11" w:name="O_1252562"/>
      <w:bookmarkEnd w:id="11"/>
      <w:r w:rsidRPr="00E56D3F">
        <w:t>Assessment Conditions</w:t>
      </w:r>
    </w:p>
    <w:p w:rsidR="00000000" w:rsidRPr="00E56D3F" w:rsidP="000776B2">
      <w:pPr>
        <w:pStyle w:val="BodyText"/>
      </w:pPr>
      <w:r w:rsidRPr="00E56D3F">
        <w:t>The following conditions of assessment represent the requirements of the regulators (DASA and CASA) and maintenance stakeholders and must be rigorously observed.</w:t>
      </w:r>
    </w:p>
    <w:p w:rsidR="00000000" w:rsidRPr="00E56D3F" w:rsidP="000776B2">
      <w:pPr>
        <w:pStyle w:val="BodyText"/>
      </w:pPr>
      <w:r w:rsidRPr="00E56D3F">
        <w:t>Skills must have been demonstrated under routine supervision in the workplace or in a simulated environment that reflects workplace conditions and contingencies encountered in operating and maintaining sewing machines and overlockers for aircraft life supp</w:t>
      </w:r>
      <w:r w:rsidRPr="00E56D3F">
        <w:t>ort equipment and aircraft soft furnishings. The following conditions must be met for this unit:</w:t>
      </w:r>
    </w:p>
    <w:p w:rsidR="00000000" w:rsidRPr="00E56D3F" w:rsidP="00E56D3F">
      <w:pPr>
        <w:pStyle w:val="ListBullet"/>
      </w:pPr>
      <w:r w:rsidRPr="00E56D3F">
        <w:t xml:space="preserve">use of suitable facilities, equipment and resources, including: </w:t>
      </w:r>
    </w:p>
    <w:p w:rsidR="00000000" w:rsidRPr="00E56D3F" w:rsidP="00E56D3F">
      <w:pPr>
        <w:pStyle w:val="ListBullet2"/>
      </w:pPr>
      <w:r w:rsidRPr="00E56D3F">
        <w:t>information on specifications of materials used in sewing and overlocking, settings for mach</w:t>
      </w:r>
      <w:r w:rsidRPr="00E56D3F">
        <w:t>ines, relevant safety procedures and regulations, quality standards, and enterprise procedures</w:t>
      </w:r>
    </w:p>
    <w:p w:rsidR="00000000" w:rsidRPr="00E56D3F" w:rsidP="00E56D3F">
      <w:pPr>
        <w:pStyle w:val="ListBullet2"/>
      </w:pPr>
      <w:r w:rsidRPr="00E56D3F">
        <w:t>all necessary facilities, sewing and overlocking machines and associated hand and power tools</w:t>
      </w:r>
    </w:p>
    <w:p w:rsidR="00000000" w:rsidRPr="00E56D3F" w:rsidP="000776B2">
      <w:pPr>
        <w:pStyle w:val="BodyText"/>
      </w:pPr>
      <w:r w:rsidRPr="00E56D3F">
        <w:t>Evidence of tasks demonstrating competency must be recorded in a lo</w:t>
      </w:r>
      <w:r w:rsidRPr="00E56D3F">
        <w:t xml:space="preserve">g of industrial experience and achievement. </w:t>
      </w:r>
    </w:p>
    <w:p w:rsidR="00000000" w:rsidRPr="00E56D3F" w:rsidP="000776B2">
      <w:pPr>
        <w:pStyle w:val="BodyText"/>
      </w:pPr>
      <w:r w:rsidRPr="00E56D3F">
        <w:t>Assessors must satisfy the NVR/AQTF mandatory competency requirements for assessors.</w:t>
      </w:r>
    </w:p>
    <w:p w:rsidR="00000000" w:rsidRPr="00E56D3F" w:rsidP="00E56D3F">
      <w:pPr>
        <w:pStyle w:val="Heading1"/>
      </w:pPr>
      <w:bookmarkStart w:id="12" w:name="O_1252570"/>
      <w:bookmarkEnd w:id="12"/>
      <w:r w:rsidRPr="00E56D3F">
        <w:t>Links</w:t>
      </w:r>
    </w:p>
    <w:p w:rsidR="00000000" w:rsidRPr="00E56D3F" w:rsidP="000776B2">
      <w:pPr>
        <w:pStyle w:val="BodyText"/>
      </w:pPr>
      <w:r w:rsidRPr="00E56D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93E00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E56D3F" w:rsidP="00E56D3F"/>
    <w:sectPr w:rsidSect="00E56D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3F" w:rsidRPr="000776B2" w:rsidP="000776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B2" w:rsidP="00E56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6B2" w:rsidP="00E56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776B2" w:rsidP="00E56D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3F" w:rsidP="00E56D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76B2">
      <w:t>Approved</w:t>
    </w:r>
    <w:r w:rsidR="000776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76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76B2">
      <w:rPr>
        <w:noProof/>
      </w:rPr>
      <w:t>4</w:t>
    </w:r>
    <w:r>
      <w:rPr>
        <w:noProof/>
      </w:rPr>
      <w:fldChar w:fldCharType="end"/>
    </w:r>
  </w:p>
  <w:p w:rsidR="00E56D3F" w:rsidP="00E56D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76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76B2">
      <w:t>Manufacturing Industry Skills Alliance</w:t>
    </w:r>
    <w:r w:rsidR="000776B2">
      <w:fldChar w:fldCharType="end"/>
    </w:r>
  </w:p>
  <w:p w:rsidR="00E56D3F" w:rsidP="00E56D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D3F" w:rsidRPr="000776B2" w:rsidP="000776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B2" w:rsidRPr="002D2AF8" w:rsidP="00E56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MEALSU0010 Operate and maintain sewing machines and overlockers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76B2" w:rsidP="00E56D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D3F" w:rsidRPr="002D2AF8" w:rsidP="00E56D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76B2">
      <w:t>MEALSU0010 Operate and maintain sewing machines and overlockers</w:t>
    </w:r>
    <w:r w:rsidR="000776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76B2">
      <w:rPr>
        <w:noProof/>
      </w:rPr>
      <w:t>2 March 2025</w:t>
    </w:r>
    <w:r>
      <w:fldChar w:fldCharType="end"/>
    </w:r>
  </w:p>
  <w:p w:rsidR="00E56D3F" w:rsidP="00E56D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86B0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A07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103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D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D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D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D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D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D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D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D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D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D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D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D3F"/>
  </w:style>
  <w:style w:type="character" w:customStyle="1" w:styleId="Heading1Char">
    <w:name w:val="Heading 1 Char"/>
    <w:basedOn w:val="DefaultParagraphFont"/>
    <w:link w:val="Heading1"/>
    <w:rsid w:val="00E56D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D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D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D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D3F"/>
    <w:rPr>
      <w:b/>
      <w:spacing w:val="0"/>
    </w:rPr>
  </w:style>
  <w:style w:type="paragraph" w:styleId="ListBullet2">
    <w:name w:val="List Bullet 2"/>
    <w:basedOn w:val="List2"/>
    <w:rsid w:val="00E56D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6D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D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D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D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D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D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D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D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D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D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D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D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D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D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D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D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D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D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D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D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D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D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D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6D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D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D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D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D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D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D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D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D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6D3F"/>
    <w:rPr>
      <w:i/>
    </w:rPr>
  </w:style>
  <w:style w:type="paragraph" w:styleId="Caption">
    <w:name w:val="caption"/>
    <w:basedOn w:val="BodyText"/>
    <w:next w:val="Normal"/>
    <w:qFormat/>
    <w:rsid w:val="00E56D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D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D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D3F"/>
  </w:style>
  <w:style w:type="paragraph" w:styleId="TableofFigures">
    <w:name w:val="table of figures"/>
    <w:basedOn w:val="Normal"/>
    <w:next w:val="Normal"/>
    <w:semiHidden/>
    <w:rsid w:val="00E56D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D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6D3F"/>
    <w:rPr>
      <w:rFonts w:ascii="Wingdings" w:hAnsi="Wingdings"/>
    </w:rPr>
  </w:style>
  <w:style w:type="paragraph" w:customStyle="1" w:styleId="TableHeading">
    <w:name w:val="Table Heading"/>
    <w:basedOn w:val="HeadingBase"/>
    <w:rsid w:val="00E56D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D3F"/>
    <w:rPr>
      <w:color w:val="0033CC"/>
      <w:u w:val="none"/>
    </w:rPr>
  </w:style>
  <w:style w:type="paragraph" w:customStyle="1" w:styleId="BodyTextRight">
    <w:name w:val="Body Text Right"/>
    <w:basedOn w:val="BodyText"/>
    <w:rsid w:val="00E56D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D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D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D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D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D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D3F"/>
    <w:rPr>
      <w:sz w:val="32"/>
    </w:rPr>
  </w:style>
  <w:style w:type="paragraph" w:customStyle="1" w:styleId="HeadingProcedure">
    <w:name w:val="Heading Procedure"/>
    <w:basedOn w:val="HeadingBase"/>
    <w:next w:val="Normal"/>
    <w:rsid w:val="00E56D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D3F"/>
    <w:pPr>
      <w:spacing w:before="60" w:after="60"/>
    </w:pPr>
  </w:style>
  <w:style w:type="paragraph" w:styleId="ListContinue">
    <w:name w:val="List Continue"/>
    <w:basedOn w:val="List"/>
    <w:rsid w:val="00E56D3F"/>
    <w:pPr>
      <w:ind w:firstLine="0"/>
    </w:pPr>
  </w:style>
  <w:style w:type="paragraph" w:customStyle="1" w:styleId="ListNote">
    <w:name w:val="List Note"/>
    <w:basedOn w:val="List"/>
    <w:rsid w:val="00E56D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D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D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D3F"/>
    <w:rPr>
      <w:rFonts w:ascii="Courier New" w:hAnsi="Courier New"/>
    </w:rPr>
  </w:style>
  <w:style w:type="paragraph" w:customStyle="1" w:styleId="NoteBullet">
    <w:name w:val="Note Bullet"/>
    <w:basedOn w:val="Note"/>
    <w:rsid w:val="00E56D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D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D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D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D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6D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D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D3F"/>
    <w:rPr>
      <w:b/>
      <w:smallCaps/>
    </w:rPr>
  </w:style>
  <w:style w:type="paragraph" w:customStyle="1" w:styleId="TableListNumber">
    <w:name w:val="Table List Number"/>
    <w:basedOn w:val="ListNumber"/>
    <w:rsid w:val="00E56D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D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D3F"/>
    <w:pPr>
      <w:numPr>
        <w:numId w:val="9"/>
      </w:numPr>
    </w:pPr>
  </w:style>
  <w:style w:type="paragraph" w:customStyle="1" w:styleId="ListAlpha2">
    <w:name w:val="List Alpha 2"/>
    <w:basedOn w:val="List2"/>
    <w:rsid w:val="00E56D3F"/>
    <w:pPr>
      <w:numPr>
        <w:numId w:val="8"/>
      </w:numPr>
    </w:pPr>
  </w:style>
  <w:style w:type="paragraph" w:styleId="List2">
    <w:name w:val="List 2"/>
    <w:basedOn w:val="BodyText"/>
    <w:rsid w:val="00E56D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D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D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D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D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D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6D3F"/>
    <w:pPr>
      <w:numPr>
        <w:numId w:val="4"/>
      </w:numPr>
    </w:pPr>
  </w:style>
  <w:style w:type="paragraph" w:styleId="ListContinue2">
    <w:name w:val="List Continue 2"/>
    <w:basedOn w:val="List2"/>
    <w:rsid w:val="00E56D3F"/>
    <w:pPr>
      <w:ind w:firstLine="0"/>
    </w:pPr>
  </w:style>
  <w:style w:type="paragraph" w:styleId="ListContinue3">
    <w:name w:val="List Continue 3"/>
    <w:basedOn w:val="List3"/>
    <w:rsid w:val="00E56D3F"/>
    <w:pPr>
      <w:ind w:left="1021" w:firstLine="0"/>
    </w:pPr>
  </w:style>
  <w:style w:type="paragraph" w:styleId="ListContinue4">
    <w:name w:val="List Continue 4"/>
    <w:basedOn w:val="List4"/>
    <w:rsid w:val="00E56D3F"/>
    <w:pPr>
      <w:ind w:firstLine="0"/>
    </w:pPr>
  </w:style>
  <w:style w:type="paragraph" w:styleId="ListContinue5">
    <w:name w:val="List Continue 5"/>
    <w:basedOn w:val="List5"/>
    <w:rsid w:val="00E56D3F"/>
    <w:pPr>
      <w:ind w:firstLine="0"/>
    </w:pPr>
  </w:style>
  <w:style w:type="paragraph" w:styleId="ListNumber3">
    <w:name w:val="List Number 3"/>
    <w:basedOn w:val="List3"/>
    <w:rsid w:val="00E56D3F"/>
    <w:pPr>
      <w:numPr>
        <w:numId w:val="5"/>
      </w:numPr>
    </w:pPr>
  </w:style>
  <w:style w:type="paragraph" w:styleId="ListNumber4">
    <w:name w:val="List Number 4"/>
    <w:basedOn w:val="List4"/>
    <w:rsid w:val="00E56D3F"/>
    <w:pPr>
      <w:numPr>
        <w:numId w:val="6"/>
      </w:numPr>
    </w:pPr>
  </w:style>
  <w:style w:type="paragraph" w:styleId="ListNumber5">
    <w:name w:val="List Number 5"/>
    <w:basedOn w:val="List5"/>
    <w:rsid w:val="00E56D3F"/>
    <w:pPr>
      <w:numPr>
        <w:numId w:val="7"/>
      </w:numPr>
    </w:pPr>
  </w:style>
  <w:style w:type="paragraph" w:styleId="BlockText">
    <w:name w:val="Block Text"/>
    <w:basedOn w:val="Normal"/>
    <w:rsid w:val="00E56D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D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D3F"/>
    <w:rPr>
      <w:sz w:val="16"/>
      <w:vertAlign w:val="superscript"/>
    </w:rPr>
  </w:style>
  <w:style w:type="character" w:customStyle="1" w:styleId="Symbols">
    <w:name w:val="Symbols"/>
    <w:basedOn w:val="DefaultParagraphFont"/>
    <w:rsid w:val="00E56D3F"/>
    <w:rPr>
      <w:rFonts w:ascii="Symbol" w:hAnsi="Symbol"/>
    </w:rPr>
  </w:style>
  <w:style w:type="character" w:customStyle="1" w:styleId="MenuOptions">
    <w:name w:val="Menu Options"/>
    <w:basedOn w:val="DefaultParagraphFont"/>
    <w:rsid w:val="00E56D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D3F"/>
    <w:rPr>
      <w:b/>
    </w:rPr>
  </w:style>
  <w:style w:type="character" w:customStyle="1" w:styleId="Underlined">
    <w:name w:val="Underlined"/>
    <w:basedOn w:val="DefaultParagraphFont"/>
    <w:rsid w:val="00E56D3F"/>
    <w:rPr>
      <w:u w:val="single"/>
    </w:rPr>
  </w:style>
  <w:style w:type="paragraph" w:customStyle="1" w:styleId="TableBodyTextRight">
    <w:name w:val="Table Body Text Right"/>
    <w:basedOn w:val="TableBodyText"/>
    <w:rsid w:val="00E56D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D3F"/>
    <w:rPr>
      <w:sz w:val="18"/>
    </w:rPr>
  </w:style>
  <w:style w:type="paragraph" w:customStyle="1" w:styleId="BodySmallRight">
    <w:name w:val="Body Small Right"/>
    <w:basedOn w:val="BodyTextRight"/>
    <w:rsid w:val="00E56D3F"/>
    <w:rPr>
      <w:sz w:val="18"/>
      <w:szCs w:val="18"/>
    </w:rPr>
  </w:style>
  <w:style w:type="paragraph" w:customStyle="1" w:styleId="MarginEdition">
    <w:name w:val="Margin Edition"/>
    <w:basedOn w:val="MarginNote"/>
    <w:rsid w:val="00E56D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D3F"/>
    <w:rPr>
      <w:sz w:val="2"/>
      <w:szCs w:val="2"/>
    </w:rPr>
  </w:style>
  <w:style w:type="character" w:customStyle="1" w:styleId="Small">
    <w:name w:val="Small"/>
    <w:basedOn w:val="DefaultParagraphFont"/>
    <w:rsid w:val="00E56D3F"/>
    <w:rPr>
      <w:sz w:val="16"/>
    </w:rPr>
  </w:style>
  <w:style w:type="paragraph" w:customStyle="1" w:styleId="WideTable">
    <w:name w:val="Wide Table"/>
    <w:basedOn w:val="Normal"/>
    <w:rsid w:val="00E56D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D3F"/>
  </w:style>
  <w:style w:type="paragraph" w:styleId="Quote">
    <w:name w:val="Quote"/>
    <w:basedOn w:val="Heading1"/>
    <w:link w:val="QuoteChar"/>
    <w:qFormat/>
    <w:rsid w:val="00E56D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D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D3F"/>
    <w:pPr>
      <w:pageBreakBefore/>
    </w:pPr>
  </w:style>
  <w:style w:type="paragraph" w:customStyle="1" w:styleId="Border">
    <w:name w:val="Border"/>
    <w:basedOn w:val="Normal"/>
    <w:qFormat/>
    <w:rsid w:val="00E56D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D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D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D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D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D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D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D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D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D3F"/>
    <w:rPr>
      <w:u w:val="single"/>
    </w:rPr>
  </w:style>
  <w:style w:type="character" w:customStyle="1" w:styleId="BoldandItalics">
    <w:name w:val="Bold and Italics"/>
    <w:qFormat/>
    <w:rsid w:val="00E56D3F"/>
    <w:rPr>
      <w:b/>
      <w:i/>
      <w:u w:val="none"/>
    </w:rPr>
  </w:style>
  <w:style w:type="paragraph" w:styleId="BalloonText">
    <w:name w:val="Balloon Text"/>
    <w:basedOn w:val="Normal"/>
    <w:link w:val="BalloonTextChar"/>
    <w:rsid w:val="00E56D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D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D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D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D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D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D3F"/>
    <w:pPr>
      <w:spacing w:before="0" w:after="0"/>
    </w:pPr>
  </w:style>
  <w:style w:type="paragraph" w:customStyle="1" w:styleId="BodyTextBold">
    <w:name w:val="Body Text Bold"/>
    <w:basedOn w:val="BodyText"/>
    <w:qFormat/>
    <w:rsid w:val="00E56D3F"/>
    <w:rPr>
      <w:b/>
    </w:rPr>
  </w:style>
  <w:style w:type="character" w:styleId="Hyperlink">
    <w:name w:val="Hyperlink"/>
    <w:basedOn w:val="DefaultParagraphFont"/>
    <w:uiPriority w:val="99"/>
    <w:unhideWhenUsed/>
    <w:rsid w:val="000776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1274</Words>
  <Characters>8154</Characters>
  <Application>Microsoft Office Word</Application>
  <DocSecurity>0</DocSecurity>
  <Lines>203</Lines>
  <Paragraphs>134</Paragraphs>
  <ScaleCrop>false</ScaleCrop>
  <Company>Author-it Software Corporation Ltd.</Company>
  <LinksUpToDate>false</LinksUpToDate>
  <CharactersWithSpaces>9294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MEALSU0010 Operate and maintain sewing machines and overlockers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