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2B7D" w:rsidP="00862B7D">
      <w:pPr>
        <w:pStyle w:val="Title"/>
      </w:pPr>
      <w:r>
        <w:fldChar w:fldCharType="begin"/>
      </w:r>
      <w:r>
        <w:instrText xml:space="preserve"> TITLE   \* MERGEFORMAT </w:instrText>
      </w:r>
      <w:r>
        <w:fldChar w:fldCharType="separate"/>
      </w:r>
      <w:r>
        <w:t>Assessment Requirements for MEALSU0010 Operate and maintain sewing machines and overlockers</w:t>
      </w:r>
      <w:r>
        <w:fldChar w:fldCharType="end"/>
      </w:r>
    </w:p>
    <w:p w:rsidR="00862B7D" w:rsidP="00862B7D">
      <w:pPr>
        <w:pStyle w:val="Version"/>
        <w:sectPr w:rsidSect="008812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1237" w:rsidP="00881237">
      <w:pPr>
        <w:pStyle w:val="SuperHeading"/>
      </w:pPr>
      <w:r w:rsidRPr="00881237">
        <w:t>Assessment Requirements for MEALSU0010 Operate and maintain sewing machines and overlockers</w:t>
      </w:r>
    </w:p>
    <w:p w:rsidR="00000000" w:rsidRPr="00881237" w:rsidP="00881237">
      <w:pPr>
        <w:pStyle w:val="Heading1"/>
      </w:pPr>
      <w:bookmarkStart w:id="1" w:name="O_1252557"/>
      <w:bookmarkEnd w:id="1"/>
      <w:r w:rsidRPr="00881237">
        <w:t>Modification History</w:t>
      </w:r>
    </w:p>
    <w:p w:rsidR="00000000" w:rsidRPr="00881237" w:rsidP="00862B7D">
      <w:pPr>
        <w:pStyle w:val="BodyText"/>
      </w:pPr>
      <w:r w:rsidRPr="00881237">
        <w:t>Release 1. Application changed. Elements and Performa</w:t>
      </w:r>
      <w:r w:rsidRPr="00881237">
        <w:t>nce Criteria changed. Foundation Skills made explicit. Range of Conditions removed, and relevant information moved to Assessment Requirements. Assessment Requirements clarified. Supersedes and is equivalent to MEA511 Operate and maintain sewing machines an</w:t>
      </w:r>
      <w:r w:rsidRPr="00881237">
        <w:t>d overlockers.</w:t>
      </w:r>
    </w:p>
    <w:p w:rsidR="00000000" w:rsidRPr="00881237" w:rsidP="00881237">
      <w:pPr>
        <w:pStyle w:val="Heading1"/>
      </w:pPr>
      <w:bookmarkStart w:id="2" w:name="O_1252558"/>
      <w:bookmarkEnd w:id="2"/>
      <w:r w:rsidRPr="00881237">
        <w:t>Performance Evidence</w:t>
      </w:r>
    </w:p>
    <w:p w:rsidR="00000000" w:rsidRPr="00881237" w:rsidP="00862B7D">
      <w:pPr>
        <w:pStyle w:val="BodyText"/>
      </w:pPr>
      <w:r w:rsidRPr="00881237">
        <w:t>There must be evidence the candidate has completed all the tasks outlined in the elements and performance criteria of this unit, and demonstrated the ability to:</w:t>
      </w:r>
    </w:p>
    <w:p w:rsidR="00000000" w:rsidRPr="00881237" w:rsidP="00881237">
      <w:pPr>
        <w:pStyle w:val="ListBullet"/>
      </w:pPr>
      <w:r w:rsidRPr="00881237">
        <w:t>operate and maintain at least one sewi</w:t>
      </w:r>
      <w:r w:rsidRPr="00881237">
        <w:t>ng machine and at least one overlocker on at least four occasions on a typical range of sewing and overlocking requirements performed at the enterprise</w:t>
      </w:r>
    </w:p>
    <w:p w:rsidR="00000000" w:rsidRPr="00881237" w:rsidP="00881237">
      <w:pPr>
        <w:pStyle w:val="ListBullet"/>
      </w:pPr>
      <w:r w:rsidRPr="00881237">
        <w:t>during machine cleaning and maintenance:</w:t>
      </w:r>
    </w:p>
    <w:p w:rsidR="00000000" w:rsidRPr="00881237" w:rsidP="00881237">
      <w:pPr>
        <w:pStyle w:val="ListBullet2"/>
      </w:pPr>
      <w:r w:rsidRPr="00881237">
        <w:t xml:space="preserve">use relevant hand and power tools </w:t>
      </w:r>
    </w:p>
    <w:p w:rsidR="00000000" w:rsidRPr="00881237" w:rsidP="00881237">
      <w:pPr>
        <w:pStyle w:val="ListBullet2"/>
      </w:pPr>
      <w:r w:rsidRPr="00881237">
        <w:t xml:space="preserve">use relevant chemicals and </w:t>
      </w:r>
      <w:r w:rsidRPr="00881237">
        <w:t xml:space="preserve">cleaning agents and dispose of waste products </w:t>
      </w:r>
    </w:p>
    <w:p w:rsidR="00000000" w:rsidRPr="00881237" w:rsidP="00881237">
      <w:pPr>
        <w:pStyle w:val="ListBullet"/>
      </w:pPr>
      <w:r w:rsidRPr="00881237">
        <w:t>apply manufacturing, repair and alteration procedures and safety precautions at all times and as relevant to the operations and maintenance being performed above.</w:t>
      </w:r>
    </w:p>
    <w:p w:rsidR="00000000" w:rsidRPr="00881237" w:rsidP="00881237">
      <w:pPr>
        <w:pStyle w:val="AllowPageBreak"/>
      </w:pPr>
    </w:p>
    <w:p w:rsidR="00000000" w:rsidRPr="00881237" w:rsidP="00881237">
      <w:pPr>
        <w:pStyle w:val="Heading1"/>
      </w:pPr>
      <w:bookmarkStart w:id="3" w:name="O_1252560"/>
      <w:bookmarkEnd w:id="3"/>
      <w:r w:rsidRPr="00881237">
        <w:t>Knowledge Evidence</w:t>
      </w:r>
    </w:p>
    <w:p w:rsidR="00000000" w:rsidRPr="00881237" w:rsidP="00862B7D">
      <w:pPr>
        <w:pStyle w:val="BodyText"/>
      </w:pPr>
      <w:r w:rsidRPr="00881237">
        <w:t>There m</w:t>
      </w:r>
      <w:r w:rsidRPr="00881237">
        <w:t>ust be evidence the candidate has knowledge of:</w:t>
      </w:r>
    </w:p>
    <w:p w:rsidR="00000000" w:rsidRPr="00881237" w:rsidP="00881237">
      <w:pPr>
        <w:pStyle w:val="ListBullet"/>
      </w:pPr>
      <w:r w:rsidRPr="00881237">
        <w:t>relevant enterprise procedures and maintenance publications, including:</w:t>
      </w:r>
    </w:p>
    <w:p w:rsidR="00000000" w:rsidRPr="00881237" w:rsidP="00881237">
      <w:pPr>
        <w:pStyle w:val="ListBullet2"/>
      </w:pPr>
      <w:r w:rsidRPr="00881237">
        <w:t xml:space="preserve">equipment manufacturers’ specifications and procedures </w:t>
      </w:r>
    </w:p>
    <w:p w:rsidR="00000000" w:rsidRPr="00881237" w:rsidP="00881237">
      <w:pPr>
        <w:pStyle w:val="ListBullet2"/>
      </w:pPr>
      <w:r w:rsidRPr="00881237">
        <w:t xml:space="preserve">industry practices </w:t>
      </w:r>
    </w:p>
    <w:p w:rsidR="00000000" w:rsidRPr="00881237" w:rsidP="00881237">
      <w:pPr>
        <w:pStyle w:val="ListBullet2"/>
      </w:pPr>
      <w:r w:rsidRPr="00881237">
        <w:t xml:space="preserve">safety manuals </w:t>
      </w:r>
    </w:p>
    <w:p w:rsidR="00000000" w:rsidRPr="00881237" w:rsidP="00881237">
      <w:pPr>
        <w:pStyle w:val="ListBullet2"/>
      </w:pPr>
      <w:r w:rsidRPr="00881237">
        <w:t xml:space="preserve">maintenance schedules </w:t>
      </w:r>
    </w:p>
    <w:p w:rsidR="00000000" w:rsidRPr="00881237" w:rsidP="00881237">
      <w:pPr>
        <w:pStyle w:val="ListBullet2"/>
      </w:pPr>
      <w:r w:rsidRPr="00881237">
        <w:t xml:space="preserve">work instructions </w:t>
      </w:r>
    </w:p>
    <w:p w:rsidR="00000000" w:rsidRPr="00881237" w:rsidP="00881237">
      <w:pPr>
        <w:pStyle w:val="ListBullet2"/>
      </w:pPr>
      <w:r w:rsidRPr="00881237">
        <w:t xml:space="preserve">maintenance organisation manuals </w:t>
      </w:r>
    </w:p>
    <w:p w:rsidR="00000000" w:rsidRPr="00881237" w:rsidP="00881237">
      <w:pPr>
        <w:pStyle w:val="ListBullet2"/>
      </w:pPr>
      <w:r w:rsidRPr="00881237">
        <w:t>standing instructions</w:t>
      </w:r>
    </w:p>
    <w:p w:rsidR="00000000" w:rsidRPr="00881237" w:rsidP="00881237">
      <w:pPr>
        <w:pStyle w:val="ListBullet"/>
      </w:pPr>
      <w:r w:rsidRPr="00881237">
        <w:t>Commonwealth, state and territory work health and safety (WHS) legislation, regulations, codes and procedures for sewing and overlocking aircraft-related soft furnishings</w:t>
      </w:r>
    </w:p>
    <w:p w:rsidR="00000000" w:rsidRPr="00881237" w:rsidP="00881237">
      <w:pPr>
        <w:pStyle w:val="ListBullet"/>
      </w:pPr>
      <w:r w:rsidRPr="00881237">
        <w:t>Australian Standards for sew</w:t>
      </w:r>
      <w:r w:rsidRPr="00881237">
        <w:t>ing and overlocking operations and maintenance</w:t>
      </w:r>
    </w:p>
    <w:p w:rsidR="00000000" w:rsidRPr="00881237" w:rsidP="00881237">
      <w:pPr>
        <w:pStyle w:val="ListBullet"/>
      </w:pPr>
      <w:r w:rsidRPr="00881237">
        <w:t>relevant Defence Aviation Safety Authority (DASA) and Civil Aviation Safety Authority (CASA) regulations and instructions</w:t>
      </w:r>
    </w:p>
    <w:p w:rsidR="00000000" w:rsidRPr="00881237" w:rsidP="00881237">
      <w:pPr>
        <w:pStyle w:val="ListBullet"/>
      </w:pPr>
      <w:r w:rsidRPr="00881237">
        <w:t>how to locate and interpret sources of technical instructions, including:</w:t>
      </w:r>
    </w:p>
    <w:p w:rsidR="00000000" w:rsidRPr="00881237" w:rsidP="00881237">
      <w:pPr>
        <w:pStyle w:val="ListBullet2"/>
      </w:pPr>
      <w:r w:rsidRPr="00881237">
        <w:t>aircraft ope</w:t>
      </w:r>
      <w:r w:rsidRPr="00881237">
        <w:t>rational requirements</w:t>
      </w:r>
    </w:p>
    <w:p w:rsidR="00000000" w:rsidRPr="00881237" w:rsidP="00881237">
      <w:pPr>
        <w:pStyle w:val="ListBullet2"/>
      </w:pPr>
      <w:r w:rsidRPr="00881237">
        <w:t>job orders</w:t>
      </w:r>
    </w:p>
    <w:p w:rsidR="00000000" w:rsidRPr="00881237" w:rsidP="00881237">
      <w:pPr>
        <w:pStyle w:val="ListBullet2"/>
      </w:pPr>
      <w:r w:rsidRPr="00881237">
        <w:t>manufacturers’ specifications</w:t>
      </w:r>
    </w:p>
    <w:p w:rsidR="00000000" w:rsidRPr="00881237" w:rsidP="00881237">
      <w:pPr>
        <w:pStyle w:val="ListBullet2"/>
      </w:pPr>
      <w:r w:rsidRPr="00881237">
        <w:t>maintenance manuals</w:t>
      </w:r>
    </w:p>
    <w:p w:rsidR="00000000" w:rsidRPr="00881237" w:rsidP="00881237">
      <w:pPr>
        <w:pStyle w:val="ListBullet2"/>
      </w:pPr>
      <w:r w:rsidRPr="00881237">
        <w:t>modification instructions</w:t>
      </w:r>
    </w:p>
    <w:p w:rsidR="00000000" w:rsidRPr="00881237" w:rsidP="00881237">
      <w:pPr>
        <w:pStyle w:val="ListBullet2"/>
      </w:pPr>
      <w:r w:rsidRPr="00881237">
        <w:t>technical drawings</w:t>
      </w:r>
    </w:p>
    <w:p w:rsidR="00000000" w:rsidRPr="00881237" w:rsidP="00881237">
      <w:pPr>
        <w:pStyle w:val="ListBullet"/>
      </w:pPr>
      <w:r w:rsidRPr="00881237">
        <w:t xml:space="preserve">advanced work piece construction principles and methods </w:t>
      </w:r>
    </w:p>
    <w:p w:rsidR="00000000" w:rsidRPr="00881237" w:rsidP="00881237">
      <w:pPr>
        <w:pStyle w:val="ListBullet"/>
      </w:pPr>
      <w:r w:rsidRPr="00881237">
        <w:t xml:space="preserve">characteristics of a wide range of materials used in aircraft life support and furnishing </w:t>
      </w:r>
    </w:p>
    <w:p w:rsidR="00000000" w:rsidRPr="00881237" w:rsidP="00881237">
      <w:pPr>
        <w:pStyle w:val="ListBullet"/>
      </w:pPr>
      <w:r w:rsidRPr="00881237">
        <w:t xml:space="preserve">operating principles of a wide range of sewing and overlocking machines </w:t>
      </w:r>
    </w:p>
    <w:p w:rsidR="00000000" w:rsidRPr="00881237" w:rsidP="00881237">
      <w:pPr>
        <w:pStyle w:val="ListBullet"/>
      </w:pPr>
      <w:r w:rsidRPr="00881237">
        <w:t xml:space="preserve">types of needles and threads and their applications </w:t>
      </w:r>
    </w:p>
    <w:p w:rsidR="00000000" w:rsidRPr="00881237" w:rsidP="00881237">
      <w:pPr>
        <w:pStyle w:val="ListBullet"/>
      </w:pPr>
      <w:r w:rsidRPr="00881237">
        <w:t>types of stitching and their applicatio</w:t>
      </w:r>
      <w:r w:rsidRPr="00881237">
        <w:t xml:space="preserve">ns </w:t>
      </w:r>
    </w:p>
    <w:p w:rsidR="00000000" w:rsidRPr="00881237" w:rsidP="00881237">
      <w:pPr>
        <w:pStyle w:val="ListBullet"/>
      </w:pPr>
      <w:r w:rsidRPr="00881237">
        <w:t xml:space="preserve">standard industry practice for needle storage and safe disposal </w:t>
      </w:r>
    </w:p>
    <w:p w:rsidR="00000000" w:rsidRPr="00881237" w:rsidP="00881237">
      <w:pPr>
        <w:pStyle w:val="ListBullet"/>
      </w:pPr>
      <w:r w:rsidRPr="00881237">
        <w:t xml:space="preserve">the range of sewing and overlocking machines, hand tools and power tools used in sewing and overlocking processes and their appropriateness for particular applications </w:t>
      </w:r>
    </w:p>
    <w:p w:rsidR="00000000" w:rsidRPr="00881237" w:rsidP="00881237">
      <w:pPr>
        <w:pStyle w:val="ListBullet"/>
      </w:pPr>
      <w:r w:rsidRPr="00881237">
        <w:t>relevant quality s</w:t>
      </w:r>
      <w:r w:rsidRPr="00881237">
        <w:t xml:space="preserve">tandards for sewn and overlocked products </w:t>
      </w:r>
    </w:p>
    <w:p w:rsidR="00000000" w:rsidRPr="00881237" w:rsidP="00881237">
      <w:pPr>
        <w:pStyle w:val="ListBullet"/>
      </w:pPr>
      <w:r w:rsidRPr="00881237">
        <w:t xml:space="preserve">power sources, such as single-phase, three-phase and weather-protected outlets </w:t>
      </w:r>
    </w:p>
    <w:p w:rsidR="00000000" w:rsidRPr="00881237" w:rsidP="00881237">
      <w:pPr>
        <w:pStyle w:val="ListBullet"/>
      </w:pPr>
      <w:r w:rsidRPr="00881237">
        <w:t xml:space="preserve">electrical isolation procedures for sewing and overlocking machines </w:t>
      </w:r>
    </w:p>
    <w:p w:rsidR="00000000" w:rsidRPr="00881237" w:rsidP="00881237">
      <w:pPr>
        <w:pStyle w:val="ListBullet"/>
      </w:pPr>
      <w:r w:rsidRPr="00881237">
        <w:t>safety and environmental requirements of relevant industry and e</w:t>
      </w:r>
      <w:r w:rsidRPr="00881237">
        <w:t xml:space="preserve">nterprise procedures </w:t>
      </w:r>
    </w:p>
    <w:p w:rsidR="00000000" w:rsidRPr="00881237" w:rsidP="00881237">
      <w:pPr>
        <w:pStyle w:val="ListBullet"/>
      </w:pPr>
      <w:r w:rsidRPr="00881237">
        <w:t xml:space="preserve">general housekeeping policies and procedures </w:t>
      </w:r>
    </w:p>
    <w:p w:rsidR="00000000" w:rsidRPr="00881237" w:rsidP="00881237">
      <w:pPr>
        <w:pStyle w:val="ListBullet"/>
      </w:pPr>
      <w:r w:rsidRPr="00881237">
        <w:t>recording and reporting procedures.</w:t>
      </w:r>
    </w:p>
    <w:p w:rsidR="00000000" w:rsidRPr="00881237" w:rsidP="00881237">
      <w:pPr>
        <w:pStyle w:val="AllowPageBreak"/>
      </w:pPr>
    </w:p>
    <w:p w:rsidR="00000000" w:rsidRPr="00881237" w:rsidP="00881237">
      <w:pPr>
        <w:pStyle w:val="Heading1"/>
      </w:pPr>
      <w:bookmarkStart w:id="4" w:name="O_1252562"/>
      <w:bookmarkEnd w:id="4"/>
      <w:r w:rsidRPr="00881237">
        <w:t>Assessment Conditions</w:t>
      </w:r>
    </w:p>
    <w:p w:rsidR="00000000" w:rsidRPr="00881237" w:rsidP="00862B7D">
      <w:pPr>
        <w:pStyle w:val="BodyText"/>
      </w:pPr>
      <w:r w:rsidRPr="00881237">
        <w:t>The following conditions of assessment represent the requiremen</w:t>
      </w:r>
      <w:r w:rsidRPr="00881237">
        <w:t>ts of the regulators (DASA and CASA) and maintenance stakeholders and must be rigorously observed.</w:t>
      </w:r>
    </w:p>
    <w:p w:rsidR="00000000" w:rsidRPr="00881237" w:rsidP="00862B7D">
      <w:pPr>
        <w:pStyle w:val="BodyText"/>
      </w:pPr>
      <w:r w:rsidRPr="00881237">
        <w:t>Skills must have been demonstrated under routine supervision in the workplace or in a simulated environment that reflects workplace conditions and contingenc</w:t>
      </w:r>
      <w:r w:rsidRPr="00881237">
        <w:t>ies encountered in operating and maintaining sewing machines and overlockers for aircraft life support equipment and aircraft soft furnishings. The following conditions must be met for this unit:</w:t>
      </w:r>
    </w:p>
    <w:p w:rsidR="00000000" w:rsidRPr="00881237" w:rsidP="00881237">
      <w:pPr>
        <w:pStyle w:val="ListBullet"/>
      </w:pPr>
      <w:r w:rsidRPr="00881237">
        <w:t>use of suitable facilities, equipment and resources, includ</w:t>
      </w:r>
      <w:r w:rsidRPr="00881237">
        <w:t xml:space="preserve">ing: </w:t>
      </w:r>
    </w:p>
    <w:p w:rsidR="00000000" w:rsidRPr="00881237" w:rsidP="00881237">
      <w:pPr>
        <w:pStyle w:val="ListBullet2"/>
      </w:pPr>
      <w:r w:rsidRPr="00881237">
        <w:t>information on specifications of materials used in sewing and overlocking, settings for machines, relevant safety procedures and regulations, quality standards, and enterprise procedures</w:t>
      </w:r>
    </w:p>
    <w:p w:rsidR="00000000" w:rsidRPr="00881237" w:rsidP="00881237">
      <w:pPr>
        <w:pStyle w:val="ListBullet2"/>
      </w:pPr>
      <w:r w:rsidRPr="00881237">
        <w:t xml:space="preserve">all necessary facilities, sewing and overlocking machines and </w:t>
      </w:r>
      <w:r w:rsidRPr="00881237">
        <w:t>associated hand and power tools</w:t>
      </w:r>
    </w:p>
    <w:p w:rsidR="00000000" w:rsidRPr="00881237" w:rsidP="00862B7D">
      <w:pPr>
        <w:pStyle w:val="BodyText"/>
      </w:pPr>
      <w:r w:rsidRPr="00881237">
        <w:t xml:space="preserve">Evidence of tasks demonstrating competency must be recorded in a log of industrial experience and achievement. </w:t>
      </w:r>
    </w:p>
    <w:p w:rsidR="00000000" w:rsidRPr="00881237" w:rsidP="00862B7D">
      <w:pPr>
        <w:pStyle w:val="BodyText"/>
      </w:pPr>
      <w:r w:rsidRPr="00881237">
        <w:t>Assessors must satisfy the NVR/AQTF mandatory competency requirements for assessors.</w:t>
      </w:r>
    </w:p>
    <w:p w:rsidR="00000000" w:rsidRPr="00881237" w:rsidP="00881237">
      <w:pPr>
        <w:pStyle w:val="Heading1"/>
      </w:pPr>
      <w:bookmarkStart w:id="5" w:name="O_1252570"/>
      <w:bookmarkEnd w:id="5"/>
      <w:r w:rsidRPr="00881237">
        <w:t>Links</w:t>
      </w:r>
    </w:p>
    <w:p w:rsidR="00000000" w:rsidRPr="00881237" w:rsidP="00862B7D">
      <w:pPr>
        <w:pStyle w:val="BodyText"/>
      </w:pPr>
      <w:r w:rsidRPr="00881237">
        <w:t>Co</w:t>
      </w:r>
      <w:r w:rsidRPr="00881237">
        <w:t xml:space="preserve">mpanion Volume implementation guides are found in VETNet - </w:t>
      </w:r>
      <w:r>
        <w:fldChar w:fldCharType="begin"/>
      </w:r>
      <w:r>
        <w:instrText xml:space="preserve"> HYPERLINK "https://vetnet.gov.au/Pages/TrainingDocs.aspx?q=ce216c9c-04d5-4b3b-9bcf-4e81d0950371" </w:instrText>
      </w:r>
      <w:r>
        <w:fldChar w:fldCharType="separate"/>
      </w:r>
      <w:r w:rsidRPr="00630EE7">
        <w:rPr>
          <w:rStyle w:val="Hyperlink"/>
        </w:rPr>
        <w:t>https://vetnet.gov.au/Pages/TrainingDocs.aspx?q=ce216c9c-04d5-4b3b-9bcf-4e81d0950371</w:t>
      </w:r>
      <w:r>
        <w:fldChar w:fldCharType="end"/>
      </w:r>
    </w:p>
    <w:p w:rsidR="00000000" w:rsidRPr="00881237" w:rsidP="00881237"/>
    <w:sectPr w:rsidSect="008812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2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237" w:rsidRPr="00862B7D" w:rsidP="00862B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2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B7D" w:rsidP="008812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2B7D" w:rsidP="0088123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62B7D" w:rsidP="008812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2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B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1237" w:rsidRPr="00862B7D" w:rsidP="00862B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2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B7D" w:rsidRPr="002D2AF8" w:rsidP="00881237">
    <w:pPr>
      <w:pStyle w:val="Header"/>
      <w:framePr w:wrap="around"/>
    </w:pPr>
    <w:r>
      <w:fldChar w:fldCharType="begin"/>
    </w:r>
    <w:r>
      <w:instrText xml:space="preserve"> TITLE   \* MERGEFORMAT </w:instrText>
    </w:r>
    <w:r>
      <w:fldChar w:fldCharType="separate"/>
    </w:r>
    <w:r>
      <w:t>Assessment Requirements for MEALSU0010 Operate and maintain sewing machines and overlockers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862B7D" w:rsidP="008812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F060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263C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D650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2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1237"/>
    <w:pPr>
      <w:spacing w:before="360" w:after="60"/>
      <w:outlineLvl w:val="0"/>
    </w:pPr>
    <w:rPr>
      <w:sz w:val="32"/>
    </w:rPr>
  </w:style>
  <w:style w:type="paragraph" w:styleId="Heading2">
    <w:name w:val="heading 2"/>
    <w:basedOn w:val="HeadingBase"/>
    <w:next w:val="BodyText"/>
    <w:link w:val="Heading2Char"/>
    <w:qFormat/>
    <w:rsid w:val="00881237"/>
    <w:pPr>
      <w:keepLines/>
      <w:spacing w:before="240" w:after="120"/>
      <w:outlineLvl w:val="1"/>
    </w:pPr>
    <w:rPr>
      <w:sz w:val="28"/>
      <w:szCs w:val="40"/>
    </w:rPr>
  </w:style>
  <w:style w:type="paragraph" w:styleId="Heading3">
    <w:name w:val="heading 3"/>
    <w:basedOn w:val="HeadingBase"/>
    <w:next w:val="BodyText"/>
    <w:link w:val="Heading3Char"/>
    <w:qFormat/>
    <w:rsid w:val="00881237"/>
    <w:pPr>
      <w:spacing w:before="180" w:after="120"/>
      <w:outlineLvl w:val="2"/>
    </w:pPr>
    <w:rPr>
      <w:spacing w:val="-10"/>
      <w:kern w:val="32"/>
    </w:rPr>
  </w:style>
  <w:style w:type="paragraph" w:styleId="Heading4">
    <w:name w:val="heading 4"/>
    <w:basedOn w:val="HeadingBase"/>
    <w:next w:val="BodyText"/>
    <w:link w:val="Heading4Char"/>
    <w:qFormat/>
    <w:rsid w:val="00881237"/>
    <w:pPr>
      <w:spacing w:before="160" w:after="120"/>
      <w:outlineLvl w:val="3"/>
    </w:pPr>
    <w:rPr>
      <w:sz w:val="22"/>
    </w:rPr>
  </w:style>
  <w:style w:type="paragraph" w:styleId="Heading5">
    <w:name w:val="heading 5"/>
    <w:basedOn w:val="HeadingBase"/>
    <w:next w:val="Normal"/>
    <w:link w:val="Heading5Char"/>
    <w:qFormat/>
    <w:rsid w:val="00881237"/>
    <w:pPr>
      <w:spacing w:before="80"/>
      <w:outlineLvl w:val="4"/>
    </w:pPr>
    <w:rPr>
      <w:color w:val="918585"/>
      <w:sz w:val="20"/>
    </w:rPr>
  </w:style>
  <w:style w:type="paragraph" w:styleId="Heading6">
    <w:name w:val="heading 6"/>
    <w:basedOn w:val="HeadingBase"/>
    <w:next w:val="Normal"/>
    <w:link w:val="Heading6Char"/>
    <w:qFormat/>
    <w:rsid w:val="00881237"/>
    <w:pPr>
      <w:spacing w:before="60"/>
      <w:outlineLvl w:val="5"/>
    </w:pPr>
    <w:rPr>
      <w:color w:val="918585"/>
      <w:sz w:val="20"/>
    </w:rPr>
  </w:style>
  <w:style w:type="paragraph" w:styleId="Heading7">
    <w:name w:val="heading 7"/>
    <w:basedOn w:val="Normal"/>
    <w:next w:val="Normal"/>
    <w:link w:val="Heading7Char"/>
    <w:qFormat/>
    <w:rsid w:val="00881237"/>
    <w:pPr>
      <w:ind w:left="720"/>
      <w:outlineLvl w:val="6"/>
    </w:pPr>
    <w:rPr>
      <w:i/>
    </w:rPr>
  </w:style>
  <w:style w:type="paragraph" w:styleId="Heading8">
    <w:name w:val="heading 8"/>
    <w:basedOn w:val="Normal"/>
    <w:next w:val="Normal"/>
    <w:link w:val="Heading8Char"/>
    <w:qFormat/>
    <w:rsid w:val="00881237"/>
    <w:pPr>
      <w:ind w:left="720"/>
      <w:outlineLvl w:val="7"/>
    </w:pPr>
    <w:rPr>
      <w:i/>
    </w:rPr>
  </w:style>
  <w:style w:type="paragraph" w:styleId="Heading9">
    <w:name w:val="heading 9"/>
    <w:basedOn w:val="Normal"/>
    <w:next w:val="Normal"/>
    <w:link w:val="Heading9Char"/>
    <w:qFormat/>
    <w:rsid w:val="00881237"/>
    <w:pPr>
      <w:ind w:left="720"/>
      <w:outlineLvl w:val="8"/>
    </w:pPr>
    <w:rPr>
      <w:i/>
    </w:rPr>
  </w:style>
  <w:style w:type="character" w:default="1" w:styleId="DefaultParagraphFont">
    <w:name w:val="Default Paragraph Font"/>
    <w:uiPriority w:val="1"/>
    <w:unhideWhenUsed/>
    <w:rsid w:val="008812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237"/>
  </w:style>
  <w:style w:type="character" w:customStyle="1" w:styleId="Heading1Char">
    <w:name w:val="Heading 1 Char"/>
    <w:basedOn w:val="DefaultParagraphFont"/>
    <w:link w:val="Heading1"/>
    <w:rsid w:val="00881237"/>
    <w:rPr>
      <w:rFonts w:ascii="Times New Roman" w:eastAsia="Times New Roman" w:hAnsi="Times New Roman" w:cs="Times New Roman"/>
      <w:b/>
      <w:sz w:val="32"/>
      <w:szCs w:val="20"/>
      <w:lang w:eastAsia="en-US"/>
    </w:rPr>
  </w:style>
  <w:style w:type="paragraph" w:styleId="BodyText">
    <w:name w:val="Body Text"/>
    <w:basedOn w:val="Normal"/>
    <w:link w:val="BodyTextChar"/>
    <w:rsid w:val="008812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1237"/>
    <w:rPr>
      <w:rFonts w:ascii="Times New Roman" w:eastAsia="Times New Roman" w:hAnsi="Times New Roman" w:cs="Times New Roman"/>
      <w:sz w:val="24"/>
      <w:lang w:eastAsia="en-US"/>
    </w:rPr>
  </w:style>
  <w:style w:type="paragraph" w:styleId="ListBullet">
    <w:name w:val="List Bullet"/>
    <w:basedOn w:val="List"/>
    <w:rsid w:val="00881237"/>
    <w:pPr>
      <w:numPr>
        <w:numId w:val="12"/>
      </w:numPr>
      <w:tabs>
        <w:tab w:val="clear" w:pos="340"/>
      </w:tabs>
      <w:spacing w:before="40" w:after="40"/>
    </w:pPr>
  </w:style>
  <w:style w:type="paragraph" w:styleId="ListBullet2">
    <w:name w:val="List Bullet 2"/>
    <w:basedOn w:val="List2"/>
    <w:rsid w:val="00881237"/>
    <w:pPr>
      <w:numPr>
        <w:numId w:val="13"/>
      </w:numPr>
      <w:tabs>
        <w:tab w:val="clear" w:pos="680"/>
      </w:tabs>
    </w:pPr>
  </w:style>
  <w:style w:type="paragraph" w:customStyle="1" w:styleId="SuperHeading">
    <w:name w:val="SuperHeading"/>
    <w:basedOn w:val="Normal"/>
    <w:rsid w:val="00881237"/>
    <w:pPr>
      <w:spacing w:before="240" w:after="120"/>
      <w:outlineLvl w:val="0"/>
    </w:pPr>
    <w:rPr>
      <w:rFonts w:ascii="Times New Roman" w:hAnsi="Times New Roman"/>
      <w:b/>
      <w:sz w:val="32"/>
    </w:rPr>
  </w:style>
  <w:style w:type="paragraph" w:customStyle="1" w:styleId="AllowPageBreak">
    <w:name w:val="AllowPageBreak"/>
    <w:rsid w:val="008812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12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12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12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12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12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2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12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1237"/>
    <w:rPr>
      <w:rFonts w:ascii="Courier New" w:eastAsia="Times New Roman" w:hAnsi="Courier New" w:cs="Times New Roman"/>
      <w:i/>
      <w:szCs w:val="20"/>
      <w:lang w:eastAsia="en-US"/>
    </w:rPr>
  </w:style>
  <w:style w:type="paragraph" w:customStyle="1" w:styleId="HeadingBase">
    <w:name w:val="Heading Base"/>
    <w:rsid w:val="008812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237"/>
    <w:pPr>
      <w:tabs>
        <w:tab w:val="right" w:leader="dot" w:pos="9072"/>
      </w:tabs>
      <w:ind w:left="567"/>
    </w:pPr>
    <w:rPr>
      <w:szCs w:val="22"/>
    </w:rPr>
  </w:style>
  <w:style w:type="paragraph" w:customStyle="1" w:styleId="TOCBase">
    <w:name w:val="TOC Base"/>
    <w:rsid w:val="008812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237"/>
    <w:pPr>
      <w:tabs>
        <w:tab w:val="right" w:leader="dot" w:pos="9072"/>
      </w:tabs>
      <w:spacing w:before="40" w:after="40"/>
      <w:ind w:left="284"/>
    </w:pPr>
    <w:rPr>
      <w:rFonts w:ascii="Times New Roman" w:hAnsi="Times New Roman"/>
    </w:rPr>
  </w:style>
  <w:style w:type="paragraph" w:styleId="TOC1">
    <w:name w:val="toc 1"/>
    <w:basedOn w:val="TOCBase"/>
    <w:next w:val="Normal"/>
    <w:rsid w:val="008812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12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1237"/>
    <w:rPr>
      <w:rFonts w:ascii="Times New Roman" w:eastAsia="Times New Roman" w:hAnsi="Times New Roman" w:cs="Times New Roman"/>
      <w:sz w:val="16"/>
      <w:lang w:eastAsia="en-US"/>
    </w:rPr>
  </w:style>
  <w:style w:type="paragraph" w:styleId="Title">
    <w:name w:val="Title"/>
    <w:basedOn w:val="HeadingBase"/>
    <w:link w:val="TitleChar"/>
    <w:qFormat/>
    <w:rsid w:val="00881237"/>
    <w:pPr>
      <w:spacing w:before="5040"/>
      <w:jc w:val="center"/>
    </w:pPr>
    <w:rPr>
      <w:sz w:val="48"/>
      <w:szCs w:val="72"/>
      <w:lang w:val="en-US"/>
    </w:rPr>
  </w:style>
  <w:style w:type="character" w:customStyle="1" w:styleId="TitleChar">
    <w:name w:val="Title Char"/>
    <w:basedOn w:val="DefaultParagraphFont"/>
    <w:link w:val="Title"/>
    <w:rsid w:val="008812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237"/>
    <w:pPr>
      <w:tabs>
        <w:tab w:val="left" w:pos="3600"/>
        <w:tab w:val="left" w:pos="3958"/>
      </w:tabs>
    </w:pPr>
  </w:style>
  <w:style w:type="paragraph" w:styleId="List">
    <w:name w:val="List"/>
    <w:basedOn w:val="BodyText"/>
    <w:next w:val="BodyText"/>
    <w:rsid w:val="00881237"/>
    <w:pPr>
      <w:tabs>
        <w:tab w:val="left" w:pos="340"/>
      </w:tabs>
      <w:spacing w:before="60" w:after="60"/>
      <w:ind w:left="340" w:hanging="340"/>
    </w:pPr>
  </w:style>
  <w:style w:type="paragraph" w:customStyle="1" w:styleId="Note">
    <w:name w:val="Note"/>
    <w:basedOn w:val="BodyText"/>
    <w:rsid w:val="008812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1237"/>
    <w:rPr>
      <w:b/>
      <w:spacing w:val="0"/>
    </w:rPr>
  </w:style>
  <w:style w:type="paragraph" w:customStyle="1" w:styleId="SuperTitle">
    <w:name w:val="SuperTitle"/>
    <w:basedOn w:val="Title"/>
    <w:rsid w:val="00881237"/>
    <w:pPr>
      <w:framePr w:wrap="auto" w:hAnchor="text" w:y="6049"/>
    </w:pPr>
    <w:rPr>
      <w:color w:val="000000"/>
      <w:sz w:val="40"/>
    </w:rPr>
  </w:style>
  <w:style w:type="paragraph" w:customStyle="1" w:styleId="TOCTitle">
    <w:name w:val="TOCTitle"/>
    <w:basedOn w:val="Heading1"/>
    <w:rsid w:val="00881237"/>
    <w:pPr>
      <w:spacing w:after="240"/>
      <w:jc w:val="center"/>
      <w:outlineLvl w:val="9"/>
    </w:pPr>
    <w:rPr>
      <w:caps/>
    </w:rPr>
  </w:style>
  <w:style w:type="paragraph" w:customStyle="1" w:styleId="Version">
    <w:name w:val="Version"/>
    <w:rsid w:val="008812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1237"/>
    <w:pPr>
      <w:keepNext w:val="0"/>
      <w:tabs>
        <w:tab w:val="right" w:pos="4176"/>
      </w:tabs>
      <w:ind w:left="198" w:hanging="198"/>
    </w:pPr>
    <w:rPr>
      <w:rFonts w:ascii="Garamond" w:hAnsi="Garamond"/>
    </w:rPr>
  </w:style>
  <w:style w:type="paragraph" w:styleId="IndexHeading">
    <w:name w:val="index heading"/>
    <w:basedOn w:val="Normal"/>
    <w:next w:val="Index1"/>
    <w:semiHidden/>
    <w:rsid w:val="00881237"/>
    <w:pPr>
      <w:spacing w:before="120" w:after="120"/>
    </w:pPr>
    <w:rPr>
      <w:rFonts w:ascii="Arial" w:hAnsi="Arial"/>
      <w:b/>
      <w:color w:val="918585"/>
      <w:sz w:val="24"/>
    </w:rPr>
  </w:style>
  <w:style w:type="paragraph" w:styleId="Header">
    <w:name w:val="header"/>
    <w:basedOn w:val="Normal"/>
    <w:link w:val="HeaderChar"/>
    <w:rsid w:val="008812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1237"/>
    <w:rPr>
      <w:rFonts w:ascii="Times New Roman" w:eastAsia="Times New Roman" w:hAnsi="Times New Roman" w:cs="Times New Roman"/>
      <w:sz w:val="16"/>
      <w:szCs w:val="20"/>
      <w:lang w:val="en-GB" w:eastAsia="en-US"/>
    </w:rPr>
  </w:style>
  <w:style w:type="paragraph" w:customStyle="1" w:styleId="Chapter">
    <w:name w:val="Chapter"/>
    <w:basedOn w:val="Normal"/>
    <w:rsid w:val="00881237"/>
    <w:pPr>
      <w:spacing w:before="240"/>
    </w:pPr>
    <w:rPr>
      <w:rFonts w:ascii="Times New Roman" w:hAnsi="Times New Roman"/>
      <w:smallCaps/>
      <w:spacing w:val="80"/>
      <w:sz w:val="28"/>
    </w:rPr>
  </w:style>
  <w:style w:type="paragraph" w:customStyle="1" w:styleId="InChapter">
    <w:name w:val="InChapter"/>
    <w:basedOn w:val="Heading3"/>
    <w:rsid w:val="00881237"/>
    <w:pPr>
      <w:spacing w:after="240"/>
      <w:outlineLvl w:val="9"/>
    </w:pPr>
    <w:rPr>
      <w:noProof/>
    </w:rPr>
  </w:style>
  <w:style w:type="paragraph" w:styleId="Index2">
    <w:name w:val="index 2"/>
    <w:basedOn w:val="Normal"/>
    <w:next w:val="Normal"/>
    <w:semiHidden/>
    <w:rsid w:val="00881237"/>
    <w:pPr>
      <w:tabs>
        <w:tab w:val="right" w:pos="4176"/>
      </w:tabs>
      <w:ind w:left="568" w:hanging="284"/>
    </w:pPr>
    <w:rPr>
      <w:rFonts w:ascii="Garamond" w:hAnsi="Garamond"/>
    </w:rPr>
  </w:style>
  <w:style w:type="paragraph" w:customStyle="1" w:styleId="Byline">
    <w:name w:val="Byline"/>
    <w:rsid w:val="008812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237"/>
    <w:pPr>
      <w:tabs>
        <w:tab w:val="clear" w:pos="3600"/>
        <w:tab w:val="clear" w:pos="3958"/>
      </w:tabs>
      <w:jc w:val="right"/>
    </w:pPr>
  </w:style>
  <w:style w:type="character" w:styleId="Emphasis">
    <w:name w:val="Emphasis"/>
    <w:basedOn w:val="DefaultParagraphFont"/>
    <w:qFormat/>
    <w:rsid w:val="00881237"/>
    <w:rPr>
      <w:i/>
    </w:rPr>
  </w:style>
  <w:style w:type="paragraph" w:styleId="Caption">
    <w:name w:val="caption"/>
    <w:basedOn w:val="BodyText"/>
    <w:next w:val="Normal"/>
    <w:qFormat/>
    <w:rsid w:val="00881237"/>
    <w:pPr>
      <w:framePr w:w="2268" w:hSpace="181" w:vSpace="181" w:wrap="around" w:vAnchor="text" w:hAnchor="page" w:x="1135" w:y="285" w:anchorLock="1"/>
    </w:pPr>
    <w:rPr>
      <w:i/>
    </w:rPr>
  </w:style>
  <w:style w:type="paragraph" w:customStyle="1" w:styleId="MiniTOCTitle">
    <w:name w:val="MiniTOCTitle"/>
    <w:basedOn w:val="Heading4"/>
    <w:rsid w:val="00881237"/>
    <w:pPr>
      <w:spacing w:before="240"/>
      <w:outlineLvl w:val="9"/>
    </w:pPr>
    <w:rPr>
      <w:noProof/>
      <w:sz w:val="24"/>
    </w:rPr>
  </w:style>
  <w:style w:type="paragraph" w:customStyle="1" w:styleId="MiniTOCItem">
    <w:name w:val="MiniTOCItem"/>
    <w:basedOn w:val="ListBullet"/>
    <w:rsid w:val="00881237"/>
    <w:pPr>
      <w:numPr>
        <w:numId w:val="0"/>
      </w:numPr>
      <w:tabs>
        <w:tab w:val="right" w:leader="dot" w:pos="6521"/>
      </w:tabs>
      <w:spacing w:before="0" w:after="0"/>
    </w:pPr>
  </w:style>
  <w:style w:type="paragraph" w:customStyle="1" w:styleId="TOFTitle">
    <w:name w:val="TOFTitle"/>
    <w:basedOn w:val="TOCTitle"/>
    <w:rsid w:val="00881237"/>
  </w:style>
  <w:style w:type="paragraph" w:styleId="TableofFigures">
    <w:name w:val="table of figures"/>
    <w:basedOn w:val="Normal"/>
    <w:next w:val="Normal"/>
    <w:semiHidden/>
    <w:rsid w:val="00881237"/>
    <w:pPr>
      <w:tabs>
        <w:tab w:val="right" w:leader="dot" w:pos="9072"/>
      </w:tabs>
      <w:ind w:left="970" w:hanging="403"/>
    </w:pPr>
    <w:rPr>
      <w:rFonts w:ascii="Times New Roman" w:hAnsi="Times New Roman"/>
      <w:b/>
    </w:rPr>
  </w:style>
  <w:style w:type="paragraph" w:styleId="ListNumber">
    <w:name w:val="List Number"/>
    <w:basedOn w:val="List"/>
    <w:rsid w:val="00881237"/>
    <w:pPr>
      <w:numPr>
        <w:numId w:val="15"/>
      </w:numPr>
      <w:tabs>
        <w:tab w:val="clear" w:pos="340"/>
      </w:tabs>
    </w:pPr>
  </w:style>
  <w:style w:type="character" w:customStyle="1" w:styleId="WingdingSymbols">
    <w:name w:val="Wingding Symbols"/>
    <w:rsid w:val="00881237"/>
    <w:rPr>
      <w:rFonts w:ascii="Wingdings" w:hAnsi="Wingdings"/>
    </w:rPr>
  </w:style>
  <w:style w:type="paragraph" w:customStyle="1" w:styleId="TableHeading">
    <w:name w:val="Table Heading"/>
    <w:basedOn w:val="HeadingBase"/>
    <w:rsid w:val="00881237"/>
    <w:pPr>
      <w:keepLines/>
      <w:pBdr>
        <w:bottom w:val="single" w:sz="6" w:space="1" w:color="918585"/>
      </w:pBdr>
      <w:spacing w:before="240"/>
    </w:pPr>
  </w:style>
  <w:style w:type="character" w:customStyle="1" w:styleId="HotSpot">
    <w:name w:val="HotSpot"/>
    <w:rsid w:val="00881237"/>
    <w:rPr>
      <w:color w:val="0033CC"/>
      <w:u w:val="none"/>
    </w:rPr>
  </w:style>
  <w:style w:type="paragraph" w:customStyle="1" w:styleId="BodyTextRight">
    <w:name w:val="Body Text Right"/>
    <w:basedOn w:val="BodyText"/>
    <w:rsid w:val="00881237"/>
    <w:pPr>
      <w:spacing w:before="0" w:after="0"/>
      <w:jc w:val="right"/>
    </w:pPr>
  </w:style>
  <w:style w:type="paragraph" w:styleId="Index3">
    <w:name w:val="index 3"/>
    <w:basedOn w:val="ListNumber2"/>
    <w:next w:val="Normal"/>
    <w:semiHidden/>
    <w:rsid w:val="00881237"/>
    <w:pPr>
      <w:numPr>
        <w:numId w:val="0"/>
      </w:numPr>
      <w:tabs>
        <w:tab w:val="right" w:leader="dot" w:pos="4176"/>
      </w:tabs>
    </w:pPr>
  </w:style>
  <w:style w:type="paragraph" w:styleId="ListNumber2">
    <w:name w:val="List Number 2"/>
    <w:basedOn w:val="List2"/>
    <w:rsid w:val="00881237"/>
    <w:pPr>
      <w:numPr>
        <w:numId w:val="10"/>
      </w:numPr>
      <w:tabs>
        <w:tab w:val="clear" w:pos="1060"/>
      </w:tabs>
    </w:pPr>
  </w:style>
  <w:style w:type="paragraph" w:customStyle="1" w:styleId="MarginNote">
    <w:name w:val="Margin Note"/>
    <w:basedOn w:val="BodyText"/>
    <w:rsid w:val="008812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2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12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1237"/>
    <w:rPr>
      <w:sz w:val="32"/>
    </w:rPr>
  </w:style>
  <w:style w:type="paragraph" w:customStyle="1" w:styleId="HeadingProcedure">
    <w:name w:val="Heading Procedure"/>
    <w:basedOn w:val="HeadingBase"/>
    <w:next w:val="Normal"/>
    <w:rsid w:val="00881237"/>
    <w:pPr>
      <w:tabs>
        <w:tab w:val="left" w:pos="0"/>
      </w:tabs>
      <w:spacing w:before="120" w:after="60"/>
    </w:pPr>
    <w:rPr>
      <w:i/>
      <w:color w:val="918585"/>
      <w:sz w:val="22"/>
    </w:rPr>
  </w:style>
  <w:style w:type="paragraph" w:customStyle="1" w:styleId="TableBodyText">
    <w:name w:val="Table Body Text"/>
    <w:basedOn w:val="BodyText"/>
    <w:rsid w:val="00881237"/>
    <w:pPr>
      <w:spacing w:before="60" w:after="60"/>
    </w:pPr>
  </w:style>
  <w:style w:type="paragraph" w:styleId="ListContinue">
    <w:name w:val="List Continue"/>
    <w:basedOn w:val="List"/>
    <w:rsid w:val="00881237"/>
    <w:pPr>
      <w:ind w:firstLine="0"/>
    </w:pPr>
  </w:style>
  <w:style w:type="paragraph" w:customStyle="1" w:styleId="ListNote">
    <w:name w:val="List Note"/>
    <w:basedOn w:val="List"/>
    <w:rsid w:val="00881237"/>
    <w:pPr>
      <w:pBdr>
        <w:top w:val="single" w:sz="6" w:space="2" w:color="918585"/>
        <w:bottom w:val="single" w:sz="6" w:space="2" w:color="918585"/>
      </w:pBdr>
      <w:tabs>
        <w:tab w:val="left" w:pos="1021"/>
      </w:tabs>
      <w:ind w:firstLine="0"/>
    </w:pPr>
  </w:style>
  <w:style w:type="paragraph" w:customStyle="1" w:styleId="Warning">
    <w:name w:val="Warning"/>
    <w:basedOn w:val="BodyText"/>
    <w:rsid w:val="00881237"/>
    <w:pPr>
      <w:shd w:val="clear" w:color="auto" w:fill="D9D9D9"/>
      <w:tabs>
        <w:tab w:val="left" w:pos="992"/>
      </w:tabs>
      <w:ind w:left="119" w:right="119"/>
    </w:pPr>
    <w:rPr>
      <w:sz w:val="20"/>
    </w:rPr>
  </w:style>
  <w:style w:type="paragraph" w:customStyle="1" w:styleId="MarginIcons">
    <w:name w:val="Margin Icons"/>
    <w:basedOn w:val="BodyText"/>
    <w:rsid w:val="008812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1237"/>
    <w:rPr>
      <w:rFonts w:ascii="Courier New" w:hAnsi="Courier New"/>
    </w:rPr>
  </w:style>
  <w:style w:type="paragraph" w:customStyle="1" w:styleId="NoteBullet">
    <w:name w:val="Note Bullet"/>
    <w:basedOn w:val="Note"/>
    <w:rsid w:val="00881237"/>
    <w:pPr>
      <w:tabs>
        <w:tab w:val="clear" w:pos="680"/>
      </w:tabs>
      <w:spacing w:before="60" w:after="60"/>
    </w:pPr>
  </w:style>
  <w:style w:type="paragraph" w:customStyle="1" w:styleId="SubHeading2">
    <w:name w:val="SubHeading2"/>
    <w:basedOn w:val="HeadingBase"/>
    <w:rsid w:val="00881237"/>
    <w:pPr>
      <w:spacing w:before="240" w:after="60"/>
    </w:pPr>
    <w:rPr>
      <w:sz w:val="20"/>
    </w:rPr>
  </w:style>
  <w:style w:type="paragraph" w:customStyle="1" w:styleId="SubHeading1">
    <w:name w:val="SubHeading1"/>
    <w:basedOn w:val="HeadingBase"/>
    <w:rsid w:val="00881237"/>
    <w:pPr>
      <w:spacing w:before="240" w:after="60"/>
    </w:pPr>
    <w:rPr>
      <w:color w:val="918585"/>
      <w:sz w:val="22"/>
    </w:rPr>
  </w:style>
  <w:style w:type="paragraph" w:customStyle="1" w:styleId="SideHeading">
    <w:name w:val="Side Heading"/>
    <w:basedOn w:val="HeadingBase"/>
    <w:rsid w:val="008812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237"/>
    <w:pPr>
      <w:tabs>
        <w:tab w:val="num" w:pos="360"/>
      </w:tabs>
    </w:pPr>
  </w:style>
  <w:style w:type="paragraph" w:styleId="PlainText">
    <w:name w:val="Plain Text"/>
    <w:basedOn w:val="Normal"/>
    <w:link w:val="PlainTextChar"/>
    <w:rsid w:val="00881237"/>
    <w:rPr>
      <w:sz w:val="20"/>
    </w:rPr>
  </w:style>
  <w:style w:type="character" w:customStyle="1" w:styleId="PlainTextChar">
    <w:name w:val="Plain Text Char"/>
    <w:basedOn w:val="DefaultParagraphFont"/>
    <w:link w:val="PlainText"/>
    <w:rsid w:val="00881237"/>
    <w:rPr>
      <w:rFonts w:ascii="Courier New" w:eastAsia="Times New Roman" w:hAnsi="Courier New" w:cs="Times New Roman"/>
      <w:sz w:val="20"/>
      <w:szCs w:val="20"/>
      <w:lang w:eastAsia="en-US"/>
    </w:rPr>
  </w:style>
  <w:style w:type="character" w:customStyle="1" w:styleId="MenuOption">
    <w:name w:val="Menu Option"/>
    <w:basedOn w:val="DefaultParagraphFont"/>
    <w:rsid w:val="00881237"/>
    <w:rPr>
      <w:b/>
      <w:smallCaps/>
    </w:rPr>
  </w:style>
  <w:style w:type="paragraph" w:customStyle="1" w:styleId="TableListNumber">
    <w:name w:val="Table List Number"/>
    <w:basedOn w:val="ListNumber"/>
    <w:rsid w:val="00881237"/>
    <w:pPr>
      <w:numPr>
        <w:numId w:val="0"/>
      </w:numPr>
    </w:pPr>
  </w:style>
  <w:style w:type="paragraph" w:styleId="TOC4">
    <w:name w:val="toc 4"/>
    <w:basedOn w:val="TOCBase"/>
    <w:next w:val="Normal"/>
    <w:semiHidden/>
    <w:rsid w:val="00881237"/>
    <w:pPr>
      <w:tabs>
        <w:tab w:val="right" w:leader="dot" w:pos="9071"/>
      </w:tabs>
      <w:ind w:left="1701"/>
    </w:pPr>
  </w:style>
  <w:style w:type="paragraph" w:customStyle="1" w:styleId="ListAlpha">
    <w:name w:val="List Alpha"/>
    <w:basedOn w:val="List"/>
    <w:rsid w:val="00881237"/>
    <w:pPr>
      <w:numPr>
        <w:numId w:val="9"/>
      </w:numPr>
    </w:pPr>
  </w:style>
  <w:style w:type="paragraph" w:customStyle="1" w:styleId="ListAlpha2">
    <w:name w:val="List Alpha 2"/>
    <w:basedOn w:val="List2"/>
    <w:rsid w:val="00881237"/>
    <w:pPr>
      <w:numPr>
        <w:numId w:val="8"/>
      </w:numPr>
    </w:pPr>
  </w:style>
  <w:style w:type="paragraph" w:styleId="List2">
    <w:name w:val="List 2"/>
    <w:basedOn w:val="BodyText"/>
    <w:rsid w:val="00881237"/>
    <w:pPr>
      <w:tabs>
        <w:tab w:val="left" w:pos="680"/>
      </w:tabs>
      <w:spacing w:before="60" w:after="60"/>
      <w:ind w:left="680" w:hanging="340"/>
    </w:pPr>
  </w:style>
  <w:style w:type="paragraph" w:styleId="List3">
    <w:name w:val="List 3"/>
    <w:basedOn w:val="BodyText"/>
    <w:rsid w:val="00881237"/>
    <w:pPr>
      <w:tabs>
        <w:tab w:val="left" w:pos="1021"/>
      </w:tabs>
      <w:spacing w:before="60" w:after="60"/>
      <w:ind w:left="1020" w:hanging="340"/>
    </w:pPr>
  </w:style>
  <w:style w:type="paragraph" w:styleId="List4">
    <w:name w:val="List 4"/>
    <w:basedOn w:val="BodyText"/>
    <w:rsid w:val="00881237"/>
    <w:pPr>
      <w:tabs>
        <w:tab w:val="left" w:pos="1361"/>
      </w:tabs>
      <w:spacing w:before="60" w:after="60"/>
      <w:ind w:left="1361" w:hanging="340"/>
    </w:pPr>
  </w:style>
  <w:style w:type="paragraph" w:styleId="List5">
    <w:name w:val="List 5"/>
    <w:basedOn w:val="BodyText"/>
    <w:rsid w:val="00881237"/>
    <w:pPr>
      <w:tabs>
        <w:tab w:val="left" w:pos="1701"/>
      </w:tabs>
      <w:spacing w:before="60" w:after="60"/>
      <w:ind w:left="1701" w:hanging="340"/>
    </w:pPr>
  </w:style>
  <w:style w:type="paragraph" w:styleId="ListBullet3">
    <w:name w:val="List Bullet 3"/>
    <w:basedOn w:val="List3"/>
    <w:rsid w:val="00881237"/>
    <w:pPr>
      <w:numPr>
        <w:numId w:val="14"/>
      </w:numPr>
      <w:tabs>
        <w:tab w:val="clear" w:pos="1021"/>
      </w:tabs>
      <w:ind w:left="1037" w:hanging="357"/>
    </w:pPr>
  </w:style>
  <w:style w:type="paragraph" w:styleId="ListBullet4">
    <w:name w:val="List Bullet 4"/>
    <w:basedOn w:val="List4"/>
    <w:rsid w:val="00881237"/>
    <w:pPr>
      <w:numPr>
        <w:numId w:val="3"/>
      </w:numPr>
      <w:tabs>
        <w:tab w:val="clear" w:pos="1361"/>
      </w:tabs>
    </w:pPr>
  </w:style>
  <w:style w:type="paragraph" w:styleId="ListBullet5">
    <w:name w:val="List Bullet 5"/>
    <w:basedOn w:val="List5"/>
    <w:rsid w:val="00881237"/>
    <w:pPr>
      <w:numPr>
        <w:numId w:val="4"/>
      </w:numPr>
    </w:pPr>
  </w:style>
  <w:style w:type="paragraph" w:styleId="ListContinue2">
    <w:name w:val="List Continue 2"/>
    <w:basedOn w:val="List2"/>
    <w:rsid w:val="00881237"/>
    <w:pPr>
      <w:ind w:firstLine="0"/>
    </w:pPr>
  </w:style>
  <w:style w:type="paragraph" w:styleId="ListContinue3">
    <w:name w:val="List Continue 3"/>
    <w:basedOn w:val="List3"/>
    <w:rsid w:val="00881237"/>
    <w:pPr>
      <w:ind w:left="1021" w:firstLine="0"/>
    </w:pPr>
  </w:style>
  <w:style w:type="paragraph" w:styleId="ListContinue4">
    <w:name w:val="List Continue 4"/>
    <w:basedOn w:val="List4"/>
    <w:rsid w:val="00881237"/>
    <w:pPr>
      <w:ind w:firstLine="0"/>
    </w:pPr>
  </w:style>
  <w:style w:type="paragraph" w:styleId="ListContinue5">
    <w:name w:val="List Continue 5"/>
    <w:basedOn w:val="List5"/>
    <w:rsid w:val="00881237"/>
    <w:pPr>
      <w:ind w:firstLine="0"/>
    </w:pPr>
  </w:style>
  <w:style w:type="paragraph" w:styleId="ListNumber3">
    <w:name w:val="List Number 3"/>
    <w:basedOn w:val="List3"/>
    <w:rsid w:val="00881237"/>
    <w:pPr>
      <w:numPr>
        <w:numId w:val="5"/>
      </w:numPr>
    </w:pPr>
  </w:style>
  <w:style w:type="paragraph" w:styleId="ListNumber4">
    <w:name w:val="List Number 4"/>
    <w:basedOn w:val="List4"/>
    <w:rsid w:val="00881237"/>
    <w:pPr>
      <w:numPr>
        <w:numId w:val="6"/>
      </w:numPr>
    </w:pPr>
  </w:style>
  <w:style w:type="paragraph" w:styleId="ListNumber5">
    <w:name w:val="List Number 5"/>
    <w:basedOn w:val="List5"/>
    <w:rsid w:val="00881237"/>
    <w:pPr>
      <w:numPr>
        <w:numId w:val="7"/>
      </w:numPr>
    </w:pPr>
  </w:style>
  <w:style w:type="paragraph" w:styleId="BlockText">
    <w:name w:val="Block Text"/>
    <w:basedOn w:val="Normal"/>
    <w:rsid w:val="00881237"/>
    <w:pPr>
      <w:spacing w:after="120"/>
      <w:ind w:left="1440" w:right="1440"/>
    </w:pPr>
  </w:style>
  <w:style w:type="character" w:customStyle="1" w:styleId="Subscript">
    <w:name w:val="Subscript"/>
    <w:basedOn w:val="DefaultParagraphFont"/>
    <w:rsid w:val="00881237"/>
    <w:rPr>
      <w:sz w:val="16"/>
      <w:vertAlign w:val="subscript"/>
    </w:rPr>
  </w:style>
  <w:style w:type="character" w:customStyle="1" w:styleId="Superscript">
    <w:name w:val="Superscript"/>
    <w:basedOn w:val="DefaultParagraphFont"/>
    <w:rsid w:val="00881237"/>
    <w:rPr>
      <w:sz w:val="16"/>
      <w:vertAlign w:val="superscript"/>
    </w:rPr>
  </w:style>
  <w:style w:type="character" w:customStyle="1" w:styleId="Symbols">
    <w:name w:val="Symbols"/>
    <w:basedOn w:val="DefaultParagraphFont"/>
    <w:rsid w:val="00881237"/>
    <w:rPr>
      <w:rFonts w:ascii="Symbol" w:hAnsi="Symbol"/>
    </w:rPr>
  </w:style>
  <w:style w:type="character" w:customStyle="1" w:styleId="MenuOptions">
    <w:name w:val="Menu Options"/>
    <w:basedOn w:val="DefaultParagraphFont"/>
    <w:rsid w:val="00881237"/>
    <w:rPr>
      <w:rFonts w:ascii="Arial Narrow" w:hAnsi="Arial Narrow"/>
      <w:smallCaps/>
    </w:rPr>
  </w:style>
  <w:style w:type="character" w:customStyle="1" w:styleId="Buttons">
    <w:name w:val="Buttons"/>
    <w:basedOn w:val="DefaultParagraphFont"/>
    <w:rsid w:val="00881237"/>
    <w:rPr>
      <w:b/>
    </w:rPr>
  </w:style>
  <w:style w:type="character" w:customStyle="1" w:styleId="Underlined">
    <w:name w:val="Underlined"/>
    <w:basedOn w:val="DefaultParagraphFont"/>
    <w:rsid w:val="00881237"/>
    <w:rPr>
      <w:u w:val="single"/>
    </w:rPr>
  </w:style>
  <w:style w:type="paragraph" w:customStyle="1" w:styleId="TableBodyTextRight">
    <w:name w:val="Table Body Text Right"/>
    <w:basedOn w:val="TableBodyText"/>
    <w:rsid w:val="00881237"/>
    <w:pPr>
      <w:widowControl w:val="0"/>
      <w:autoSpaceDE w:val="0"/>
      <w:autoSpaceDN w:val="0"/>
      <w:adjustRightInd w:val="0"/>
      <w:jc w:val="right"/>
    </w:pPr>
    <w:rPr>
      <w:rFonts w:cs="Arial"/>
      <w:szCs w:val="18"/>
    </w:rPr>
  </w:style>
  <w:style w:type="paragraph" w:customStyle="1" w:styleId="CopyrightText">
    <w:name w:val="Copyright Text"/>
    <w:basedOn w:val="BodyText"/>
    <w:rsid w:val="00881237"/>
    <w:rPr>
      <w:sz w:val="18"/>
    </w:rPr>
  </w:style>
  <w:style w:type="paragraph" w:customStyle="1" w:styleId="BodySmallRight">
    <w:name w:val="Body Small Right"/>
    <w:basedOn w:val="BodyTextRight"/>
    <w:rsid w:val="00881237"/>
    <w:rPr>
      <w:sz w:val="18"/>
      <w:szCs w:val="18"/>
    </w:rPr>
  </w:style>
  <w:style w:type="paragraph" w:customStyle="1" w:styleId="MarginEdition">
    <w:name w:val="Margin Edition"/>
    <w:basedOn w:val="MarginNote"/>
    <w:rsid w:val="00881237"/>
    <w:pPr>
      <w:spacing w:before="0" w:after="0"/>
    </w:pPr>
    <w:rPr>
      <w:rFonts w:ascii="Times New Roman" w:hAnsi="Times New Roman"/>
      <w:color w:val="999999"/>
    </w:rPr>
  </w:style>
  <w:style w:type="paragraph" w:customStyle="1" w:styleId="Spacer">
    <w:name w:val="Spacer"/>
    <w:basedOn w:val="Normal"/>
    <w:rsid w:val="00881237"/>
    <w:rPr>
      <w:sz w:val="2"/>
      <w:szCs w:val="2"/>
    </w:rPr>
  </w:style>
  <w:style w:type="character" w:customStyle="1" w:styleId="Small">
    <w:name w:val="Small"/>
    <w:basedOn w:val="DefaultParagraphFont"/>
    <w:rsid w:val="00881237"/>
    <w:rPr>
      <w:sz w:val="16"/>
    </w:rPr>
  </w:style>
  <w:style w:type="paragraph" w:customStyle="1" w:styleId="WideTable">
    <w:name w:val="Wide Table"/>
    <w:basedOn w:val="Normal"/>
    <w:rsid w:val="00881237"/>
    <w:pPr>
      <w:ind w:left="-1418"/>
    </w:pPr>
    <w:rPr>
      <w:sz w:val="2"/>
      <w:szCs w:val="2"/>
    </w:rPr>
  </w:style>
  <w:style w:type="character" w:styleId="PageNumber">
    <w:name w:val="page number"/>
    <w:basedOn w:val="DefaultParagraphFont"/>
    <w:rsid w:val="00881237"/>
  </w:style>
  <w:style w:type="paragraph" w:styleId="Quote">
    <w:name w:val="Quote"/>
    <w:basedOn w:val="Heading1"/>
    <w:link w:val="QuoteChar"/>
    <w:qFormat/>
    <w:rsid w:val="00881237"/>
    <w:rPr>
      <w:b w:val="0"/>
      <w:sz w:val="72"/>
      <w:szCs w:val="72"/>
      <w:lang w:val="en-NZ"/>
    </w:rPr>
  </w:style>
  <w:style w:type="character" w:customStyle="1" w:styleId="QuoteChar">
    <w:name w:val="Quote Char"/>
    <w:basedOn w:val="DefaultParagraphFont"/>
    <w:link w:val="Quote"/>
    <w:rsid w:val="008812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237"/>
    <w:pPr>
      <w:pageBreakBefore/>
    </w:pPr>
  </w:style>
  <w:style w:type="paragraph" w:customStyle="1" w:styleId="Border">
    <w:name w:val="Border"/>
    <w:basedOn w:val="Normal"/>
    <w:qFormat/>
    <w:rsid w:val="008812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1237"/>
    <w:rPr>
      <w:b/>
      <w:bCs/>
      <w:i/>
      <w:iCs/>
      <w:color w:val="auto"/>
    </w:rPr>
  </w:style>
  <w:style w:type="paragraph" w:styleId="IntenseQuote">
    <w:name w:val="Intense Quote"/>
    <w:basedOn w:val="Normal"/>
    <w:next w:val="Normal"/>
    <w:link w:val="IntenseQuoteChar"/>
    <w:uiPriority w:val="30"/>
    <w:qFormat/>
    <w:rsid w:val="008812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12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1237"/>
    <w:rPr>
      <w:smallCaps/>
      <w:color w:val="auto"/>
      <w:u w:val="single"/>
    </w:rPr>
  </w:style>
  <w:style w:type="character" w:styleId="IntenseReference">
    <w:name w:val="Intense Reference"/>
    <w:basedOn w:val="DefaultParagraphFont"/>
    <w:uiPriority w:val="32"/>
    <w:qFormat/>
    <w:rsid w:val="00881237"/>
    <w:rPr>
      <w:b/>
      <w:bCs/>
      <w:smallCaps/>
      <w:color w:val="auto"/>
      <w:spacing w:val="5"/>
      <w:u w:val="single"/>
    </w:rPr>
  </w:style>
  <w:style w:type="paragraph" w:customStyle="1" w:styleId="2ColumnHeading">
    <w:name w:val="2Column Heading"/>
    <w:basedOn w:val="BodyText"/>
    <w:qFormat/>
    <w:rsid w:val="00881237"/>
    <w:pPr>
      <w:spacing w:after="60"/>
      <w:ind w:left="-2268"/>
    </w:pPr>
    <w:rPr>
      <w:b/>
    </w:rPr>
  </w:style>
  <w:style w:type="paragraph" w:customStyle="1" w:styleId="Heading1TOC">
    <w:name w:val="Heading1 TOC"/>
    <w:basedOn w:val="Normal"/>
    <w:qFormat/>
    <w:rsid w:val="00881237"/>
    <w:pPr>
      <w:spacing w:before="240" w:after="120"/>
    </w:pPr>
    <w:rPr>
      <w:rFonts w:ascii="Times New Roman" w:hAnsi="Times New Roman"/>
      <w:b/>
      <w:sz w:val="32"/>
    </w:rPr>
  </w:style>
  <w:style w:type="paragraph" w:customStyle="1" w:styleId="Heading2TOC">
    <w:name w:val="Heading2 TOC"/>
    <w:basedOn w:val="Normal"/>
    <w:qFormat/>
    <w:rsid w:val="00881237"/>
    <w:pPr>
      <w:spacing w:before="240" w:after="60"/>
    </w:pPr>
    <w:rPr>
      <w:rFonts w:ascii="Times New Roman" w:hAnsi="Times New Roman"/>
      <w:b/>
      <w:sz w:val="28"/>
    </w:rPr>
  </w:style>
  <w:style w:type="character" w:customStyle="1" w:styleId="Underline">
    <w:name w:val="Underline"/>
    <w:basedOn w:val="DefaultParagraphFont"/>
    <w:qFormat/>
    <w:rsid w:val="00881237"/>
    <w:rPr>
      <w:u w:val="single"/>
    </w:rPr>
  </w:style>
  <w:style w:type="character" w:customStyle="1" w:styleId="BoldandItalics">
    <w:name w:val="Bold and Italics"/>
    <w:qFormat/>
    <w:rsid w:val="00881237"/>
    <w:rPr>
      <w:b/>
      <w:i/>
      <w:u w:val="none"/>
    </w:rPr>
  </w:style>
  <w:style w:type="paragraph" w:styleId="BalloonText">
    <w:name w:val="Balloon Text"/>
    <w:basedOn w:val="Normal"/>
    <w:link w:val="BalloonTextChar"/>
    <w:rsid w:val="00881237"/>
    <w:rPr>
      <w:rFonts w:ascii="Tahoma" w:hAnsi="Tahoma" w:cs="Tahoma"/>
      <w:sz w:val="16"/>
      <w:szCs w:val="16"/>
    </w:rPr>
  </w:style>
  <w:style w:type="character" w:customStyle="1" w:styleId="BalloonTextChar">
    <w:name w:val="Balloon Text Char"/>
    <w:basedOn w:val="DefaultParagraphFont"/>
    <w:link w:val="BalloonText"/>
    <w:rsid w:val="008812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12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12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1237"/>
    <w:rPr>
      <w:b/>
      <w:color w:val="660033"/>
      <w:spacing w:val="0"/>
    </w:rPr>
  </w:style>
  <w:style w:type="paragraph" w:customStyle="1" w:styleId="Nameditemlist">
    <w:name w:val="Named item list"/>
    <w:basedOn w:val="BodyText"/>
    <w:qFormat/>
    <w:rsid w:val="00881237"/>
    <w:pPr>
      <w:tabs>
        <w:tab w:val="left" w:pos="2835"/>
      </w:tabs>
      <w:ind w:left="2835" w:hanging="2835"/>
    </w:pPr>
  </w:style>
  <w:style w:type="paragraph" w:customStyle="1" w:styleId="BodyTextnopadding">
    <w:name w:val="Body Text no padding"/>
    <w:basedOn w:val="BodyText"/>
    <w:qFormat/>
    <w:rsid w:val="00881237"/>
    <w:pPr>
      <w:spacing w:before="0" w:after="0"/>
    </w:pPr>
  </w:style>
  <w:style w:type="paragraph" w:customStyle="1" w:styleId="BodyTextBold">
    <w:name w:val="Body Text Bold"/>
    <w:basedOn w:val="BodyText"/>
    <w:qFormat/>
    <w:rsid w:val="00881237"/>
    <w:rPr>
      <w:b/>
    </w:rPr>
  </w:style>
  <w:style w:type="character" w:styleId="Hyperlink">
    <w:name w:val="Hyperlink"/>
    <w:basedOn w:val="DefaultParagraphFont"/>
    <w:uiPriority w:val="99"/>
    <w:unhideWhenUsed/>
    <w:rsid w:val="00862B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571</Words>
  <Characters>3907</Characters>
  <Application>Microsoft Office Word</Application>
  <DocSecurity>0</DocSecurity>
  <Lines>86</Lines>
  <Paragraphs>64</Paragraphs>
  <ScaleCrop>false</ScaleCrop>
  <Company>Author-it Software Corporation Ltd.</Company>
  <LinksUpToDate>false</LinksUpToDate>
  <CharactersWithSpaces>4414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MEALSU0010 Operate and maintain sewing machines and overlockers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2022-11-22T03:35:00Z</dcterms:created>
  <dcterms:modified xsi:type="dcterms:W3CDTF">2022-11-22T03:35:00Z</dcterms:modified>
</cp:coreProperties>
</file>