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4E37" w:rsidP="007B4E37">
      <w:pPr>
        <w:pStyle w:val="Title"/>
      </w:pPr>
      <w:r>
        <w:fldChar w:fldCharType="begin"/>
      </w:r>
      <w:r>
        <w:instrText xml:space="preserve"> TITLE   \* MERGEFORMAT </w:instrText>
      </w:r>
      <w:r>
        <w:fldChar w:fldCharType="separate"/>
      </w:r>
      <w:r>
        <w:t>Assessment Requirements for MEALSU0007 Maintain, install and remove restraint systems</w:t>
      </w:r>
      <w:r>
        <w:fldChar w:fldCharType="end"/>
      </w:r>
    </w:p>
    <w:p w:rsidR="007B4E37" w:rsidP="007B4E37">
      <w:pPr>
        <w:pStyle w:val="Version"/>
        <w:sectPr w:rsidSect="00E22E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2E1E" w:rsidP="00E22E1E">
      <w:pPr>
        <w:pStyle w:val="SuperHeading"/>
      </w:pPr>
      <w:r w:rsidRPr="00E22E1E">
        <w:t>Assessment Requirements for MEALSU0007 Maintain, install and remove restraint systems</w:t>
      </w:r>
    </w:p>
    <w:p w:rsidR="00000000" w:rsidRPr="00E22E1E" w:rsidP="00E22E1E">
      <w:pPr>
        <w:pStyle w:val="Heading1"/>
      </w:pPr>
      <w:bookmarkStart w:id="1" w:name="O_1252246"/>
      <w:bookmarkEnd w:id="1"/>
      <w:r w:rsidRPr="00E22E1E">
        <w:t>Modification History</w:t>
      </w:r>
    </w:p>
    <w:p w:rsidR="00000000" w:rsidRPr="00E22E1E" w:rsidP="007B4E37">
      <w:pPr>
        <w:pStyle w:val="BodyText"/>
      </w:pPr>
      <w:r w:rsidRPr="00E22E1E">
        <w:t>Release 1. Application changed. Elements and Performance Criteria changed. Foundation Skills made explicit. Range of Conditions removed, and relevant information moved to Assessment Requirements. Assessment Requirements clarified. Supersedes and is equival</w:t>
      </w:r>
      <w:r w:rsidRPr="00E22E1E">
        <w:t>ent to MEA508 Maintain, install and remove restraint systems.</w:t>
      </w:r>
    </w:p>
    <w:p w:rsidR="00000000" w:rsidRPr="00E22E1E" w:rsidP="00E22E1E">
      <w:pPr>
        <w:pStyle w:val="Heading1"/>
      </w:pPr>
      <w:bookmarkStart w:id="2" w:name="O_1252247"/>
      <w:bookmarkEnd w:id="2"/>
      <w:r w:rsidRPr="00E22E1E">
        <w:t>Performance Evidence</w:t>
      </w:r>
    </w:p>
    <w:p w:rsidR="00000000" w:rsidRPr="00E22E1E" w:rsidP="007B4E37">
      <w:pPr>
        <w:pStyle w:val="BodyText"/>
      </w:pPr>
      <w:r w:rsidRPr="00E22E1E">
        <w:t>There must be evidence the candidate has completed all the tasks outlined in the elements and performance criteria of this unit, and demonstrated the abil</w:t>
      </w:r>
      <w:r w:rsidRPr="00E22E1E">
        <w:t>ity to:</w:t>
      </w:r>
    </w:p>
    <w:p w:rsidR="00000000" w:rsidRPr="00E22E1E" w:rsidP="00E22E1E">
      <w:pPr>
        <w:pStyle w:val="ListBullet"/>
      </w:pPr>
      <w:r w:rsidRPr="00E22E1E">
        <w:t>inspect, repair, install and remove at least one restraint system (fixed point attached harness, passenger restraint belt, retractable restraint harness) during scheduled or unscheduled maintenance, and including the following:</w:t>
      </w:r>
    </w:p>
    <w:p w:rsidR="00000000" w:rsidRPr="00E22E1E" w:rsidP="00E22E1E">
      <w:pPr>
        <w:pStyle w:val="ListBullet2"/>
      </w:pPr>
      <w:r w:rsidRPr="00E22E1E">
        <w:t>recognise one or m</w:t>
      </w:r>
      <w:r w:rsidRPr="00E22E1E">
        <w:t>ore faults from each of the following groups, and their serviceability and repair limitations/tolerances:</w:t>
      </w:r>
    </w:p>
    <w:p w:rsidR="00000000" w:rsidRPr="00E22E1E" w:rsidP="00E22E1E">
      <w:pPr>
        <w:pStyle w:val="ListBullet3"/>
      </w:pPr>
      <w:r w:rsidRPr="00E22E1E">
        <w:t xml:space="preserve">broken quick release fitting springs </w:t>
      </w:r>
    </w:p>
    <w:p w:rsidR="00000000" w:rsidRPr="00E22E1E" w:rsidP="00E22E1E">
      <w:pPr>
        <w:pStyle w:val="ListBullet3"/>
      </w:pPr>
      <w:r w:rsidRPr="00E22E1E">
        <w:t xml:space="preserve">broken stitching </w:t>
      </w:r>
    </w:p>
    <w:p w:rsidR="00000000" w:rsidRPr="00E22E1E" w:rsidP="00E22E1E">
      <w:pPr>
        <w:pStyle w:val="ListBullet3"/>
      </w:pPr>
      <w:r w:rsidRPr="00E22E1E">
        <w:t xml:space="preserve">contamination </w:t>
      </w:r>
    </w:p>
    <w:p w:rsidR="00000000" w:rsidRPr="00E22E1E" w:rsidP="00E22E1E">
      <w:pPr>
        <w:pStyle w:val="ListBullet3"/>
      </w:pPr>
      <w:r w:rsidRPr="00E22E1E">
        <w:t xml:space="preserve">corrosion of metal parts  </w:t>
      </w:r>
    </w:p>
    <w:p w:rsidR="00000000" w:rsidRPr="00E22E1E" w:rsidP="00E22E1E">
      <w:pPr>
        <w:pStyle w:val="ListBullet3"/>
      </w:pPr>
      <w:r w:rsidRPr="00E22E1E">
        <w:t xml:space="preserve">damaged hardware </w:t>
      </w:r>
    </w:p>
    <w:p w:rsidR="00000000" w:rsidRPr="00E22E1E" w:rsidP="00E22E1E">
      <w:pPr>
        <w:pStyle w:val="ListBullet3"/>
      </w:pPr>
      <w:r w:rsidRPr="00E22E1E">
        <w:t xml:space="preserve">damaged quick release fitting screws </w:t>
      </w:r>
    </w:p>
    <w:p w:rsidR="00000000" w:rsidRPr="00E22E1E" w:rsidP="00E22E1E">
      <w:pPr>
        <w:pStyle w:val="ListBullet3"/>
      </w:pPr>
      <w:r w:rsidRPr="00E22E1E">
        <w:t xml:space="preserve">excessive wear </w:t>
      </w:r>
    </w:p>
    <w:p w:rsidR="00000000" w:rsidRPr="00E22E1E" w:rsidP="00E22E1E">
      <w:pPr>
        <w:pStyle w:val="ListBullet3"/>
      </w:pPr>
      <w:r w:rsidRPr="00E22E1E">
        <w:t xml:space="preserve">expired date of restraint components </w:t>
      </w:r>
    </w:p>
    <w:p w:rsidR="00000000" w:rsidRPr="00E22E1E" w:rsidP="00E22E1E">
      <w:pPr>
        <w:pStyle w:val="ListBullet3"/>
      </w:pPr>
      <w:r w:rsidRPr="00E22E1E">
        <w:t xml:space="preserve">incorrect manufacture </w:t>
      </w:r>
    </w:p>
    <w:p w:rsidR="00000000" w:rsidRPr="00E22E1E" w:rsidP="00E22E1E">
      <w:pPr>
        <w:pStyle w:val="ListBullet3"/>
      </w:pPr>
      <w:r w:rsidRPr="00E22E1E">
        <w:t xml:space="preserve">pulled threads </w:t>
      </w:r>
    </w:p>
    <w:p w:rsidR="00000000" w:rsidRPr="00E22E1E" w:rsidP="00E22E1E">
      <w:pPr>
        <w:pStyle w:val="ListBullet3"/>
      </w:pPr>
      <w:r w:rsidRPr="00E22E1E">
        <w:t xml:space="preserve">seized quick release fitting lugs </w:t>
      </w:r>
    </w:p>
    <w:p w:rsidR="00000000" w:rsidRPr="00E22E1E" w:rsidP="00E22E1E">
      <w:pPr>
        <w:pStyle w:val="ListBullet3"/>
      </w:pPr>
      <w:r w:rsidRPr="00E22E1E">
        <w:t>ultraviolet (UV) degradation</w:t>
      </w:r>
    </w:p>
    <w:p w:rsidR="00000000" w:rsidRPr="00E22E1E" w:rsidP="00E22E1E">
      <w:pPr>
        <w:pStyle w:val="ListBullet"/>
      </w:pPr>
      <w:r w:rsidRPr="00E22E1E">
        <w:t>for the systems being maintained:</w:t>
      </w:r>
    </w:p>
    <w:p w:rsidR="00000000" w:rsidRPr="00E22E1E" w:rsidP="00E22E1E">
      <w:pPr>
        <w:pStyle w:val="ListBullet2"/>
      </w:pPr>
      <w:r w:rsidRPr="00E22E1E">
        <w:t>verify expiry dates of re</w:t>
      </w:r>
      <w:r w:rsidRPr="00E22E1E">
        <w:t>straint system component parts</w:t>
      </w:r>
    </w:p>
    <w:p w:rsidR="00000000" w:rsidRPr="00E22E1E" w:rsidP="00E22E1E">
      <w:pPr>
        <w:pStyle w:val="ListBullet2"/>
      </w:pPr>
      <w:r w:rsidRPr="00E22E1E">
        <w:t>demonstrate both hand and machine sewing techniques at least once</w:t>
      </w:r>
    </w:p>
    <w:p w:rsidR="007B4E37" w:rsidP="00E22E1E">
      <w:pPr>
        <w:pStyle w:val="ListBullet2"/>
      </w:pPr>
      <w:r w:rsidRPr="00E22E1E">
        <w:t>apply repair and inspection procedures, cleanliness requirements and safety precautions at all times.</w:t>
      </w:r>
    </w:p>
    <w:p w:rsidR="007B4E37" w:rsidP="00E22E1E">
      <w:pPr>
        <w:pStyle w:val="ListBullet2"/>
      </w:pPr>
    </w:p>
    <w:p w:rsidR="00000000" w:rsidRPr="00E22E1E" w:rsidP="00E22E1E">
      <w:pPr>
        <w:pStyle w:val="Heading1"/>
      </w:pPr>
      <w:bookmarkStart w:id="3" w:name="O_1252248"/>
      <w:bookmarkEnd w:id="3"/>
      <w:r w:rsidRPr="00E22E1E">
        <w:t>Knowledge Evidence</w:t>
      </w:r>
    </w:p>
    <w:p w:rsidR="00000000" w:rsidRPr="00E22E1E" w:rsidP="007B4E37">
      <w:pPr>
        <w:pStyle w:val="BodyText"/>
      </w:pPr>
      <w:r w:rsidRPr="00E22E1E">
        <w:t>There must be evidence the candidate has knowledge of:</w:t>
      </w:r>
    </w:p>
    <w:p w:rsidR="00000000" w:rsidRPr="00E22E1E" w:rsidP="00E22E1E">
      <w:pPr>
        <w:pStyle w:val="ListBullet"/>
      </w:pPr>
      <w:r w:rsidRPr="00E22E1E">
        <w:t>relevant enterprise procedures and maintenance publications, including:</w:t>
      </w:r>
    </w:p>
    <w:p w:rsidR="00000000" w:rsidRPr="00E22E1E" w:rsidP="00E22E1E">
      <w:pPr>
        <w:pStyle w:val="ListBullet2"/>
      </w:pPr>
      <w:r w:rsidRPr="00E22E1E">
        <w:t xml:space="preserve">equipment manufacturers’ specifications and procedures </w:t>
      </w:r>
    </w:p>
    <w:p w:rsidR="00000000" w:rsidRPr="00E22E1E" w:rsidP="00E22E1E">
      <w:pPr>
        <w:pStyle w:val="ListBullet2"/>
      </w:pPr>
      <w:r w:rsidRPr="00E22E1E">
        <w:t xml:space="preserve">industry practices </w:t>
      </w:r>
    </w:p>
    <w:p w:rsidR="00000000" w:rsidRPr="00E22E1E" w:rsidP="00E22E1E">
      <w:pPr>
        <w:pStyle w:val="ListBullet2"/>
      </w:pPr>
      <w:r w:rsidRPr="00E22E1E">
        <w:t xml:space="preserve">safety manuals </w:t>
      </w:r>
    </w:p>
    <w:p w:rsidR="00000000" w:rsidRPr="00E22E1E" w:rsidP="00E22E1E">
      <w:pPr>
        <w:pStyle w:val="ListBullet2"/>
      </w:pPr>
      <w:r w:rsidRPr="00E22E1E">
        <w:t xml:space="preserve">maintenance schedules </w:t>
      </w:r>
    </w:p>
    <w:p w:rsidR="00000000" w:rsidRPr="00E22E1E" w:rsidP="00E22E1E">
      <w:pPr>
        <w:pStyle w:val="ListBullet2"/>
      </w:pPr>
      <w:r w:rsidRPr="00E22E1E">
        <w:t>work instruc</w:t>
      </w:r>
      <w:r w:rsidRPr="00E22E1E">
        <w:t xml:space="preserve">tions </w:t>
      </w:r>
    </w:p>
    <w:p w:rsidR="00000000" w:rsidRPr="00E22E1E" w:rsidP="00E22E1E">
      <w:pPr>
        <w:pStyle w:val="ListBullet2"/>
      </w:pPr>
      <w:r w:rsidRPr="00E22E1E">
        <w:t xml:space="preserve">maintenance organisation manuals </w:t>
      </w:r>
    </w:p>
    <w:p w:rsidR="00000000" w:rsidRPr="00E22E1E" w:rsidP="00E22E1E">
      <w:pPr>
        <w:pStyle w:val="ListBullet2"/>
      </w:pPr>
      <w:r w:rsidRPr="00E22E1E">
        <w:t>standing instructions</w:t>
      </w:r>
    </w:p>
    <w:p w:rsidR="00000000" w:rsidRPr="00E22E1E" w:rsidP="00E22E1E">
      <w:pPr>
        <w:pStyle w:val="ListBullet"/>
      </w:pPr>
      <w:r w:rsidRPr="00E22E1E">
        <w:t>Commonwealth, state and territory work health and safety (WHS) legislation, regulations, codes and procedures for oxygen mask maintenance</w:t>
      </w:r>
    </w:p>
    <w:p w:rsidR="00000000" w:rsidRPr="00E22E1E" w:rsidP="00E22E1E">
      <w:pPr>
        <w:pStyle w:val="ListBullet"/>
      </w:pPr>
      <w:r w:rsidRPr="00E22E1E">
        <w:t>Australian Standards for restraint systems</w:t>
      </w:r>
    </w:p>
    <w:p w:rsidR="00000000" w:rsidRPr="00E22E1E" w:rsidP="00E22E1E">
      <w:pPr>
        <w:pStyle w:val="ListBullet"/>
      </w:pPr>
      <w:r w:rsidRPr="00E22E1E">
        <w:t>relevant Defence Aviation Safety Authority (DASA) and Civil Aviation Safety Authority (CASA) regulations and instructions</w:t>
      </w:r>
    </w:p>
    <w:p w:rsidR="00000000" w:rsidRPr="00E22E1E" w:rsidP="00E22E1E">
      <w:pPr>
        <w:pStyle w:val="ListBullet"/>
      </w:pPr>
      <w:r w:rsidRPr="00E22E1E">
        <w:t xml:space="preserve">WHS procedures for restraint system maintenance, including the selection and use of personal protective equipment (PPE) </w:t>
      </w:r>
    </w:p>
    <w:p w:rsidR="00000000" w:rsidRPr="00E22E1E" w:rsidP="00E22E1E">
      <w:pPr>
        <w:pStyle w:val="ListBullet"/>
      </w:pPr>
      <w:r w:rsidRPr="00E22E1E">
        <w:t>how to obtain</w:t>
      </w:r>
      <w:r w:rsidRPr="00E22E1E">
        <w:t xml:space="preserve"> and use material safety data sheets (MSDSs) </w:t>
      </w:r>
    </w:p>
    <w:p w:rsidR="00000000" w:rsidRPr="00E22E1E" w:rsidP="00E22E1E">
      <w:pPr>
        <w:pStyle w:val="ListBullet"/>
      </w:pPr>
      <w:r w:rsidRPr="00E22E1E">
        <w:t>types of restraint system:</w:t>
      </w:r>
    </w:p>
    <w:p w:rsidR="00000000" w:rsidRPr="00E22E1E" w:rsidP="00E22E1E">
      <w:pPr>
        <w:pStyle w:val="ListBullet2"/>
      </w:pPr>
      <w:r w:rsidRPr="00E22E1E">
        <w:t>fixed point attached harnesses</w:t>
      </w:r>
    </w:p>
    <w:p w:rsidR="00000000" w:rsidRPr="00E22E1E" w:rsidP="00E22E1E">
      <w:pPr>
        <w:pStyle w:val="ListBullet2"/>
      </w:pPr>
      <w:r w:rsidRPr="00E22E1E">
        <w:t>passenger restraint belts</w:t>
      </w:r>
    </w:p>
    <w:p w:rsidR="00000000" w:rsidRPr="00E22E1E" w:rsidP="00E22E1E">
      <w:pPr>
        <w:pStyle w:val="ListBullet2"/>
      </w:pPr>
      <w:r w:rsidRPr="00E22E1E">
        <w:t>retractable restraint harnesses (will be attached to inertia reel but the inertia reel does not form part of the restraint sy</w:t>
      </w:r>
      <w:r w:rsidRPr="00E22E1E">
        <w:t>stem)</w:t>
      </w:r>
    </w:p>
    <w:p w:rsidR="00000000" w:rsidRPr="00E22E1E" w:rsidP="00E22E1E">
      <w:pPr>
        <w:pStyle w:val="ListBullet"/>
      </w:pPr>
      <w:r w:rsidRPr="00E22E1E">
        <w:t>critical nature of maintaining and fitting restraint systems</w:t>
      </w:r>
    </w:p>
    <w:p w:rsidR="00000000" w:rsidRPr="00E22E1E" w:rsidP="00E22E1E">
      <w:pPr>
        <w:pStyle w:val="ListBullet"/>
      </w:pPr>
      <w:r w:rsidRPr="00E22E1E">
        <w:t>approved cleaning methods for aviation life support equipment</w:t>
      </w:r>
    </w:p>
    <w:p w:rsidR="00000000" w:rsidRPr="00E22E1E" w:rsidP="00E22E1E">
      <w:pPr>
        <w:pStyle w:val="ListBullet"/>
      </w:pPr>
      <w:r w:rsidRPr="00E22E1E">
        <w:t>components of a restraint system and their function, including:</w:t>
      </w:r>
    </w:p>
    <w:p w:rsidR="00000000" w:rsidRPr="00E22E1E" w:rsidP="00E22E1E">
      <w:pPr>
        <w:pStyle w:val="ListBullet2"/>
      </w:pPr>
      <w:r w:rsidRPr="00E22E1E">
        <w:t>belt</w:t>
      </w:r>
    </w:p>
    <w:p w:rsidR="00000000" w:rsidRPr="00E22E1E" w:rsidP="00E22E1E">
      <w:pPr>
        <w:pStyle w:val="ListBullet2"/>
      </w:pPr>
      <w:r w:rsidRPr="00E22E1E">
        <w:t>fixed point attachment line</w:t>
      </w:r>
    </w:p>
    <w:p w:rsidR="00000000" w:rsidRPr="00E22E1E" w:rsidP="00E22E1E">
      <w:pPr>
        <w:pStyle w:val="ListBullet2"/>
      </w:pPr>
      <w:r w:rsidRPr="00E22E1E">
        <w:t>hardware (e.g. buckles)</w:t>
      </w:r>
    </w:p>
    <w:p w:rsidR="00000000" w:rsidRPr="00E22E1E" w:rsidP="00E22E1E">
      <w:pPr>
        <w:pStyle w:val="ListBullet2"/>
      </w:pPr>
      <w:r w:rsidRPr="00E22E1E">
        <w:t>harness</w:t>
      </w:r>
    </w:p>
    <w:p w:rsidR="00000000" w:rsidRPr="00E22E1E" w:rsidP="00E22E1E">
      <w:pPr>
        <w:pStyle w:val="ListBullet2"/>
      </w:pPr>
      <w:r w:rsidRPr="00E22E1E">
        <w:t>parachute housing (e.g. pack)</w:t>
      </w:r>
    </w:p>
    <w:p w:rsidR="00000000" w:rsidRPr="00E22E1E" w:rsidP="00E22E1E">
      <w:pPr>
        <w:pStyle w:val="ListBullet2"/>
      </w:pPr>
      <w:r w:rsidRPr="00E22E1E">
        <w:t>quick release fittings including lugs, springs and screws</w:t>
      </w:r>
    </w:p>
    <w:p w:rsidR="00000000" w:rsidRPr="00E22E1E" w:rsidP="00E22E1E">
      <w:pPr>
        <w:pStyle w:val="ListBullet"/>
      </w:pPr>
      <w:r w:rsidRPr="00E22E1E">
        <w:t>flight line procedures</w:t>
      </w:r>
    </w:p>
    <w:p w:rsidR="00000000" w:rsidRPr="00E22E1E" w:rsidP="00E22E1E">
      <w:pPr>
        <w:pStyle w:val="ListBullet"/>
      </w:pPr>
      <w:r w:rsidRPr="00E22E1E">
        <w:t>typical faults that may affect restraint systems, including:</w:t>
      </w:r>
    </w:p>
    <w:p w:rsidR="00000000" w:rsidRPr="00E22E1E" w:rsidP="00E22E1E">
      <w:pPr>
        <w:pStyle w:val="ListBullet2"/>
      </w:pPr>
      <w:r w:rsidRPr="00E22E1E">
        <w:t>broken quick release fitting springs</w:t>
      </w:r>
    </w:p>
    <w:p w:rsidR="00000000" w:rsidRPr="00E22E1E" w:rsidP="00E22E1E">
      <w:pPr>
        <w:pStyle w:val="ListBullet2"/>
      </w:pPr>
      <w:r w:rsidRPr="00E22E1E">
        <w:t>broken stitching</w:t>
      </w:r>
    </w:p>
    <w:p w:rsidR="00000000" w:rsidRPr="00E22E1E" w:rsidP="00E22E1E">
      <w:pPr>
        <w:pStyle w:val="ListBullet2"/>
      </w:pPr>
      <w:r w:rsidRPr="00E22E1E">
        <w:t>contamination</w:t>
      </w:r>
    </w:p>
    <w:p w:rsidR="00000000" w:rsidRPr="00E22E1E" w:rsidP="00E22E1E">
      <w:pPr>
        <w:pStyle w:val="ListBullet2"/>
      </w:pPr>
      <w:r w:rsidRPr="00E22E1E">
        <w:t>corros</w:t>
      </w:r>
      <w:r w:rsidRPr="00E22E1E">
        <w:t>ion of metal parts</w:t>
      </w:r>
    </w:p>
    <w:p w:rsidR="00000000" w:rsidRPr="00E22E1E" w:rsidP="00E22E1E">
      <w:pPr>
        <w:pStyle w:val="ListBullet2"/>
      </w:pPr>
      <w:r w:rsidRPr="00E22E1E">
        <w:t>damaged hardware</w:t>
      </w:r>
    </w:p>
    <w:p w:rsidR="00000000" w:rsidRPr="00E22E1E" w:rsidP="00E22E1E">
      <w:pPr>
        <w:pStyle w:val="ListBullet2"/>
      </w:pPr>
      <w:r w:rsidRPr="00E22E1E">
        <w:t>damaged quick release fitting screws</w:t>
      </w:r>
    </w:p>
    <w:p w:rsidR="00000000" w:rsidRPr="00E22E1E" w:rsidP="00E22E1E">
      <w:pPr>
        <w:pStyle w:val="ListBullet2"/>
      </w:pPr>
      <w:r w:rsidRPr="00E22E1E">
        <w:t>excessive wear</w:t>
      </w:r>
    </w:p>
    <w:p w:rsidR="00000000" w:rsidRPr="00E22E1E" w:rsidP="00E22E1E">
      <w:pPr>
        <w:pStyle w:val="ListBullet2"/>
      </w:pPr>
      <w:r w:rsidRPr="00E22E1E">
        <w:t>expired date of restraint components</w:t>
      </w:r>
    </w:p>
    <w:p w:rsidR="00000000" w:rsidRPr="00E22E1E" w:rsidP="00E22E1E">
      <w:pPr>
        <w:pStyle w:val="ListBullet2"/>
      </w:pPr>
      <w:r w:rsidRPr="00E22E1E">
        <w:t>incorrect manufacture</w:t>
      </w:r>
    </w:p>
    <w:p w:rsidR="00000000" w:rsidRPr="00E22E1E" w:rsidP="00E22E1E">
      <w:pPr>
        <w:pStyle w:val="ListBullet2"/>
      </w:pPr>
      <w:r w:rsidRPr="00E22E1E">
        <w:t>pulled threads</w:t>
      </w:r>
    </w:p>
    <w:p w:rsidR="00000000" w:rsidRPr="00E22E1E" w:rsidP="00E22E1E">
      <w:pPr>
        <w:pStyle w:val="ListBullet2"/>
      </w:pPr>
      <w:r w:rsidRPr="00E22E1E">
        <w:t>seized quick release fitting lugs</w:t>
      </w:r>
    </w:p>
    <w:p w:rsidR="00000000" w:rsidRPr="00E22E1E" w:rsidP="00E22E1E">
      <w:pPr>
        <w:pStyle w:val="ListBullet2"/>
      </w:pPr>
      <w:r w:rsidRPr="00E22E1E">
        <w:t>ultraviolet (UV) degradation</w:t>
      </w:r>
    </w:p>
    <w:p w:rsidR="00000000" w:rsidRPr="00E22E1E" w:rsidP="00E22E1E">
      <w:pPr>
        <w:pStyle w:val="ListBullet"/>
      </w:pPr>
      <w:r w:rsidRPr="00E22E1E">
        <w:t>handling, storage and transit procedures relating to life support equipment</w:t>
      </w:r>
    </w:p>
    <w:p w:rsidR="00000000" w:rsidRPr="00E22E1E" w:rsidP="00E22E1E">
      <w:pPr>
        <w:pStyle w:val="ListBullet"/>
      </w:pPr>
      <w:r w:rsidRPr="00E22E1E">
        <w:t>modification requirements for restraint systems</w:t>
      </w:r>
    </w:p>
    <w:p w:rsidR="00000000" w:rsidRPr="00E22E1E" w:rsidP="00E22E1E">
      <w:pPr>
        <w:pStyle w:val="ListBullet"/>
      </w:pPr>
      <w:r w:rsidRPr="00E22E1E">
        <w:t>operation of testing and measuring equipment and tools used to maintain restraint systems</w:t>
      </w:r>
    </w:p>
    <w:p w:rsidR="00000000" w:rsidRPr="00E22E1E" w:rsidP="00E22E1E">
      <w:pPr>
        <w:pStyle w:val="ListBullet"/>
      </w:pPr>
      <w:r w:rsidRPr="00E22E1E">
        <w:t>repair limitations for restraint systems.</w:t>
      </w:r>
    </w:p>
    <w:p w:rsidR="00000000" w:rsidRPr="00E22E1E" w:rsidP="00E22E1E">
      <w:pPr>
        <w:pStyle w:val="AllowPageBreak"/>
      </w:pPr>
    </w:p>
    <w:p w:rsidR="00000000" w:rsidRPr="00E22E1E" w:rsidP="00E22E1E">
      <w:pPr>
        <w:pStyle w:val="Heading1"/>
      </w:pPr>
      <w:bookmarkStart w:id="4" w:name="O_1252249"/>
      <w:bookmarkEnd w:id="4"/>
      <w:r w:rsidRPr="00E22E1E">
        <w:t>Assessment Conditions</w:t>
      </w:r>
    </w:p>
    <w:p w:rsidR="00000000" w:rsidRPr="00E22E1E" w:rsidP="007B4E37">
      <w:pPr>
        <w:pStyle w:val="BodyText"/>
      </w:pPr>
      <w:r w:rsidRPr="00E22E1E">
        <w:t>The following conditions of assessment represent the requirements of the regulators (DASA and CASA) and maintenance stakeholders and must be rigorously observed.</w:t>
      </w:r>
    </w:p>
    <w:p w:rsidR="00000000" w:rsidRPr="00E22E1E" w:rsidP="007B4E37">
      <w:pPr>
        <w:pStyle w:val="BodyText"/>
      </w:pPr>
      <w:r w:rsidRPr="00E22E1E">
        <w:t>Skills must have been demonstrated under routine supe</w:t>
      </w:r>
      <w:r w:rsidRPr="00E22E1E">
        <w:t>rvision in the workplace or in a simulated environment that reflects workplace conditions and contingencies encountered in maintaining, installing and removing restraint systems. The following conditions must be met for this unit:</w:t>
      </w:r>
    </w:p>
    <w:p w:rsidR="00000000" w:rsidRPr="00E22E1E" w:rsidP="00E22E1E">
      <w:pPr>
        <w:pStyle w:val="ListBullet"/>
      </w:pPr>
      <w:r w:rsidRPr="00E22E1E">
        <w:t>use of suitable faciliti</w:t>
      </w:r>
      <w:r w:rsidRPr="00E22E1E">
        <w:t xml:space="preserve">es, equipment and resources, including: </w:t>
      </w:r>
    </w:p>
    <w:p w:rsidR="00000000" w:rsidRPr="00E22E1E" w:rsidP="00E22E1E">
      <w:pPr>
        <w:pStyle w:val="ListBullet2"/>
      </w:pPr>
      <w:r w:rsidRPr="00E22E1E">
        <w:t>workplace procedures, manufacturing specifications, codes, standards, manuals, and reference materials relevant to maintaining, installing and removing restraint systems</w:t>
      </w:r>
    </w:p>
    <w:p w:rsidR="00000000" w:rsidRPr="00E22E1E" w:rsidP="00E22E1E">
      <w:pPr>
        <w:pStyle w:val="ListBullet2"/>
      </w:pPr>
      <w:r w:rsidRPr="00E22E1E">
        <w:t xml:space="preserve">materials, tools and equipment specified in </w:t>
      </w:r>
      <w:r w:rsidRPr="00E22E1E">
        <w:t>the maintenance manuals and applicable procedures</w:t>
      </w:r>
    </w:p>
    <w:p w:rsidR="00000000" w:rsidRPr="00E22E1E" w:rsidP="00E22E1E">
      <w:pPr>
        <w:pStyle w:val="ListBullet2"/>
      </w:pPr>
      <w:r w:rsidRPr="00E22E1E">
        <w:t>general- and special-purpose tools and items of ground support equipment required for maintaining, installing and removing restraint systems.</w:t>
      </w:r>
    </w:p>
    <w:p w:rsidR="00000000" w:rsidRPr="00E22E1E" w:rsidP="007B4E37">
      <w:pPr>
        <w:pStyle w:val="BodyText"/>
      </w:pPr>
      <w:r w:rsidRPr="00E22E1E">
        <w:t>Evidence of tasks demonstrating competency must be recorded in a log of industrial experience and achievement.</w:t>
      </w:r>
    </w:p>
    <w:p w:rsidR="00000000" w:rsidRPr="00E22E1E" w:rsidP="007B4E37">
      <w:pPr>
        <w:pStyle w:val="BodyText"/>
      </w:pPr>
      <w:r w:rsidRPr="00E22E1E">
        <w:t>Assessors must satisfy the NVR/AQTF mandatory competency requirements for assessors.</w:t>
      </w:r>
    </w:p>
    <w:p w:rsidR="00000000" w:rsidRPr="00E22E1E" w:rsidP="00E22E1E">
      <w:pPr>
        <w:pStyle w:val="Heading1"/>
      </w:pPr>
      <w:bookmarkStart w:id="5" w:name="O_1252252"/>
      <w:bookmarkEnd w:id="5"/>
      <w:r w:rsidRPr="00E22E1E">
        <w:t>Links</w:t>
      </w:r>
    </w:p>
    <w:p w:rsidR="00000000" w:rsidRPr="00E22E1E" w:rsidP="007B4E37">
      <w:pPr>
        <w:pStyle w:val="BodyText"/>
      </w:pPr>
      <w:r w:rsidRPr="00E22E1E">
        <w:t>Companion Volume implementation gui</w:t>
      </w:r>
      <w:r w:rsidRPr="00E22E1E">
        <w:t xml:space="preserve">des are found in VETNet - </w:t>
      </w:r>
      <w:r>
        <w:fldChar w:fldCharType="begin"/>
      </w:r>
      <w:r>
        <w:instrText xml:space="preserve"> HYPERLINK "https://vetnet.gov.au/Pages/TrainingDocs.aspx?q=ce216c9c-04d5-4b3b-9bcf-4e81d0950371" </w:instrText>
      </w:r>
      <w:r>
        <w:fldChar w:fldCharType="separate"/>
      </w:r>
      <w:r w:rsidRPr="00625BBF">
        <w:rPr>
          <w:rStyle w:val="Hyperlink"/>
        </w:rPr>
        <w:t>https://vetnet.gov.au/Pages/TrainingDocs.aspx?q=ce216c9c-04d5-4b3b-9bcf-4e81d0950371</w:t>
      </w:r>
      <w:r>
        <w:fldChar w:fldCharType="end"/>
      </w:r>
    </w:p>
    <w:p w:rsidR="00000000" w:rsidRPr="00E22E1E" w:rsidP="00E22E1E"/>
    <w:sectPr w:rsidSect="00E22E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1E" w:rsidRPr="007B4E37" w:rsidP="007B4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7" w:rsidP="00E22E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4E37" w:rsidP="00E22E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4E37" w:rsidP="00E22E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2E1E" w:rsidRPr="007B4E37" w:rsidP="007B4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E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E37" w:rsidRPr="002D2AF8" w:rsidP="00E22E1E">
    <w:pPr>
      <w:pStyle w:val="Header"/>
      <w:framePr w:wrap="around"/>
    </w:pPr>
    <w:r>
      <w:fldChar w:fldCharType="begin"/>
    </w:r>
    <w:r>
      <w:instrText xml:space="preserve"> TITLE   \* MERGEFORMAT </w:instrText>
    </w:r>
    <w:r>
      <w:fldChar w:fldCharType="separate"/>
    </w:r>
    <w:r>
      <w:t>Assessment Requirements for MEALSU0007 Maintain, install and remove restraint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B4E37" w:rsidP="00E22E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62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9A85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A6EA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E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2E1E"/>
    <w:pPr>
      <w:spacing w:before="360" w:after="60"/>
      <w:outlineLvl w:val="0"/>
    </w:pPr>
    <w:rPr>
      <w:sz w:val="32"/>
    </w:rPr>
  </w:style>
  <w:style w:type="paragraph" w:styleId="Heading2">
    <w:name w:val="heading 2"/>
    <w:basedOn w:val="HeadingBase"/>
    <w:next w:val="BodyText"/>
    <w:link w:val="Heading2Char"/>
    <w:qFormat/>
    <w:rsid w:val="00E22E1E"/>
    <w:pPr>
      <w:keepLines/>
      <w:spacing w:before="240" w:after="120"/>
      <w:outlineLvl w:val="1"/>
    </w:pPr>
    <w:rPr>
      <w:sz w:val="28"/>
      <w:szCs w:val="40"/>
    </w:rPr>
  </w:style>
  <w:style w:type="paragraph" w:styleId="Heading3">
    <w:name w:val="heading 3"/>
    <w:basedOn w:val="HeadingBase"/>
    <w:next w:val="BodyText"/>
    <w:link w:val="Heading3Char"/>
    <w:qFormat/>
    <w:rsid w:val="00E22E1E"/>
    <w:pPr>
      <w:spacing w:before="180" w:after="120"/>
      <w:outlineLvl w:val="2"/>
    </w:pPr>
    <w:rPr>
      <w:spacing w:val="-10"/>
      <w:kern w:val="32"/>
    </w:rPr>
  </w:style>
  <w:style w:type="paragraph" w:styleId="Heading4">
    <w:name w:val="heading 4"/>
    <w:basedOn w:val="HeadingBase"/>
    <w:next w:val="BodyText"/>
    <w:link w:val="Heading4Char"/>
    <w:qFormat/>
    <w:rsid w:val="00E22E1E"/>
    <w:pPr>
      <w:spacing w:before="160" w:after="120"/>
      <w:outlineLvl w:val="3"/>
    </w:pPr>
    <w:rPr>
      <w:sz w:val="22"/>
    </w:rPr>
  </w:style>
  <w:style w:type="paragraph" w:styleId="Heading5">
    <w:name w:val="heading 5"/>
    <w:basedOn w:val="HeadingBase"/>
    <w:next w:val="Normal"/>
    <w:link w:val="Heading5Char"/>
    <w:qFormat/>
    <w:rsid w:val="00E22E1E"/>
    <w:pPr>
      <w:spacing w:before="80"/>
      <w:outlineLvl w:val="4"/>
    </w:pPr>
    <w:rPr>
      <w:color w:val="918585"/>
      <w:sz w:val="20"/>
    </w:rPr>
  </w:style>
  <w:style w:type="paragraph" w:styleId="Heading6">
    <w:name w:val="heading 6"/>
    <w:basedOn w:val="HeadingBase"/>
    <w:next w:val="Normal"/>
    <w:link w:val="Heading6Char"/>
    <w:qFormat/>
    <w:rsid w:val="00E22E1E"/>
    <w:pPr>
      <w:spacing w:before="60"/>
      <w:outlineLvl w:val="5"/>
    </w:pPr>
    <w:rPr>
      <w:color w:val="918585"/>
      <w:sz w:val="20"/>
    </w:rPr>
  </w:style>
  <w:style w:type="paragraph" w:styleId="Heading7">
    <w:name w:val="heading 7"/>
    <w:basedOn w:val="Normal"/>
    <w:next w:val="Normal"/>
    <w:link w:val="Heading7Char"/>
    <w:qFormat/>
    <w:rsid w:val="00E22E1E"/>
    <w:pPr>
      <w:ind w:left="720"/>
      <w:outlineLvl w:val="6"/>
    </w:pPr>
    <w:rPr>
      <w:i/>
    </w:rPr>
  </w:style>
  <w:style w:type="paragraph" w:styleId="Heading8">
    <w:name w:val="heading 8"/>
    <w:basedOn w:val="Normal"/>
    <w:next w:val="Normal"/>
    <w:link w:val="Heading8Char"/>
    <w:qFormat/>
    <w:rsid w:val="00E22E1E"/>
    <w:pPr>
      <w:ind w:left="720"/>
      <w:outlineLvl w:val="7"/>
    </w:pPr>
    <w:rPr>
      <w:i/>
    </w:rPr>
  </w:style>
  <w:style w:type="paragraph" w:styleId="Heading9">
    <w:name w:val="heading 9"/>
    <w:basedOn w:val="Normal"/>
    <w:next w:val="Normal"/>
    <w:link w:val="Heading9Char"/>
    <w:qFormat/>
    <w:rsid w:val="00E22E1E"/>
    <w:pPr>
      <w:ind w:left="720"/>
      <w:outlineLvl w:val="8"/>
    </w:pPr>
    <w:rPr>
      <w:i/>
    </w:rPr>
  </w:style>
  <w:style w:type="character" w:default="1" w:styleId="DefaultParagraphFont">
    <w:name w:val="Default Paragraph Font"/>
    <w:uiPriority w:val="1"/>
    <w:unhideWhenUsed/>
    <w:rsid w:val="00E22E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2E1E"/>
  </w:style>
  <w:style w:type="character" w:customStyle="1" w:styleId="Heading1Char">
    <w:name w:val="Heading 1 Char"/>
    <w:basedOn w:val="DefaultParagraphFont"/>
    <w:link w:val="Heading1"/>
    <w:rsid w:val="00E22E1E"/>
    <w:rPr>
      <w:rFonts w:ascii="Times New Roman" w:eastAsia="Times New Roman" w:hAnsi="Times New Roman" w:cs="Times New Roman"/>
      <w:b/>
      <w:sz w:val="32"/>
      <w:szCs w:val="20"/>
      <w:lang w:eastAsia="en-US"/>
    </w:rPr>
  </w:style>
  <w:style w:type="paragraph" w:styleId="BodyText">
    <w:name w:val="Body Text"/>
    <w:basedOn w:val="Normal"/>
    <w:link w:val="BodyTextChar"/>
    <w:rsid w:val="00E22E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2E1E"/>
    <w:rPr>
      <w:rFonts w:ascii="Times New Roman" w:eastAsia="Times New Roman" w:hAnsi="Times New Roman" w:cs="Times New Roman"/>
      <w:sz w:val="24"/>
      <w:lang w:eastAsia="en-US"/>
    </w:rPr>
  </w:style>
  <w:style w:type="paragraph" w:styleId="ListBullet">
    <w:name w:val="List Bullet"/>
    <w:basedOn w:val="List"/>
    <w:rsid w:val="00E22E1E"/>
    <w:pPr>
      <w:numPr>
        <w:numId w:val="13"/>
      </w:numPr>
      <w:tabs>
        <w:tab w:val="clear" w:pos="340"/>
      </w:tabs>
      <w:spacing w:before="40" w:after="40"/>
    </w:pPr>
  </w:style>
  <w:style w:type="paragraph" w:styleId="ListBullet2">
    <w:name w:val="List Bullet 2"/>
    <w:basedOn w:val="List2"/>
    <w:rsid w:val="00E22E1E"/>
    <w:pPr>
      <w:numPr>
        <w:numId w:val="14"/>
      </w:numPr>
      <w:tabs>
        <w:tab w:val="clear" w:pos="680"/>
      </w:tabs>
    </w:pPr>
  </w:style>
  <w:style w:type="paragraph" w:customStyle="1" w:styleId="SuperHeading">
    <w:name w:val="SuperHeading"/>
    <w:basedOn w:val="Normal"/>
    <w:rsid w:val="00E22E1E"/>
    <w:pPr>
      <w:spacing w:before="240" w:after="120"/>
      <w:outlineLvl w:val="0"/>
    </w:pPr>
    <w:rPr>
      <w:rFonts w:ascii="Times New Roman" w:hAnsi="Times New Roman"/>
      <w:b/>
      <w:sz w:val="32"/>
    </w:rPr>
  </w:style>
  <w:style w:type="paragraph" w:customStyle="1" w:styleId="AllowPageBreak">
    <w:name w:val="AllowPageBreak"/>
    <w:rsid w:val="00E22E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2E1E"/>
    <w:pPr>
      <w:numPr>
        <w:numId w:val="3"/>
      </w:numPr>
      <w:tabs>
        <w:tab w:val="clear" w:pos="1021"/>
      </w:tabs>
      <w:ind w:left="1037" w:hanging="357"/>
    </w:pPr>
  </w:style>
  <w:style w:type="character" w:customStyle="1" w:styleId="Heading2Char">
    <w:name w:val="Heading 2 Char"/>
    <w:basedOn w:val="DefaultParagraphFont"/>
    <w:link w:val="Heading2"/>
    <w:rsid w:val="00E22E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2E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2E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2E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2E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2E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2E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2E1E"/>
    <w:rPr>
      <w:rFonts w:ascii="Courier New" w:eastAsia="Times New Roman" w:hAnsi="Courier New" w:cs="Times New Roman"/>
      <w:i/>
      <w:szCs w:val="20"/>
      <w:lang w:eastAsia="en-US"/>
    </w:rPr>
  </w:style>
  <w:style w:type="paragraph" w:customStyle="1" w:styleId="HeadingBase">
    <w:name w:val="Heading Base"/>
    <w:rsid w:val="00E22E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2E1E"/>
    <w:pPr>
      <w:tabs>
        <w:tab w:val="right" w:leader="dot" w:pos="9072"/>
      </w:tabs>
      <w:ind w:left="567"/>
    </w:pPr>
    <w:rPr>
      <w:szCs w:val="22"/>
    </w:rPr>
  </w:style>
  <w:style w:type="paragraph" w:customStyle="1" w:styleId="TOCBase">
    <w:name w:val="TOC Base"/>
    <w:rsid w:val="00E22E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2E1E"/>
    <w:pPr>
      <w:tabs>
        <w:tab w:val="right" w:leader="dot" w:pos="9072"/>
      </w:tabs>
      <w:spacing w:before="40" w:after="40"/>
      <w:ind w:left="284"/>
    </w:pPr>
    <w:rPr>
      <w:rFonts w:ascii="Times New Roman" w:hAnsi="Times New Roman"/>
    </w:rPr>
  </w:style>
  <w:style w:type="paragraph" w:styleId="TOC1">
    <w:name w:val="toc 1"/>
    <w:basedOn w:val="TOCBase"/>
    <w:next w:val="Normal"/>
    <w:rsid w:val="00E22E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2E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2E1E"/>
    <w:rPr>
      <w:rFonts w:ascii="Times New Roman" w:eastAsia="Times New Roman" w:hAnsi="Times New Roman" w:cs="Times New Roman"/>
      <w:sz w:val="16"/>
      <w:lang w:eastAsia="en-US"/>
    </w:rPr>
  </w:style>
  <w:style w:type="paragraph" w:styleId="Title">
    <w:name w:val="Title"/>
    <w:basedOn w:val="HeadingBase"/>
    <w:link w:val="TitleChar"/>
    <w:qFormat/>
    <w:rsid w:val="00E22E1E"/>
    <w:pPr>
      <w:spacing w:before="5040"/>
      <w:jc w:val="center"/>
    </w:pPr>
    <w:rPr>
      <w:sz w:val="48"/>
      <w:szCs w:val="72"/>
      <w:lang w:val="en-US"/>
    </w:rPr>
  </w:style>
  <w:style w:type="character" w:customStyle="1" w:styleId="TitleChar">
    <w:name w:val="Title Char"/>
    <w:basedOn w:val="DefaultParagraphFont"/>
    <w:link w:val="Title"/>
    <w:rsid w:val="00E22E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2E1E"/>
    <w:pPr>
      <w:tabs>
        <w:tab w:val="left" w:pos="3600"/>
        <w:tab w:val="left" w:pos="3958"/>
      </w:tabs>
    </w:pPr>
  </w:style>
  <w:style w:type="paragraph" w:styleId="List">
    <w:name w:val="List"/>
    <w:basedOn w:val="BodyText"/>
    <w:next w:val="BodyText"/>
    <w:rsid w:val="00E22E1E"/>
    <w:pPr>
      <w:tabs>
        <w:tab w:val="left" w:pos="340"/>
      </w:tabs>
      <w:spacing w:before="60" w:after="60"/>
      <w:ind w:left="340" w:hanging="340"/>
    </w:pPr>
  </w:style>
  <w:style w:type="paragraph" w:customStyle="1" w:styleId="Note">
    <w:name w:val="Note"/>
    <w:basedOn w:val="BodyText"/>
    <w:rsid w:val="00E22E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22E1E"/>
    <w:rPr>
      <w:b/>
      <w:spacing w:val="0"/>
    </w:rPr>
  </w:style>
  <w:style w:type="paragraph" w:customStyle="1" w:styleId="SuperTitle">
    <w:name w:val="SuperTitle"/>
    <w:basedOn w:val="Title"/>
    <w:rsid w:val="00E22E1E"/>
    <w:pPr>
      <w:framePr w:wrap="auto" w:hAnchor="text" w:y="6049"/>
    </w:pPr>
    <w:rPr>
      <w:color w:val="000000"/>
      <w:sz w:val="40"/>
    </w:rPr>
  </w:style>
  <w:style w:type="paragraph" w:customStyle="1" w:styleId="TOCTitle">
    <w:name w:val="TOCTitle"/>
    <w:basedOn w:val="Heading1"/>
    <w:rsid w:val="00E22E1E"/>
    <w:pPr>
      <w:spacing w:after="240"/>
      <w:jc w:val="center"/>
      <w:outlineLvl w:val="9"/>
    </w:pPr>
    <w:rPr>
      <w:caps/>
    </w:rPr>
  </w:style>
  <w:style w:type="paragraph" w:customStyle="1" w:styleId="Version">
    <w:name w:val="Version"/>
    <w:rsid w:val="00E22E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2E1E"/>
    <w:pPr>
      <w:keepNext w:val="0"/>
      <w:tabs>
        <w:tab w:val="right" w:pos="4176"/>
      </w:tabs>
      <w:ind w:left="198" w:hanging="198"/>
    </w:pPr>
    <w:rPr>
      <w:rFonts w:ascii="Garamond" w:hAnsi="Garamond"/>
    </w:rPr>
  </w:style>
  <w:style w:type="paragraph" w:styleId="IndexHeading">
    <w:name w:val="index heading"/>
    <w:basedOn w:val="Normal"/>
    <w:next w:val="Index1"/>
    <w:semiHidden/>
    <w:rsid w:val="00E22E1E"/>
    <w:pPr>
      <w:spacing w:before="120" w:after="120"/>
    </w:pPr>
    <w:rPr>
      <w:rFonts w:ascii="Arial" w:hAnsi="Arial"/>
      <w:b/>
      <w:color w:val="918585"/>
      <w:sz w:val="24"/>
    </w:rPr>
  </w:style>
  <w:style w:type="paragraph" w:styleId="Header">
    <w:name w:val="header"/>
    <w:basedOn w:val="Normal"/>
    <w:link w:val="HeaderChar"/>
    <w:rsid w:val="00E22E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2E1E"/>
    <w:rPr>
      <w:rFonts w:ascii="Times New Roman" w:eastAsia="Times New Roman" w:hAnsi="Times New Roman" w:cs="Times New Roman"/>
      <w:sz w:val="16"/>
      <w:szCs w:val="20"/>
      <w:lang w:val="en-GB" w:eastAsia="en-US"/>
    </w:rPr>
  </w:style>
  <w:style w:type="paragraph" w:customStyle="1" w:styleId="Chapter">
    <w:name w:val="Chapter"/>
    <w:basedOn w:val="Normal"/>
    <w:rsid w:val="00E22E1E"/>
    <w:pPr>
      <w:spacing w:before="240"/>
    </w:pPr>
    <w:rPr>
      <w:rFonts w:ascii="Times New Roman" w:hAnsi="Times New Roman"/>
      <w:smallCaps/>
      <w:spacing w:val="80"/>
      <w:sz w:val="28"/>
    </w:rPr>
  </w:style>
  <w:style w:type="paragraph" w:customStyle="1" w:styleId="InChapter">
    <w:name w:val="InChapter"/>
    <w:basedOn w:val="Heading3"/>
    <w:rsid w:val="00E22E1E"/>
    <w:pPr>
      <w:spacing w:after="240"/>
      <w:outlineLvl w:val="9"/>
    </w:pPr>
    <w:rPr>
      <w:noProof/>
    </w:rPr>
  </w:style>
  <w:style w:type="paragraph" w:styleId="Index2">
    <w:name w:val="index 2"/>
    <w:basedOn w:val="Normal"/>
    <w:next w:val="Normal"/>
    <w:semiHidden/>
    <w:rsid w:val="00E22E1E"/>
    <w:pPr>
      <w:tabs>
        <w:tab w:val="right" w:pos="4176"/>
      </w:tabs>
      <w:ind w:left="568" w:hanging="284"/>
    </w:pPr>
    <w:rPr>
      <w:rFonts w:ascii="Garamond" w:hAnsi="Garamond"/>
    </w:rPr>
  </w:style>
  <w:style w:type="paragraph" w:customStyle="1" w:styleId="Byline">
    <w:name w:val="Byline"/>
    <w:rsid w:val="00E22E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2E1E"/>
    <w:pPr>
      <w:tabs>
        <w:tab w:val="clear" w:pos="3600"/>
        <w:tab w:val="clear" w:pos="3958"/>
      </w:tabs>
      <w:jc w:val="right"/>
    </w:pPr>
  </w:style>
  <w:style w:type="character" w:styleId="Emphasis">
    <w:name w:val="Emphasis"/>
    <w:basedOn w:val="DefaultParagraphFont"/>
    <w:qFormat/>
    <w:rsid w:val="00E22E1E"/>
    <w:rPr>
      <w:i/>
    </w:rPr>
  </w:style>
  <w:style w:type="paragraph" w:styleId="Caption">
    <w:name w:val="caption"/>
    <w:basedOn w:val="BodyText"/>
    <w:next w:val="Normal"/>
    <w:qFormat/>
    <w:rsid w:val="00E22E1E"/>
    <w:pPr>
      <w:framePr w:w="2268" w:hSpace="181" w:vSpace="181" w:wrap="around" w:vAnchor="text" w:hAnchor="page" w:x="1135" w:y="285" w:anchorLock="1"/>
    </w:pPr>
    <w:rPr>
      <w:i/>
    </w:rPr>
  </w:style>
  <w:style w:type="paragraph" w:customStyle="1" w:styleId="MiniTOCTitle">
    <w:name w:val="MiniTOCTitle"/>
    <w:basedOn w:val="Heading4"/>
    <w:rsid w:val="00E22E1E"/>
    <w:pPr>
      <w:spacing w:before="240"/>
      <w:outlineLvl w:val="9"/>
    </w:pPr>
    <w:rPr>
      <w:noProof/>
      <w:sz w:val="24"/>
    </w:rPr>
  </w:style>
  <w:style w:type="paragraph" w:customStyle="1" w:styleId="MiniTOCItem">
    <w:name w:val="MiniTOCItem"/>
    <w:basedOn w:val="ListBullet"/>
    <w:rsid w:val="00E22E1E"/>
    <w:pPr>
      <w:numPr>
        <w:numId w:val="0"/>
      </w:numPr>
      <w:tabs>
        <w:tab w:val="right" w:leader="dot" w:pos="6521"/>
      </w:tabs>
      <w:spacing w:before="0" w:after="0"/>
    </w:pPr>
  </w:style>
  <w:style w:type="paragraph" w:customStyle="1" w:styleId="TOFTitle">
    <w:name w:val="TOFTitle"/>
    <w:basedOn w:val="TOCTitle"/>
    <w:rsid w:val="00E22E1E"/>
  </w:style>
  <w:style w:type="paragraph" w:styleId="TableofFigures">
    <w:name w:val="table of figures"/>
    <w:basedOn w:val="Normal"/>
    <w:next w:val="Normal"/>
    <w:semiHidden/>
    <w:rsid w:val="00E22E1E"/>
    <w:pPr>
      <w:tabs>
        <w:tab w:val="right" w:leader="dot" w:pos="9072"/>
      </w:tabs>
      <w:ind w:left="970" w:hanging="403"/>
    </w:pPr>
    <w:rPr>
      <w:rFonts w:ascii="Times New Roman" w:hAnsi="Times New Roman"/>
      <w:b/>
    </w:rPr>
  </w:style>
  <w:style w:type="paragraph" w:styleId="ListNumber">
    <w:name w:val="List Number"/>
    <w:basedOn w:val="List"/>
    <w:rsid w:val="00E22E1E"/>
    <w:pPr>
      <w:numPr>
        <w:numId w:val="16"/>
      </w:numPr>
      <w:tabs>
        <w:tab w:val="clear" w:pos="340"/>
      </w:tabs>
    </w:pPr>
  </w:style>
  <w:style w:type="character" w:customStyle="1" w:styleId="WingdingSymbols">
    <w:name w:val="Wingding Symbols"/>
    <w:rsid w:val="00E22E1E"/>
    <w:rPr>
      <w:rFonts w:ascii="Wingdings" w:hAnsi="Wingdings"/>
    </w:rPr>
  </w:style>
  <w:style w:type="paragraph" w:customStyle="1" w:styleId="TableHeading">
    <w:name w:val="Table Heading"/>
    <w:basedOn w:val="HeadingBase"/>
    <w:rsid w:val="00E22E1E"/>
    <w:pPr>
      <w:keepLines/>
      <w:pBdr>
        <w:bottom w:val="single" w:sz="6" w:space="1" w:color="918585"/>
      </w:pBdr>
      <w:spacing w:before="240"/>
    </w:pPr>
  </w:style>
  <w:style w:type="character" w:customStyle="1" w:styleId="HotSpot">
    <w:name w:val="HotSpot"/>
    <w:rsid w:val="00E22E1E"/>
    <w:rPr>
      <w:color w:val="0033CC"/>
      <w:u w:val="none"/>
    </w:rPr>
  </w:style>
  <w:style w:type="paragraph" w:customStyle="1" w:styleId="BodyTextRight">
    <w:name w:val="Body Text Right"/>
    <w:basedOn w:val="BodyText"/>
    <w:rsid w:val="00E22E1E"/>
    <w:pPr>
      <w:spacing w:before="0" w:after="0"/>
      <w:jc w:val="right"/>
    </w:pPr>
  </w:style>
  <w:style w:type="paragraph" w:styleId="Index3">
    <w:name w:val="index 3"/>
    <w:basedOn w:val="ListNumber2"/>
    <w:next w:val="Normal"/>
    <w:semiHidden/>
    <w:rsid w:val="00E22E1E"/>
    <w:pPr>
      <w:numPr>
        <w:numId w:val="0"/>
      </w:numPr>
      <w:tabs>
        <w:tab w:val="right" w:leader="dot" w:pos="4176"/>
      </w:tabs>
    </w:pPr>
  </w:style>
  <w:style w:type="paragraph" w:styleId="ListNumber2">
    <w:name w:val="List Number 2"/>
    <w:basedOn w:val="List2"/>
    <w:rsid w:val="00E22E1E"/>
    <w:pPr>
      <w:numPr>
        <w:numId w:val="11"/>
      </w:numPr>
      <w:tabs>
        <w:tab w:val="clear" w:pos="1060"/>
      </w:tabs>
    </w:pPr>
  </w:style>
  <w:style w:type="paragraph" w:customStyle="1" w:styleId="MarginNote">
    <w:name w:val="Margin Note"/>
    <w:basedOn w:val="BodyText"/>
    <w:rsid w:val="00E22E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2E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2E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2E1E"/>
    <w:rPr>
      <w:sz w:val="32"/>
    </w:rPr>
  </w:style>
  <w:style w:type="paragraph" w:customStyle="1" w:styleId="HeadingProcedure">
    <w:name w:val="Heading Procedure"/>
    <w:basedOn w:val="HeadingBase"/>
    <w:next w:val="Normal"/>
    <w:rsid w:val="00E22E1E"/>
    <w:pPr>
      <w:tabs>
        <w:tab w:val="left" w:pos="0"/>
      </w:tabs>
      <w:spacing w:before="120" w:after="60"/>
    </w:pPr>
    <w:rPr>
      <w:i/>
      <w:color w:val="918585"/>
      <w:sz w:val="22"/>
    </w:rPr>
  </w:style>
  <w:style w:type="paragraph" w:customStyle="1" w:styleId="TableBodyText">
    <w:name w:val="Table Body Text"/>
    <w:basedOn w:val="BodyText"/>
    <w:rsid w:val="00E22E1E"/>
    <w:pPr>
      <w:spacing w:before="60" w:after="60"/>
    </w:pPr>
  </w:style>
  <w:style w:type="paragraph" w:styleId="ListContinue">
    <w:name w:val="List Continue"/>
    <w:basedOn w:val="List"/>
    <w:rsid w:val="00E22E1E"/>
    <w:pPr>
      <w:ind w:firstLine="0"/>
    </w:pPr>
  </w:style>
  <w:style w:type="paragraph" w:customStyle="1" w:styleId="ListNote">
    <w:name w:val="List Note"/>
    <w:basedOn w:val="List"/>
    <w:rsid w:val="00E22E1E"/>
    <w:pPr>
      <w:pBdr>
        <w:top w:val="single" w:sz="6" w:space="2" w:color="918585"/>
        <w:bottom w:val="single" w:sz="6" w:space="2" w:color="918585"/>
      </w:pBdr>
      <w:tabs>
        <w:tab w:val="left" w:pos="1021"/>
      </w:tabs>
      <w:ind w:firstLine="0"/>
    </w:pPr>
  </w:style>
  <w:style w:type="paragraph" w:customStyle="1" w:styleId="Warning">
    <w:name w:val="Warning"/>
    <w:basedOn w:val="BodyText"/>
    <w:rsid w:val="00E22E1E"/>
    <w:pPr>
      <w:shd w:val="clear" w:color="auto" w:fill="D9D9D9"/>
      <w:tabs>
        <w:tab w:val="left" w:pos="992"/>
      </w:tabs>
      <w:ind w:left="119" w:right="119"/>
    </w:pPr>
    <w:rPr>
      <w:sz w:val="20"/>
    </w:rPr>
  </w:style>
  <w:style w:type="paragraph" w:customStyle="1" w:styleId="MarginIcons">
    <w:name w:val="Margin Icons"/>
    <w:basedOn w:val="BodyText"/>
    <w:rsid w:val="00E22E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2E1E"/>
    <w:rPr>
      <w:rFonts w:ascii="Courier New" w:hAnsi="Courier New"/>
    </w:rPr>
  </w:style>
  <w:style w:type="paragraph" w:customStyle="1" w:styleId="NoteBullet">
    <w:name w:val="Note Bullet"/>
    <w:basedOn w:val="Note"/>
    <w:rsid w:val="00E22E1E"/>
    <w:pPr>
      <w:tabs>
        <w:tab w:val="clear" w:pos="680"/>
      </w:tabs>
      <w:spacing w:before="60" w:after="60"/>
    </w:pPr>
  </w:style>
  <w:style w:type="paragraph" w:customStyle="1" w:styleId="SubHeading2">
    <w:name w:val="SubHeading2"/>
    <w:basedOn w:val="HeadingBase"/>
    <w:rsid w:val="00E22E1E"/>
    <w:pPr>
      <w:spacing w:before="240" w:after="60"/>
    </w:pPr>
    <w:rPr>
      <w:sz w:val="20"/>
    </w:rPr>
  </w:style>
  <w:style w:type="paragraph" w:customStyle="1" w:styleId="SubHeading1">
    <w:name w:val="SubHeading1"/>
    <w:basedOn w:val="HeadingBase"/>
    <w:rsid w:val="00E22E1E"/>
    <w:pPr>
      <w:spacing w:before="240" w:after="60"/>
    </w:pPr>
    <w:rPr>
      <w:color w:val="918585"/>
      <w:sz w:val="22"/>
    </w:rPr>
  </w:style>
  <w:style w:type="paragraph" w:customStyle="1" w:styleId="SideHeading">
    <w:name w:val="Side Heading"/>
    <w:basedOn w:val="HeadingBase"/>
    <w:rsid w:val="00E22E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2E1E"/>
    <w:pPr>
      <w:numPr>
        <w:numId w:val="12"/>
      </w:numPr>
    </w:pPr>
  </w:style>
  <w:style w:type="paragraph" w:styleId="PlainText">
    <w:name w:val="Plain Text"/>
    <w:basedOn w:val="Normal"/>
    <w:link w:val="PlainTextChar"/>
    <w:rsid w:val="00E22E1E"/>
    <w:rPr>
      <w:sz w:val="20"/>
    </w:rPr>
  </w:style>
  <w:style w:type="character" w:customStyle="1" w:styleId="PlainTextChar">
    <w:name w:val="Plain Text Char"/>
    <w:basedOn w:val="DefaultParagraphFont"/>
    <w:link w:val="PlainText"/>
    <w:rsid w:val="00E22E1E"/>
    <w:rPr>
      <w:rFonts w:ascii="Courier New" w:eastAsia="Times New Roman" w:hAnsi="Courier New" w:cs="Times New Roman"/>
      <w:sz w:val="20"/>
      <w:szCs w:val="20"/>
      <w:lang w:eastAsia="en-US"/>
    </w:rPr>
  </w:style>
  <w:style w:type="character" w:customStyle="1" w:styleId="MenuOption">
    <w:name w:val="Menu Option"/>
    <w:basedOn w:val="DefaultParagraphFont"/>
    <w:rsid w:val="00E22E1E"/>
    <w:rPr>
      <w:b/>
      <w:smallCaps/>
    </w:rPr>
  </w:style>
  <w:style w:type="paragraph" w:customStyle="1" w:styleId="TableListNumber">
    <w:name w:val="Table List Number"/>
    <w:basedOn w:val="ListNumber"/>
    <w:rsid w:val="00E22E1E"/>
    <w:pPr>
      <w:numPr>
        <w:numId w:val="0"/>
      </w:numPr>
    </w:pPr>
  </w:style>
  <w:style w:type="paragraph" w:styleId="TOC4">
    <w:name w:val="toc 4"/>
    <w:basedOn w:val="TOCBase"/>
    <w:next w:val="Normal"/>
    <w:semiHidden/>
    <w:rsid w:val="00E22E1E"/>
    <w:pPr>
      <w:tabs>
        <w:tab w:val="right" w:leader="dot" w:pos="9071"/>
      </w:tabs>
      <w:ind w:left="1701"/>
    </w:pPr>
  </w:style>
  <w:style w:type="paragraph" w:customStyle="1" w:styleId="ListAlpha">
    <w:name w:val="List Alpha"/>
    <w:basedOn w:val="List"/>
    <w:rsid w:val="00E22E1E"/>
    <w:pPr>
      <w:numPr>
        <w:numId w:val="10"/>
      </w:numPr>
    </w:pPr>
  </w:style>
  <w:style w:type="paragraph" w:customStyle="1" w:styleId="ListAlpha2">
    <w:name w:val="List Alpha 2"/>
    <w:basedOn w:val="List2"/>
    <w:rsid w:val="00E22E1E"/>
    <w:pPr>
      <w:numPr>
        <w:numId w:val="9"/>
      </w:numPr>
    </w:pPr>
  </w:style>
  <w:style w:type="paragraph" w:styleId="List2">
    <w:name w:val="List 2"/>
    <w:basedOn w:val="BodyText"/>
    <w:rsid w:val="00E22E1E"/>
    <w:pPr>
      <w:tabs>
        <w:tab w:val="left" w:pos="680"/>
      </w:tabs>
      <w:spacing w:before="60" w:after="60"/>
      <w:ind w:left="680" w:hanging="340"/>
    </w:pPr>
  </w:style>
  <w:style w:type="paragraph" w:styleId="List3">
    <w:name w:val="List 3"/>
    <w:basedOn w:val="BodyText"/>
    <w:rsid w:val="00E22E1E"/>
    <w:pPr>
      <w:tabs>
        <w:tab w:val="left" w:pos="1021"/>
      </w:tabs>
      <w:spacing w:before="60" w:after="60"/>
      <w:ind w:left="1020" w:hanging="340"/>
    </w:pPr>
  </w:style>
  <w:style w:type="paragraph" w:styleId="List4">
    <w:name w:val="List 4"/>
    <w:basedOn w:val="BodyText"/>
    <w:rsid w:val="00E22E1E"/>
    <w:pPr>
      <w:tabs>
        <w:tab w:val="left" w:pos="1361"/>
      </w:tabs>
      <w:spacing w:before="60" w:after="60"/>
      <w:ind w:left="1361" w:hanging="340"/>
    </w:pPr>
  </w:style>
  <w:style w:type="paragraph" w:styleId="List5">
    <w:name w:val="List 5"/>
    <w:basedOn w:val="BodyText"/>
    <w:rsid w:val="00E22E1E"/>
    <w:pPr>
      <w:tabs>
        <w:tab w:val="left" w:pos="1701"/>
      </w:tabs>
      <w:spacing w:before="60" w:after="60"/>
      <w:ind w:left="1701" w:hanging="340"/>
    </w:pPr>
  </w:style>
  <w:style w:type="paragraph" w:styleId="ListBullet4">
    <w:name w:val="List Bullet 4"/>
    <w:basedOn w:val="List4"/>
    <w:rsid w:val="00E22E1E"/>
    <w:pPr>
      <w:numPr>
        <w:numId w:val="4"/>
      </w:numPr>
      <w:tabs>
        <w:tab w:val="clear" w:pos="1361"/>
      </w:tabs>
    </w:pPr>
  </w:style>
  <w:style w:type="paragraph" w:styleId="ListBullet5">
    <w:name w:val="List Bullet 5"/>
    <w:basedOn w:val="List5"/>
    <w:rsid w:val="00E22E1E"/>
    <w:pPr>
      <w:numPr>
        <w:numId w:val="5"/>
      </w:numPr>
    </w:pPr>
  </w:style>
  <w:style w:type="paragraph" w:styleId="ListContinue2">
    <w:name w:val="List Continue 2"/>
    <w:basedOn w:val="List2"/>
    <w:rsid w:val="00E22E1E"/>
    <w:pPr>
      <w:ind w:firstLine="0"/>
    </w:pPr>
  </w:style>
  <w:style w:type="paragraph" w:styleId="ListContinue3">
    <w:name w:val="List Continue 3"/>
    <w:basedOn w:val="List3"/>
    <w:rsid w:val="00E22E1E"/>
    <w:pPr>
      <w:ind w:left="1021" w:firstLine="0"/>
    </w:pPr>
  </w:style>
  <w:style w:type="paragraph" w:styleId="ListContinue4">
    <w:name w:val="List Continue 4"/>
    <w:basedOn w:val="List4"/>
    <w:rsid w:val="00E22E1E"/>
    <w:pPr>
      <w:ind w:firstLine="0"/>
    </w:pPr>
  </w:style>
  <w:style w:type="paragraph" w:styleId="ListContinue5">
    <w:name w:val="List Continue 5"/>
    <w:basedOn w:val="List5"/>
    <w:rsid w:val="00E22E1E"/>
    <w:pPr>
      <w:ind w:firstLine="0"/>
    </w:pPr>
  </w:style>
  <w:style w:type="paragraph" w:styleId="ListNumber3">
    <w:name w:val="List Number 3"/>
    <w:basedOn w:val="List3"/>
    <w:rsid w:val="00E22E1E"/>
    <w:pPr>
      <w:numPr>
        <w:numId w:val="6"/>
      </w:numPr>
    </w:pPr>
  </w:style>
  <w:style w:type="paragraph" w:styleId="ListNumber4">
    <w:name w:val="List Number 4"/>
    <w:basedOn w:val="List4"/>
    <w:rsid w:val="00E22E1E"/>
    <w:pPr>
      <w:numPr>
        <w:numId w:val="7"/>
      </w:numPr>
    </w:pPr>
  </w:style>
  <w:style w:type="paragraph" w:styleId="ListNumber5">
    <w:name w:val="List Number 5"/>
    <w:basedOn w:val="List5"/>
    <w:rsid w:val="00E22E1E"/>
    <w:pPr>
      <w:numPr>
        <w:numId w:val="8"/>
      </w:numPr>
    </w:pPr>
  </w:style>
  <w:style w:type="paragraph" w:styleId="BlockText">
    <w:name w:val="Block Text"/>
    <w:basedOn w:val="Normal"/>
    <w:rsid w:val="00E22E1E"/>
    <w:pPr>
      <w:spacing w:after="120"/>
      <w:ind w:left="1440" w:right="1440"/>
    </w:pPr>
  </w:style>
  <w:style w:type="character" w:customStyle="1" w:styleId="Subscript">
    <w:name w:val="Subscript"/>
    <w:basedOn w:val="DefaultParagraphFont"/>
    <w:rsid w:val="00E22E1E"/>
    <w:rPr>
      <w:sz w:val="16"/>
      <w:vertAlign w:val="subscript"/>
    </w:rPr>
  </w:style>
  <w:style w:type="character" w:customStyle="1" w:styleId="Superscript">
    <w:name w:val="Superscript"/>
    <w:basedOn w:val="DefaultParagraphFont"/>
    <w:rsid w:val="00E22E1E"/>
    <w:rPr>
      <w:sz w:val="16"/>
      <w:vertAlign w:val="superscript"/>
    </w:rPr>
  </w:style>
  <w:style w:type="character" w:customStyle="1" w:styleId="Symbols">
    <w:name w:val="Symbols"/>
    <w:basedOn w:val="DefaultParagraphFont"/>
    <w:rsid w:val="00E22E1E"/>
    <w:rPr>
      <w:rFonts w:ascii="Symbol" w:hAnsi="Symbol"/>
    </w:rPr>
  </w:style>
  <w:style w:type="character" w:customStyle="1" w:styleId="MenuOptions">
    <w:name w:val="Menu Options"/>
    <w:basedOn w:val="DefaultParagraphFont"/>
    <w:rsid w:val="00E22E1E"/>
    <w:rPr>
      <w:rFonts w:ascii="Arial Narrow" w:hAnsi="Arial Narrow"/>
      <w:smallCaps/>
    </w:rPr>
  </w:style>
  <w:style w:type="character" w:customStyle="1" w:styleId="Buttons">
    <w:name w:val="Buttons"/>
    <w:basedOn w:val="DefaultParagraphFont"/>
    <w:rsid w:val="00E22E1E"/>
    <w:rPr>
      <w:b/>
    </w:rPr>
  </w:style>
  <w:style w:type="character" w:customStyle="1" w:styleId="Underlined">
    <w:name w:val="Underlined"/>
    <w:basedOn w:val="DefaultParagraphFont"/>
    <w:rsid w:val="00E22E1E"/>
    <w:rPr>
      <w:u w:val="single"/>
    </w:rPr>
  </w:style>
  <w:style w:type="paragraph" w:customStyle="1" w:styleId="TableBodyTextRight">
    <w:name w:val="Table Body Text Right"/>
    <w:basedOn w:val="TableBodyText"/>
    <w:rsid w:val="00E22E1E"/>
    <w:pPr>
      <w:widowControl w:val="0"/>
      <w:autoSpaceDE w:val="0"/>
      <w:autoSpaceDN w:val="0"/>
      <w:adjustRightInd w:val="0"/>
      <w:jc w:val="right"/>
    </w:pPr>
    <w:rPr>
      <w:rFonts w:cs="Arial"/>
      <w:szCs w:val="18"/>
    </w:rPr>
  </w:style>
  <w:style w:type="paragraph" w:customStyle="1" w:styleId="CopyrightText">
    <w:name w:val="Copyright Text"/>
    <w:basedOn w:val="BodyText"/>
    <w:rsid w:val="00E22E1E"/>
    <w:rPr>
      <w:sz w:val="18"/>
    </w:rPr>
  </w:style>
  <w:style w:type="paragraph" w:customStyle="1" w:styleId="BodySmallRight">
    <w:name w:val="Body Small Right"/>
    <w:basedOn w:val="BodyTextRight"/>
    <w:rsid w:val="00E22E1E"/>
    <w:rPr>
      <w:sz w:val="18"/>
      <w:szCs w:val="18"/>
    </w:rPr>
  </w:style>
  <w:style w:type="paragraph" w:customStyle="1" w:styleId="MarginEdition">
    <w:name w:val="Margin Edition"/>
    <w:basedOn w:val="MarginNote"/>
    <w:rsid w:val="00E22E1E"/>
    <w:pPr>
      <w:spacing w:before="0" w:after="0"/>
    </w:pPr>
    <w:rPr>
      <w:rFonts w:ascii="Times New Roman" w:hAnsi="Times New Roman"/>
      <w:color w:val="999999"/>
    </w:rPr>
  </w:style>
  <w:style w:type="paragraph" w:customStyle="1" w:styleId="Spacer">
    <w:name w:val="Spacer"/>
    <w:basedOn w:val="Normal"/>
    <w:rsid w:val="00E22E1E"/>
    <w:rPr>
      <w:sz w:val="2"/>
      <w:szCs w:val="2"/>
    </w:rPr>
  </w:style>
  <w:style w:type="character" w:customStyle="1" w:styleId="Small">
    <w:name w:val="Small"/>
    <w:basedOn w:val="DefaultParagraphFont"/>
    <w:rsid w:val="00E22E1E"/>
    <w:rPr>
      <w:sz w:val="16"/>
    </w:rPr>
  </w:style>
  <w:style w:type="paragraph" w:customStyle="1" w:styleId="WideTable">
    <w:name w:val="Wide Table"/>
    <w:basedOn w:val="Normal"/>
    <w:rsid w:val="00E22E1E"/>
    <w:pPr>
      <w:ind w:left="-1418"/>
    </w:pPr>
    <w:rPr>
      <w:sz w:val="2"/>
      <w:szCs w:val="2"/>
    </w:rPr>
  </w:style>
  <w:style w:type="character" w:styleId="PageNumber">
    <w:name w:val="page number"/>
    <w:basedOn w:val="DefaultParagraphFont"/>
    <w:rsid w:val="00E22E1E"/>
  </w:style>
  <w:style w:type="paragraph" w:styleId="Quote">
    <w:name w:val="Quote"/>
    <w:basedOn w:val="Heading1"/>
    <w:link w:val="QuoteChar"/>
    <w:qFormat/>
    <w:rsid w:val="00E22E1E"/>
    <w:rPr>
      <w:b w:val="0"/>
      <w:sz w:val="72"/>
      <w:szCs w:val="72"/>
      <w:lang w:val="en-NZ"/>
    </w:rPr>
  </w:style>
  <w:style w:type="character" w:customStyle="1" w:styleId="QuoteChar">
    <w:name w:val="Quote Char"/>
    <w:basedOn w:val="DefaultParagraphFont"/>
    <w:link w:val="Quote"/>
    <w:rsid w:val="00E22E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2E1E"/>
    <w:pPr>
      <w:pageBreakBefore/>
    </w:pPr>
  </w:style>
  <w:style w:type="paragraph" w:customStyle="1" w:styleId="Border">
    <w:name w:val="Border"/>
    <w:basedOn w:val="Normal"/>
    <w:qFormat/>
    <w:rsid w:val="00E22E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2E1E"/>
    <w:rPr>
      <w:b/>
      <w:bCs/>
      <w:i/>
      <w:iCs/>
      <w:color w:val="auto"/>
    </w:rPr>
  </w:style>
  <w:style w:type="paragraph" w:styleId="IntenseQuote">
    <w:name w:val="Intense Quote"/>
    <w:basedOn w:val="Normal"/>
    <w:next w:val="Normal"/>
    <w:link w:val="IntenseQuoteChar"/>
    <w:uiPriority w:val="30"/>
    <w:qFormat/>
    <w:rsid w:val="00E22E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2E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2E1E"/>
    <w:rPr>
      <w:smallCaps/>
      <w:color w:val="auto"/>
      <w:u w:val="single"/>
    </w:rPr>
  </w:style>
  <w:style w:type="character" w:styleId="IntenseReference">
    <w:name w:val="Intense Reference"/>
    <w:basedOn w:val="DefaultParagraphFont"/>
    <w:uiPriority w:val="32"/>
    <w:qFormat/>
    <w:rsid w:val="00E22E1E"/>
    <w:rPr>
      <w:b/>
      <w:bCs/>
      <w:smallCaps/>
      <w:color w:val="auto"/>
      <w:spacing w:val="5"/>
      <w:u w:val="single"/>
    </w:rPr>
  </w:style>
  <w:style w:type="paragraph" w:customStyle="1" w:styleId="2ColumnHeading">
    <w:name w:val="2Column Heading"/>
    <w:basedOn w:val="BodyText"/>
    <w:qFormat/>
    <w:rsid w:val="00E22E1E"/>
    <w:pPr>
      <w:spacing w:after="60"/>
      <w:ind w:left="-2268"/>
    </w:pPr>
    <w:rPr>
      <w:b/>
    </w:rPr>
  </w:style>
  <w:style w:type="paragraph" w:customStyle="1" w:styleId="Heading1TOC">
    <w:name w:val="Heading1 TOC"/>
    <w:basedOn w:val="Normal"/>
    <w:qFormat/>
    <w:rsid w:val="00E22E1E"/>
    <w:pPr>
      <w:spacing w:before="240" w:after="120"/>
    </w:pPr>
    <w:rPr>
      <w:rFonts w:ascii="Times New Roman" w:hAnsi="Times New Roman"/>
      <w:b/>
      <w:sz w:val="32"/>
    </w:rPr>
  </w:style>
  <w:style w:type="paragraph" w:customStyle="1" w:styleId="Heading2TOC">
    <w:name w:val="Heading2 TOC"/>
    <w:basedOn w:val="Normal"/>
    <w:qFormat/>
    <w:rsid w:val="00E22E1E"/>
    <w:pPr>
      <w:spacing w:before="240" w:after="60"/>
    </w:pPr>
    <w:rPr>
      <w:rFonts w:ascii="Times New Roman" w:hAnsi="Times New Roman"/>
      <w:b/>
      <w:sz w:val="28"/>
    </w:rPr>
  </w:style>
  <w:style w:type="character" w:customStyle="1" w:styleId="Underline">
    <w:name w:val="Underline"/>
    <w:basedOn w:val="DefaultParagraphFont"/>
    <w:qFormat/>
    <w:rsid w:val="00E22E1E"/>
    <w:rPr>
      <w:u w:val="single"/>
    </w:rPr>
  </w:style>
  <w:style w:type="character" w:customStyle="1" w:styleId="BoldandItalics">
    <w:name w:val="Bold and Italics"/>
    <w:qFormat/>
    <w:rsid w:val="00E22E1E"/>
    <w:rPr>
      <w:b/>
      <w:i/>
      <w:u w:val="none"/>
    </w:rPr>
  </w:style>
  <w:style w:type="paragraph" w:styleId="BalloonText">
    <w:name w:val="Balloon Text"/>
    <w:basedOn w:val="Normal"/>
    <w:link w:val="BalloonTextChar"/>
    <w:rsid w:val="00E22E1E"/>
    <w:rPr>
      <w:rFonts w:ascii="Tahoma" w:hAnsi="Tahoma" w:cs="Tahoma"/>
      <w:sz w:val="16"/>
      <w:szCs w:val="16"/>
    </w:rPr>
  </w:style>
  <w:style w:type="character" w:customStyle="1" w:styleId="BalloonTextChar">
    <w:name w:val="Balloon Text Char"/>
    <w:basedOn w:val="DefaultParagraphFont"/>
    <w:link w:val="BalloonText"/>
    <w:rsid w:val="00E22E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2E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2E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2E1E"/>
    <w:rPr>
      <w:b/>
      <w:color w:val="660033"/>
      <w:spacing w:val="0"/>
    </w:rPr>
  </w:style>
  <w:style w:type="paragraph" w:customStyle="1" w:styleId="Nameditemlist">
    <w:name w:val="Named item list"/>
    <w:basedOn w:val="BodyText"/>
    <w:qFormat/>
    <w:rsid w:val="00E22E1E"/>
    <w:pPr>
      <w:tabs>
        <w:tab w:val="left" w:pos="2835"/>
      </w:tabs>
      <w:ind w:left="2835" w:hanging="2835"/>
    </w:pPr>
  </w:style>
  <w:style w:type="paragraph" w:customStyle="1" w:styleId="BodyTextnopadding">
    <w:name w:val="Body Text no padding"/>
    <w:basedOn w:val="BodyText"/>
    <w:qFormat/>
    <w:rsid w:val="00E22E1E"/>
    <w:pPr>
      <w:spacing w:before="0" w:after="0"/>
    </w:pPr>
  </w:style>
  <w:style w:type="paragraph" w:customStyle="1" w:styleId="BodyTextBold">
    <w:name w:val="Body Text Bold"/>
    <w:basedOn w:val="BodyText"/>
    <w:qFormat/>
    <w:rsid w:val="00E22E1E"/>
    <w:rPr>
      <w:b/>
    </w:rPr>
  </w:style>
  <w:style w:type="character" w:styleId="Hyperlink">
    <w:name w:val="Hyperlink"/>
    <w:basedOn w:val="DefaultParagraphFont"/>
    <w:uiPriority w:val="99"/>
    <w:unhideWhenUsed/>
    <w:rsid w:val="007B4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4456</Characters>
  <Application>Microsoft Office Word</Application>
  <DocSecurity>0</DocSecurity>
  <Lines>114</Lines>
  <Paragraphs>96</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MEALSU0007 Maintain, install and remove restraint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2022-11-22T01:28:00Z</dcterms:created>
  <dcterms:modified xsi:type="dcterms:W3CDTF">2022-11-22T01:29:00Z</dcterms:modified>
</cp:coreProperties>
</file>