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0E22" w:rsidP="001E0E22">
      <w:pPr>
        <w:pStyle w:val="Title"/>
      </w:pPr>
      <w:r>
        <w:fldChar w:fldCharType="begin"/>
      </w:r>
      <w:r>
        <w:instrText xml:space="preserve"> TITLE   \* MERGEFORMAT </w:instrText>
      </w:r>
      <w:r>
        <w:fldChar w:fldCharType="separate"/>
      </w:r>
      <w:r>
        <w:t>Assessment Requirements for MEALSU0005 Maintain and pack parachutes</w:t>
      </w:r>
      <w:r>
        <w:fldChar w:fldCharType="end"/>
      </w:r>
    </w:p>
    <w:p w:rsidR="001E0E22" w:rsidP="001E0E22">
      <w:pPr>
        <w:pStyle w:val="Version"/>
        <w:sectPr w:rsidSect="00135C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5C96" w:rsidP="00135C96">
      <w:pPr>
        <w:pStyle w:val="SuperHeading"/>
      </w:pPr>
      <w:r w:rsidRPr="00135C96">
        <w:t>Assessment Requirements for MEALSU0005 Maintain and pack parachutes</w:t>
      </w:r>
    </w:p>
    <w:p w:rsidR="00000000" w:rsidRPr="00135C96" w:rsidP="00135C96">
      <w:pPr>
        <w:pStyle w:val="Heading1"/>
      </w:pPr>
      <w:bookmarkStart w:id="1" w:name="O_1252044"/>
      <w:bookmarkEnd w:id="1"/>
      <w:r w:rsidRPr="00135C96">
        <w:t>Modification History</w:t>
      </w:r>
    </w:p>
    <w:p w:rsidR="00000000" w:rsidRPr="00135C96" w:rsidP="001E0E22">
      <w:pPr>
        <w:pStyle w:val="BodyText"/>
      </w:pPr>
      <w:r w:rsidRPr="00135C96">
        <w:t>Release 1. Application changed. Elements and Performance Criteria changed. Foundation Skills made explicit. Range of Conditions removed, and relevant information moved to Assessment Requirements. Assessment Requirements clarified. Supersedes and is equival</w:t>
      </w:r>
      <w:r w:rsidRPr="00135C96">
        <w:t>ent to MEA505 Maintain and pack parachutes.</w:t>
      </w:r>
    </w:p>
    <w:p w:rsidR="00000000" w:rsidRPr="00135C96" w:rsidP="00135C96">
      <w:pPr>
        <w:pStyle w:val="Heading1"/>
      </w:pPr>
      <w:bookmarkStart w:id="2" w:name="O_1252045"/>
      <w:bookmarkEnd w:id="2"/>
      <w:r w:rsidRPr="00135C96">
        <w:t>Performance Evidence</w:t>
      </w:r>
    </w:p>
    <w:p w:rsidR="00000000" w:rsidRPr="00135C96" w:rsidP="001E0E22">
      <w:pPr>
        <w:pStyle w:val="BodyText"/>
      </w:pPr>
      <w:r w:rsidRPr="00135C96">
        <w:t>There must be evidence the candidate has completed all the tasks outlined in the elements and performance criteria of this unit, and demonstrated the ability to:</w:t>
      </w:r>
    </w:p>
    <w:p w:rsidR="00000000" w:rsidRPr="00135C96" w:rsidP="00135C96">
      <w:pPr>
        <w:pStyle w:val="ListBullet"/>
      </w:pPr>
      <w:r w:rsidRPr="00135C96">
        <w:t xml:space="preserve">maintain </w:t>
      </w:r>
      <w:r w:rsidRPr="00135C96">
        <w:t>and pack parachutes during scheduled or unscheduled maintenance on the following tasks:</w:t>
      </w:r>
    </w:p>
    <w:p w:rsidR="00000000" w:rsidRPr="00135C96" w:rsidP="00135C96">
      <w:pPr>
        <w:pStyle w:val="ListBullet2"/>
      </w:pPr>
      <w:r w:rsidRPr="00135C96">
        <w:t>correctly pack a minimum of three parachutes consecutively and without the need for corrective action by the supervisor</w:t>
      </w:r>
    </w:p>
    <w:p w:rsidR="00000000" w:rsidRPr="00135C96" w:rsidP="00135C96">
      <w:pPr>
        <w:pStyle w:val="ListBullet2"/>
      </w:pPr>
      <w:r w:rsidRPr="00135C96">
        <w:t>recognise the limits of own authority</w:t>
      </w:r>
    </w:p>
    <w:p w:rsidR="00000000" w:rsidRPr="00135C96" w:rsidP="00135C96">
      <w:pPr>
        <w:pStyle w:val="ListBullet2"/>
      </w:pPr>
      <w:r w:rsidRPr="00135C96">
        <w:t>replace a</w:t>
      </w:r>
      <w:r w:rsidRPr="00135C96">
        <w:t xml:space="preserve"> canopy or harness, and perform line sequence tests</w:t>
      </w:r>
    </w:p>
    <w:p w:rsidR="00000000" w:rsidRPr="00135C96" w:rsidP="00135C96">
      <w:pPr>
        <w:pStyle w:val="ListBullet2"/>
      </w:pPr>
      <w:r w:rsidRPr="00135C96">
        <w:t>correctly repair a tear in parachute canopy material through patching, showing both hand and machine sewing skills</w:t>
      </w:r>
    </w:p>
    <w:p w:rsidR="00000000" w:rsidRPr="00135C96" w:rsidP="00135C96">
      <w:pPr>
        <w:pStyle w:val="ListBullet2"/>
      </w:pPr>
      <w:r w:rsidRPr="00135C96">
        <w:t>inspect, test and replace unserviceable parts of a quick release fitting</w:t>
      </w:r>
    </w:p>
    <w:p w:rsidR="00000000" w:rsidRPr="00135C96" w:rsidP="00135C96">
      <w:pPr>
        <w:pStyle w:val="ListBullet2"/>
      </w:pPr>
      <w:r w:rsidRPr="00135C96">
        <w:t>recognise a rang</w:t>
      </w:r>
      <w:r w:rsidRPr="00135C96">
        <w:t>e of faults and their serviceability limits and repairing within limitations or tolerances, including one example from each type of fault from the following:</w:t>
      </w:r>
    </w:p>
    <w:p w:rsidR="00000000" w:rsidRPr="00135C96" w:rsidP="00135C96">
      <w:pPr>
        <w:pStyle w:val="ListBullet3"/>
      </w:pPr>
      <w:r w:rsidRPr="00135C96">
        <w:t>broken stitching</w:t>
      </w:r>
    </w:p>
    <w:p w:rsidR="00000000" w:rsidRPr="00135C96" w:rsidP="00135C96">
      <w:pPr>
        <w:pStyle w:val="ListBullet3"/>
      </w:pPr>
      <w:r w:rsidRPr="00135C96">
        <w:t>corrosion (e.g. fittings)</w:t>
      </w:r>
    </w:p>
    <w:p w:rsidR="00000000" w:rsidRPr="00135C96" w:rsidP="00135C96">
      <w:pPr>
        <w:pStyle w:val="ListBullet3"/>
      </w:pPr>
      <w:r w:rsidRPr="00135C96">
        <w:t>damaged hardware</w:t>
      </w:r>
    </w:p>
    <w:p w:rsidR="00000000" w:rsidRPr="00135C96" w:rsidP="00135C96">
      <w:pPr>
        <w:pStyle w:val="ListBullet3"/>
      </w:pPr>
      <w:r w:rsidRPr="00135C96">
        <w:t>frayed lines</w:t>
      </w:r>
    </w:p>
    <w:p w:rsidR="00000000" w:rsidRPr="00135C96" w:rsidP="00135C96">
      <w:pPr>
        <w:pStyle w:val="ListBullet3"/>
      </w:pPr>
      <w:r w:rsidRPr="00135C96">
        <w:t>pulled threads</w:t>
      </w:r>
    </w:p>
    <w:p w:rsidR="00000000" w:rsidRPr="00135C96" w:rsidP="00135C96">
      <w:pPr>
        <w:pStyle w:val="ListBullet"/>
      </w:pPr>
      <w:r w:rsidRPr="00135C96">
        <w:t>handle, store and organise transport of equipment used in parachute maintenance and packing</w:t>
      </w:r>
    </w:p>
    <w:p w:rsidR="001E0E22" w:rsidP="00135C96">
      <w:pPr>
        <w:pStyle w:val="ListBullet"/>
      </w:pPr>
      <w:r w:rsidRPr="00135C96">
        <w:t>apply procedures, cleanliness requirements and safety precautions at all times and as relevant to the tasks above.</w:t>
      </w:r>
    </w:p>
    <w:p w:rsidR="001E0E22" w:rsidP="00135C96">
      <w:pPr>
        <w:pStyle w:val="ListBullet"/>
      </w:pPr>
    </w:p>
    <w:p w:rsidR="00000000" w:rsidRPr="00135C96" w:rsidP="00135C96">
      <w:pPr>
        <w:pStyle w:val="Heading1"/>
      </w:pPr>
      <w:bookmarkStart w:id="3" w:name="O_1252046"/>
      <w:bookmarkEnd w:id="3"/>
      <w:r w:rsidRPr="00135C96">
        <w:t>Knowledge Evidence</w:t>
      </w:r>
    </w:p>
    <w:p w:rsidR="00000000" w:rsidRPr="00135C96" w:rsidP="001E0E22">
      <w:pPr>
        <w:pStyle w:val="BodyText"/>
      </w:pPr>
      <w:r w:rsidRPr="00135C96">
        <w:t>There mus</w:t>
      </w:r>
      <w:r w:rsidRPr="00135C96">
        <w:t>t be evidence the candidate has knowledge of:</w:t>
      </w:r>
    </w:p>
    <w:p w:rsidR="00000000" w:rsidRPr="00135C96" w:rsidP="00135C96">
      <w:pPr>
        <w:pStyle w:val="ListBullet"/>
      </w:pPr>
      <w:r w:rsidRPr="00135C96">
        <w:t>relevant enterprise procedures and maintenance publications, including:</w:t>
      </w:r>
    </w:p>
    <w:p w:rsidR="00000000" w:rsidRPr="00135C96" w:rsidP="00135C96">
      <w:pPr>
        <w:pStyle w:val="ListBullet2"/>
      </w:pPr>
      <w:r w:rsidRPr="00135C96">
        <w:t xml:space="preserve">equipment manufacturers’ specifications and procedures </w:t>
      </w:r>
    </w:p>
    <w:p w:rsidR="00000000" w:rsidRPr="00135C96" w:rsidP="00135C96">
      <w:pPr>
        <w:pStyle w:val="ListBullet2"/>
      </w:pPr>
      <w:r w:rsidRPr="00135C96">
        <w:t xml:space="preserve">industry practices </w:t>
      </w:r>
    </w:p>
    <w:p w:rsidR="00000000" w:rsidRPr="00135C96" w:rsidP="00135C96">
      <w:pPr>
        <w:pStyle w:val="ListBullet2"/>
      </w:pPr>
      <w:r w:rsidRPr="00135C96">
        <w:t xml:space="preserve">safety manuals </w:t>
      </w:r>
    </w:p>
    <w:p w:rsidR="00000000" w:rsidRPr="00135C96" w:rsidP="00135C96">
      <w:pPr>
        <w:pStyle w:val="ListBullet2"/>
      </w:pPr>
      <w:r w:rsidRPr="00135C96">
        <w:t xml:space="preserve">maintenance schedules </w:t>
      </w:r>
    </w:p>
    <w:p w:rsidR="00000000" w:rsidRPr="00135C96" w:rsidP="00135C96">
      <w:pPr>
        <w:pStyle w:val="ListBullet2"/>
      </w:pPr>
      <w:r w:rsidRPr="00135C96">
        <w:t xml:space="preserve">work instructions </w:t>
      </w:r>
    </w:p>
    <w:p w:rsidR="00000000" w:rsidRPr="00135C96" w:rsidP="00135C96">
      <w:pPr>
        <w:pStyle w:val="ListBullet2"/>
      </w:pPr>
      <w:r w:rsidRPr="00135C96">
        <w:t xml:space="preserve">maintenance organisation manuals </w:t>
      </w:r>
    </w:p>
    <w:p w:rsidR="00000000" w:rsidRPr="00135C96" w:rsidP="00135C96">
      <w:pPr>
        <w:pStyle w:val="ListBullet2"/>
      </w:pPr>
      <w:r w:rsidRPr="00135C96">
        <w:t>standing instructions</w:t>
      </w:r>
    </w:p>
    <w:p w:rsidR="00000000" w:rsidRPr="00135C96" w:rsidP="00135C96">
      <w:pPr>
        <w:pStyle w:val="ListBullet"/>
      </w:pPr>
      <w:r w:rsidRPr="00135C96">
        <w:t>Commonwealth, state and territory work health and safety (WHS) legislation, regulations, codes and procedures for parachute maintenance, including selecting and using personal protective equipment (P</w:t>
      </w:r>
      <w:r w:rsidRPr="00135C96">
        <w:t xml:space="preserve">PE) </w:t>
      </w:r>
    </w:p>
    <w:p w:rsidR="00000000" w:rsidRPr="00135C96" w:rsidP="00135C96">
      <w:pPr>
        <w:pStyle w:val="ListBullet"/>
      </w:pPr>
      <w:r w:rsidRPr="00135C96">
        <w:t>Australian Standards for oxygen masks</w:t>
      </w:r>
    </w:p>
    <w:p w:rsidR="00000000" w:rsidRPr="00135C96" w:rsidP="00135C96">
      <w:pPr>
        <w:pStyle w:val="ListBullet"/>
      </w:pPr>
      <w:r w:rsidRPr="00135C96">
        <w:t>Defence Aviation Safety Authority (DASA) and Civil Aviation Safety Authority (CASA) regulations and instructions</w:t>
      </w:r>
    </w:p>
    <w:p w:rsidR="00000000" w:rsidRPr="00135C96" w:rsidP="00135C96">
      <w:pPr>
        <w:pStyle w:val="ListBullet"/>
      </w:pPr>
      <w:r w:rsidRPr="00135C96">
        <w:t xml:space="preserve">how to obtain and use material safety data sheets (MSDSs) </w:t>
      </w:r>
    </w:p>
    <w:p w:rsidR="00000000" w:rsidRPr="00135C96" w:rsidP="00135C96">
      <w:pPr>
        <w:pStyle w:val="ListBullet"/>
      </w:pPr>
      <w:r w:rsidRPr="00135C96">
        <w:t>critical nature of maintaining and packin</w:t>
      </w:r>
      <w:r w:rsidRPr="00135C96">
        <w:t>g parachutes, i.e. risk of death</w:t>
      </w:r>
    </w:p>
    <w:p w:rsidR="00000000" w:rsidRPr="00135C96" w:rsidP="00135C96">
      <w:pPr>
        <w:pStyle w:val="ListBullet"/>
      </w:pPr>
      <w:r w:rsidRPr="00135C96">
        <w:t>approved cleaning methods for aviation life support equipment</w:t>
      </w:r>
    </w:p>
    <w:p w:rsidR="00000000" w:rsidRPr="00135C96" w:rsidP="00135C96">
      <w:pPr>
        <w:pStyle w:val="ListBullet"/>
      </w:pPr>
      <w:r w:rsidRPr="00135C96">
        <w:t>components of a parachute and their function, including:</w:t>
      </w:r>
    </w:p>
    <w:p w:rsidR="00000000" w:rsidRPr="00135C96" w:rsidP="00135C96">
      <w:pPr>
        <w:pStyle w:val="ListBullet2"/>
      </w:pPr>
      <w:r w:rsidRPr="00135C96">
        <w:t>canopy</w:t>
      </w:r>
    </w:p>
    <w:p w:rsidR="00000000" w:rsidRPr="00135C96" w:rsidP="00135C96">
      <w:pPr>
        <w:pStyle w:val="ListBullet2"/>
      </w:pPr>
      <w:r w:rsidRPr="00135C96">
        <w:t>hardware (e.g. buckles, eyelets, connector links)</w:t>
      </w:r>
    </w:p>
    <w:p w:rsidR="00000000" w:rsidRPr="00135C96" w:rsidP="00135C96">
      <w:pPr>
        <w:pStyle w:val="ListBullet2"/>
      </w:pPr>
      <w:r w:rsidRPr="00135C96">
        <w:t>harness</w:t>
      </w:r>
    </w:p>
    <w:p w:rsidR="00000000" w:rsidRPr="00135C96" w:rsidP="00135C96">
      <w:pPr>
        <w:pStyle w:val="ListBullet2"/>
      </w:pPr>
      <w:r w:rsidRPr="00135C96">
        <w:t>parachute housing (e.g. pack)</w:t>
      </w:r>
    </w:p>
    <w:p w:rsidR="00000000" w:rsidRPr="00135C96" w:rsidP="00135C96">
      <w:pPr>
        <w:pStyle w:val="ListBullet2"/>
      </w:pPr>
      <w:r w:rsidRPr="00135C96">
        <w:t>quick release fitting</w:t>
      </w:r>
    </w:p>
    <w:p w:rsidR="00000000" w:rsidRPr="00135C96" w:rsidP="00135C96">
      <w:pPr>
        <w:pStyle w:val="ListBullet2"/>
      </w:pPr>
      <w:r w:rsidRPr="00135C96">
        <w:t>rigging lines</w:t>
      </w:r>
    </w:p>
    <w:p w:rsidR="00000000" w:rsidRPr="00135C96" w:rsidP="00135C96">
      <w:pPr>
        <w:pStyle w:val="ListBullet"/>
      </w:pPr>
      <w:r w:rsidRPr="00135C96">
        <w:t>parachute assembly materials of construction</w:t>
      </w:r>
    </w:p>
    <w:p w:rsidR="00000000" w:rsidRPr="00135C96" w:rsidP="00135C96">
      <w:pPr>
        <w:pStyle w:val="ListBullet"/>
      </w:pPr>
      <w:r w:rsidRPr="00135C96">
        <w:t>environmental conditions that may affect parachutes and parachute assemblies including ultraviolet degradation</w:t>
      </w:r>
    </w:p>
    <w:p w:rsidR="00000000" w:rsidRPr="00135C96" w:rsidP="00135C96">
      <w:pPr>
        <w:pStyle w:val="ListBullet"/>
      </w:pPr>
      <w:r w:rsidRPr="00135C96">
        <w:t>typical faults that may affect parachutes and parachute assembl</w:t>
      </w:r>
      <w:r w:rsidRPr="00135C96">
        <w:t>ies, including broken stitching</w:t>
      </w:r>
    </w:p>
    <w:p w:rsidR="00000000" w:rsidRPr="00135C96" w:rsidP="00135C96">
      <w:pPr>
        <w:pStyle w:val="ListBullet2"/>
      </w:pPr>
      <w:r w:rsidRPr="00135C96">
        <w:t>broken quick release fitting springs</w:t>
      </w:r>
    </w:p>
    <w:p w:rsidR="00000000" w:rsidRPr="00135C96" w:rsidP="00135C96">
      <w:pPr>
        <w:pStyle w:val="ListBullet2"/>
      </w:pPr>
      <w:r w:rsidRPr="00135C96">
        <w:t>contamination</w:t>
      </w:r>
    </w:p>
    <w:p w:rsidR="00000000" w:rsidRPr="00135C96" w:rsidP="00135C96">
      <w:pPr>
        <w:pStyle w:val="ListBullet2"/>
      </w:pPr>
      <w:r w:rsidRPr="00135C96">
        <w:t xml:space="preserve">corrosion of metal parts </w:t>
      </w:r>
    </w:p>
    <w:p w:rsidR="00000000" w:rsidRPr="00135C96" w:rsidP="00135C96">
      <w:pPr>
        <w:pStyle w:val="ListBullet2"/>
      </w:pPr>
      <w:r w:rsidRPr="00135C96">
        <w:t>damaged hardware</w:t>
      </w:r>
    </w:p>
    <w:p w:rsidR="00000000" w:rsidRPr="00135C96" w:rsidP="00135C96">
      <w:pPr>
        <w:pStyle w:val="ListBullet2"/>
      </w:pPr>
      <w:r w:rsidRPr="00135C96">
        <w:t>damaged quick release fitting screws</w:t>
      </w:r>
    </w:p>
    <w:p w:rsidR="00000000" w:rsidRPr="00135C96" w:rsidP="00135C96">
      <w:pPr>
        <w:pStyle w:val="ListBullet2"/>
      </w:pPr>
      <w:r w:rsidRPr="00135C96">
        <w:t>excessive wear</w:t>
      </w:r>
    </w:p>
    <w:p w:rsidR="00000000" w:rsidRPr="00135C96" w:rsidP="00135C96">
      <w:pPr>
        <w:pStyle w:val="ListBullet2"/>
      </w:pPr>
      <w:r w:rsidRPr="00135C96">
        <w:t>expired parachute components</w:t>
      </w:r>
    </w:p>
    <w:p w:rsidR="00000000" w:rsidRPr="00135C96" w:rsidP="00135C96">
      <w:pPr>
        <w:pStyle w:val="ListBullet2"/>
      </w:pPr>
      <w:r w:rsidRPr="00135C96">
        <w:t>frayed lines</w:t>
      </w:r>
    </w:p>
    <w:p w:rsidR="00000000" w:rsidRPr="00135C96" w:rsidP="00135C96">
      <w:pPr>
        <w:pStyle w:val="ListBullet2"/>
      </w:pPr>
      <w:r w:rsidRPr="00135C96">
        <w:t>incorrect manufacture</w:t>
      </w:r>
    </w:p>
    <w:p w:rsidR="00000000" w:rsidRPr="00135C96" w:rsidP="00135C96">
      <w:pPr>
        <w:pStyle w:val="ListBullet2"/>
      </w:pPr>
      <w:r w:rsidRPr="00135C96">
        <w:t>pulled threads</w:t>
      </w:r>
    </w:p>
    <w:p w:rsidR="00000000" w:rsidRPr="00135C96" w:rsidP="00135C96">
      <w:pPr>
        <w:pStyle w:val="ListBullet2"/>
      </w:pPr>
      <w:r w:rsidRPr="00135C96">
        <w:t>incorrect rigging line sequence</w:t>
      </w:r>
    </w:p>
    <w:p w:rsidR="00000000" w:rsidRPr="00135C96" w:rsidP="00135C96">
      <w:pPr>
        <w:pStyle w:val="ListBullet2"/>
      </w:pPr>
      <w:r w:rsidRPr="00135C96">
        <w:t>seized quick release fitting lugs</w:t>
      </w:r>
    </w:p>
    <w:p w:rsidR="00000000" w:rsidRPr="00135C96" w:rsidP="00135C96">
      <w:pPr>
        <w:pStyle w:val="ListBullet2"/>
      </w:pPr>
      <w:r w:rsidRPr="00135C96">
        <w:t>stretched lines</w:t>
      </w:r>
    </w:p>
    <w:p w:rsidR="00000000" w:rsidRPr="00135C96" w:rsidP="00135C96">
      <w:pPr>
        <w:pStyle w:val="ListBullet2"/>
      </w:pPr>
      <w:r w:rsidRPr="00135C96">
        <w:t>tears in parachute</w:t>
      </w:r>
    </w:p>
    <w:p w:rsidR="00000000" w:rsidRPr="00135C96" w:rsidP="00135C96">
      <w:pPr>
        <w:pStyle w:val="ListBullet2"/>
      </w:pPr>
      <w:r w:rsidRPr="00135C96">
        <w:t>ultraviolet (UV) degradation</w:t>
      </w:r>
    </w:p>
    <w:p w:rsidR="00000000" w:rsidRPr="00135C96" w:rsidP="00135C96">
      <w:pPr>
        <w:pStyle w:val="ListBullet"/>
      </w:pPr>
      <w:r w:rsidRPr="00135C96">
        <w:t>handling, storage and transit procedures relating to parachutes</w:t>
      </w:r>
    </w:p>
    <w:p w:rsidR="00000000" w:rsidRPr="00135C96" w:rsidP="00135C96">
      <w:pPr>
        <w:pStyle w:val="ListBullet"/>
      </w:pPr>
      <w:r w:rsidRPr="00135C96">
        <w:t>physiological effects of flight</w:t>
      </w:r>
    </w:p>
    <w:p w:rsidR="00000000" w:rsidRPr="00135C96" w:rsidP="00135C96">
      <w:pPr>
        <w:pStyle w:val="ListBullet"/>
      </w:pPr>
      <w:r w:rsidRPr="00135C96">
        <w:t>sequence of ej</w:t>
      </w:r>
      <w:r w:rsidRPr="00135C96">
        <w:t>ection</w:t>
      </w:r>
    </w:p>
    <w:p w:rsidR="00000000" w:rsidRPr="00135C96" w:rsidP="00135C96">
      <w:pPr>
        <w:pStyle w:val="ListBullet"/>
      </w:pPr>
      <w:r w:rsidRPr="00135C96">
        <w:t>operation of person carrying parachutes</w:t>
      </w:r>
    </w:p>
    <w:p w:rsidR="00000000" w:rsidRPr="00135C96" w:rsidP="00135C96">
      <w:pPr>
        <w:pStyle w:val="ListBullet"/>
      </w:pPr>
      <w:r w:rsidRPr="00135C96">
        <w:t>operation of ballistic parachutes in aircraft recovery</w:t>
      </w:r>
    </w:p>
    <w:p w:rsidR="00000000" w:rsidRPr="00135C96" w:rsidP="00135C96">
      <w:pPr>
        <w:pStyle w:val="ListBullet"/>
      </w:pPr>
      <w:r w:rsidRPr="00135C96">
        <w:t>purpose of different types of canopies</w:t>
      </w:r>
    </w:p>
    <w:p w:rsidR="00000000" w:rsidRPr="00135C96" w:rsidP="00135C96">
      <w:pPr>
        <w:pStyle w:val="ListBullet"/>
      </w:pPr>
      <w:r w:rsidRPr="00135C96">
        <w:t>modification requirements for parachutes</w:t>
      </w:r>
    </w:p>
    <w:p w:rsidR="00000000" w:rsidRPr="00135C96" w:rsidP="00135C96">
      <w:pPr>
        <w:pStyle w:val="ListBullet"/>
      </w:pPr>
      <w:r w:rsidRPr="00135C96">
        <w:t>requirements for a parachute servicing facility</w:t>
      </w:r>
    </w:p>
    <w:p w:rsidR="00000000" w:rsidRPr="00135C96" w:rsidP="00135C96">
      <w:pPr>
        <w:pStyle w:val="ListBullet"/>
      </w:pPr>
      <w:r w:rsidRPr="00135C96">
        <w:t>operation of testing and measuring equipment and tools used to maintain parachutes</w:t>
      </w:r>
    </w:p>
    <w:p w:rsidR="00000000" w:rsidRPr="00135C96" w:rsidP="00135C96">
      <w:pPr>
        <w:pStyle w:val="ListBullet"/>
      </w:pPr>
      <w:r w:rsidRPr="00135C96">
        <w:t>repair limitations for parachutes</w:t>
      </w:r>
    </w:p>
    <w:p w:rsidR="001E0E22" w:rsidP="00135C96">
      <w:pPr>
        <w:pStyle w:val="ListBullet"/>
      </w:pPr>
      <w:r w:rsidRPr="00135C96">
        <w:t>packing tools and measuring equipment required to pack parachutes.</w:t>
      </w:r>
    </w:p>
    <w:p w:rsidR="001E0E22" w:rsidP="00135C96">
      <w:pPr>
        <w:pStyle w:val="ListBullet"/>
      </w:pPr>
    </w:p>
    <w:p w:rsidR="00000000" w:rsidRPr="00135C96" w:rsidP="00135C96">
      <w:pPr>
        <w:pStyle w:val="Heading1"/>
      </w:pPr>
      <w:bookmarkStart w:id="4" w:name="O_1252047"/>
      <w:bookmarkEnd w:id="4"/>
      <w:r w:rsidRPr="00135C96">
        <w:t>Assessment Conditions</w:t>
      </w:r>
    </w:p>
    <w:p w:rsidR="00000000" w:rsidRPr="00135C96" w:rsidP="001E0E22">
      <w:pPr>
        <w:pStyle w:val="BodyText"/>
      </w:pPr>
      <w:r w:rsidRPr="00135C96">
        <w:t>The following conditions of as</w:t>
      </w:r>
      <w:r w:rsidRPr="00135C96">
        <w:t>sessment represent the requirements of the regulators (DASA and CASA) and maintenance stakeholders and must be rigorously observed.</w:t>
      </w:r>
    </w:p>
    <w:p w:rsidR="00000000" w:rsidRPr="00135C96" w:rsidP="001E0E22">
      <w:pPr>
        <w:pStyle w:val="BodyText"/>
      </w:pPr>
      <w:r w:rsidRPr="00135C96">
        <w:t>Skills must have been demonstrated under routine supervision in the workplace or in a simulated environment that reflects wo</w:t>
      </w:r>
      <w:r w:rsidRPr="00135C96">
        <w:t xml:space="preserve">rkplace conditions and contingencies encountered in maintaining and packing parachutes. The following conditions must be met for this unit: </w:t>
      </w:r>
    </w:p>
    <w:p w:rsidR="00000000" w:rsidRPr="00135C96" w:rsidP="00135C96">
      <w:pPr>
        <w:pStyle w:val="ListBullet"/>
      </w:pPr>
      <w:r w:rsidRPr="00135C96">
        <w:t xml:space="preserve">use of suitable facilities, equipment and resources, including: </w:t>
      </w:r>
    </w:p>
    <w:p w:rsidR="00000000" w:rsidRPr="00135C96" w:rsidP="00135C96">
      <w:pPr>
        <w:pStyle w:val="ListBullet2"/>
      </w:pPr>
      <w:r w:rsidRPr="00135C96">
        <w:t>workplace procedures, manufacturing specificatio</w:t>
      </w:r>
      <w:r w:rsidRPr="00135C96">
        <w:t>ns, codes, standards, manuals, and reference materials relevant to maintaining and packing parachutes</w:t>
      </w:r>
    </w:p>
    <w:p w:rsidR="00000000" w:rsidRPr="00135C96" w:rsidP="00135C96">
      <w:pPr>
        <w:pStyle w:val="ListBullet2"/>
      </w:pPr>
      <w:r w:rsidRPr="00135C96">
        <w:t>materials tools and equipment specified in the maintenance manuals and applicable procedures</w:t>
      </w:r>
    </w:p>
    <w:p w:rsidR="00000000" w:rsidRPr="00135C96" w:rsidP="00135C96">
      <w:pPr>
        <w:pStyle w:val="ListBullet2"/>
      </w:pPr>
      <w:r w:rsidRPr="00135C96">
        <w:t>general- and special-purpose tools and items of ground suppor</w:t>
      </w:r>
      <w:r w:rsidRPr="00135C96">
        <w:t>t equipment.</w:t>
      </w:r>
    </w:p>
    <w:p w:rsidR="00000000" w:rsidRPr="00135C96" w:rsidP="001E0E22">
      <w:pPr>
        <w:pStyle w:val="BodyText"/>
      </w:pPr>
      <w:r w:rsidRPr="00135C96">
        <w:t>Evidence of tasks demonstrating competency must be recorded in a log of industrial experience and achievement.</w:t>
      </w:r>
    </w:p>
    <w:p w:rsidR="001E0E22" w:rsidP="001E0E22">
      <w:pPr>
        <w:pStyle w:val="BodyText"/>
      </w:pPr>
      <w:r w:rsidRPr="00135C96">
        <w:t>Assessors must satisfy the NVR/AQTF mandatory competency requirements for assessors.</w:t>
      </w:r>
    </w:p>
    <w:p w:rsidR="00000000" w:rsidRPr="00135C96" w:rsidP="00135C96">
      <w:pPr>
        <w:pStyle w:val="Heading1"/>
      </w:pPr>
      <w:bookmarkStart w:id="5" w:name="O_1252050"/>
      <w:bookmarkEnd w:id="5"/>
      <w:r w:rsidRPr="00135C96">
        <w:t>Links</w:t>
      </w:r>
    </w:p>
    <w:p w:rsidR="00000000" w:rsidRPr="00135C96" w:rsidP="001E0E22">
      <w:pPr>
        <w:pStyle w:val="BodyText"/>
      </w:pPr>
      <w:r w:rsidRPr="00135C9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D4A7F">
        <w:rPr>
          <w:rStyle w:val="Hyperlink"/>
        </w:rPr>
        <w:t>https://vetnet.gov.au/Pages/TrainingDocs.aspx?q=ce216c9c-04d5-4b3b-9bcf-4e81d0950371</w:t>
      </w:r>
      <w:r>
        <w:fldChar w:fldCharType="end"/>
      </w:r>
    </w:p>
    <w:p w:rsidR="00000000" w:rsidRPr="00135C96" w:rsidP="00135C96"/>
    <w:sectPr w:rsidSect="00135C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96" w:rsidRPr="001E0E22" w:rsidP="001E0E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E22" w:rsidP="00135C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0E22" w:rsidP="00135C9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E0E22" w:rsidP="00135C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E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5C96" w:rsidRPr="001E0E22" w:rsidP="001E0E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E22" w:rsidRPr="002D2AF8" w:rsidP="00135C96">
    <w:pPr>
      <w:pStyle w:val="Header"/>
      <w:framePr w:wrap="around"/>
    </w:pPr>
    <w:r>
      <w:fldChar w:fldCharType="begin"/>
    </w:r>
    <w:r>
      <w:instrText xml:space="preserve"> TITLE   \* MERGEFORMAT </w:instrText>
    </w:r>
    <w:r>
      <w:fldChar w:fldCharType="separate"/>
    </w:r>
    <w:r>
      <w:t>Assessment Requirements for MEALSU0005 Maintain and pack parachutes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1E0E22" w:rsidP="00135C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5461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AEB5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0C42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C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5C96"/>
    <w:pPr>
      <w:spacing w:before="360" w:after="60"/>
      <w:outlineLvl w:val="0"/>
    </w:pPr>
    <w:rPr>
      <w:sz w:val="32"/>
    </w:rPr>
  </w:style>
  <w:style w:type="paragraph" w:styleId="Heading2">
    <w:name w:val="heading 2"/>
    <w:basedOn w:val="HeadingBase"/>
    <w:next w:val="BodyText"/>
    <w:link w:val="Heading2Char"/>
    <w:qFormat/>
    <w:rsid w:val="00135C96"/>
    <w:pPr>
      <w:keepLines/>
      <w:spacing w:before="240" w:after="120"/>
      <w:outlineLvl w:val="1"/>
    </w:pPr>
    <w:rPr>
      <w:sz w:val="28"/>
      <w:szCs w:val="40"/>
    </w:rPr>
  </w:style>
  <w:style w:type="paragraph" w:styleId="Heading3">
    <w:name w:val="heading 3"/>
    <w:basedOn w:val="HeadingBase"/>
    <w:next w:val="BodyText"/>
    <w:link w:val="Heading3Char"/>
    <w:qFormat/>
    <w:rsid w:val="00135C96"/>
    <w:pPr>
      <w:spacing w:before="180" w:after="120"/>
      <w:outlineLvl w:val="2"/>
    </w:pPr>
    <w:rPr>
      <w:spacing w:val="-10"/>
      <w:kern w:val="32"/>
    </w:rPr>
  </w:style>
  <w:style w:type="paragraph" w:styleId="Heading4">
    <w:name w:val="heading 4"/>
    <w:basedOn w:val="HeadingBase"/>
    <w:next w:val="BodyText"/>
    <w:link w:val="Heading4Char"/>
    <w:qFormat/>
    <w:rsid w:val="00135C96"/>
    <w:pPr>
      <w:spacing w:before="160" w:after="120"/>
      <w:outlineLvl w:val="3"/>
    </w:pPr>
    <w:rPr>
      <w:sz w:val="22"/>
    </w:rPr>
  </w:style>
  <w:style w:type="paragraph" w:styleId="Heading5">
    <w:name w:val="heading 5"/>
    <w:basedOn w:val="HeadingBase"/>
    <w:next w:val="Normal"/>
    <w:link w:val="Heading5Char"/>
    <w:qFormat/>
    <w:rsid w:val="00135C96"/>
    <w:pPr>
      <w:spacing w:before="80"/>
      <w:outlineLvl w:val="4"/>
    </w:pPr>
    <w:rPr>
      <w:color w:val="918585"/>
      <w:sz w:val="20"/>
    </w:rPr>
  </w:style>
  <w:style w:type="paragraph" w:styleId="Heading6">
    <w:name w:val="heading 6"/>
    <w:basedOn w:val="HeadingBase"/>
    <w:next w:val="Normal"/>
    <w:link w:val="Heading6Char"/>
    <w:qFormat/>
    <w:rsid w:val="00135C96"/>
    <w:pPr>
      <w:spacing w:before="60"/>
      <w:outlineLvl w:val="5"/>
    </w:pPr>
    <w:rPr>
      <w:color w:val="918585"/>
      <w:sz w:val="20"/>
    </w:rPr>
  </w:style>
  <w:style w:type="paragraph" w:styleId="Heading7">
    <w:name w:val="heading 7"/>
    <w:basedOn w:val="Normal"/>
    <w:next w:val="Normal"/>
    <w:link w:val="Heading7Char"/>
    <w:qFormat/>
    <w:rsid w:val="00135C96"/>
    <w:pPr>
      <w:ind w:left="720"/>
      <w:outlineLvl w:val="6"/>
    </w:pPr>
    <w:rPr>
      <w:i/>
    </w:rPr>
  </w:style>
  <w:style w:type="paragraph" w:styleId="Heading8">
    <w:name w:val="heading 8"/>
    <w:basedOn w:val="Normal"/>
    <w:next w:val="Normal"/>
    <w:link w:val="Heading8Char"/>
    <w:qFormat/>
    <w:rsid w:val="00135C96"/>
    <w:pPr>
      <w:ind w:left="720"/>
      <w:outlineLvl w:val="7"/>
    </w:pPr>
    <w:rPr>
      <w:i/>
    </w:rPr>
  </w:style>
  <w:style w:type="paragraph" w:styleId="Heading9">
    <w:name w:val="heading 9"/>
    <w:basedOn w:val="Normal"/>
    <w:next w:val="Normal"/>
    <w:link w:val="Heading9Char"/>
    <w:qFormat/>
    <w:rsid w:val="00135C96"/>
    <w:pPr>
      <w:ind w:left="720"/>
      <w:outlineLvl w:val="8"/>
    </w:pPr>
    <w:rPr>
      <w:i/>
    </w:rPr>
  </w:style>
  <w:style w:type="character" w:default="1" w:styleId="DefaultParagraphFont">
    <w:name w:val="Default Paragraph Font"/>
    <w:uiPriority w:val="1"/>
    <w:unhideWhenUsed/>
    <w:rsid w:val="00135C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C96"/>
  </w:style>
  <w:style w:type="character" w:customStyle="1" w:styleId="Heading1Char">
    <w:name w:val="Heading 1 Char"/>
    <w:basedOn w:val="DefaultParagraphFont"/>
    <w:link w:val="Heading1"/>
    <w:rsid w:val="00135C96"/>
    <w:rPr>
      <w:rFonts w:ascii="Times New Roman" w:eastAsia="Times New Roman" w:hAnsi="Times New Roman" w:cs="Times New Roman"/>
      <w:b/>
      <w:sz w:val="32"/>
      <w:szCs w:val="20"/>
      <w:lang w:eastAsia="en-US"/>
    </w:rPr>
  </w:style>
  <w:style w:type="paragraph" w:styleId="BodyText">
    <w:name w:val="Body Text"/>
    <w:basedOn w:val="Normal"/>
    <w:link w:val="BodyTextChar"/>
    <w:rsid w:val="00135C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5C96"/>
    <w:rPr>
      <w:rFonts w:ascii="Times New Roman" w:eastAsia="Times New Roman" w:hAnsi="Times New Roman" w:cs="Times New Roman"/>
      <w:sz w:val="24"/>
      <w:lang w:eastAsia="en-US"/>
    </w:rPr>
  </w:style>
  <w:style w:type="paragraph" w:styleId="ListBullet">
    <w:name w:val="List Bullet"/>
    <w:basedOn w:val="List"/>
    <w:rsid w:val="00135C96"/>
    <w:pPr>
      <w:numPr>
        <w:numId w:val="13"/>
      </w:numPr>
      <w:tabs>
        <w:tab w:val="clear" w:pos="340"/>
      </w:tabs>
      <w:spacing w:before="40" w:after="40"/>
    </w:pPr>
  </w:style>
  <w:style w:type="paragraph" w:styleId="ListBullet2">
    <w:name w:val="List Bullet 2"/>
    <w:basedOn w:val="List2"/>
    <w:rsid w:val="00135C96"/>
    <w:pPr>
      <w:numPr>
        <w:numId w:val="14"/>
      </w:numPr>
      <w:tabs>
        <w:tab w:val="clear" w:pos="680"/>
      </w:tabs>
    </w:pPr>
  </w:style>
  <w:style w:type="paragraph" w:customStyle="1" w:styleId="SuperHeading">
    <w:name w:val="SuperHeading"/>
    <w:basedOn w:val="Normal"/>
    <w:rsid w:val="00135C96"/>
    <w:pPr>
      <w:spacing w:before="240" w:after="120"/>
      <w:outlineLvl w:val="0"/>
    </w:pPr>
    <w:rPr>
      <w:rFonts w:ascii="Times New Roman" w:hAnsi="Times New Roman"/>
      <w:b/>
      <w:sz w:val="32"/>
    </w:rPr>
  </w:style>
  <w:style w:type="paragraph" w:customStyle="1" w:styleId="AllowPageBreak">
    <w:name w:val="AllowPageBreak"/>
    <w:rsid w:val="00135C9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35C96"/>
    <w:pPr>
      <w:numPr>
        <w:numId w:val="3"/>
      </w:numPr>
      <w:tabs>
        <w:tab w:val="clear" w:pos="1021"/>
      </w:tabs>
      <w:ind w:left="1037" w:hanging="357"/>
    </w:pPr>
  </w:style>
  <w:style w:type="character" w:customStyle="1" w:styleId="Heading2Char">
    <w:name w:val="Heading 2 Char"/>
    <w:basedOn w:val="DefaultParagraphFont"/>
    <w:link w:val="Heading2"/>
    <w:rsid w:val="00135C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C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C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C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C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C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5C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5C96"/>
    <w:rPr>
      <w:rFonts w:ascii="Courier New" w:eastAsia="Times New Roman" w:hAnsi="Courier New" w:cs="Times New Roman"/>
      <w:i/>
      <w:szCs w:val="20"/>
      <w:lang w:eastAsia="en-US"/>
    </w:rPr>
  </w:style>
  <w:style w:type="paragraph" w:customStyle="1" w:styleId="HeadingBase">
    <w:name w:val="Heading Base"/>
    <w:rsid w:val="00135C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C96"/>
    <w:pPr>
      <w:tabs>
        <w:tab w:val="right" w:leader="dot" w:pos="9072"/>
      </w:tabs>
      <w:ind w:left="567"/>
    </w:pPr>
    <w:rPr>
      <w:szCs w:val="22"/>
    </w:rPr>
  </w:style>
  <w:style w:type="paragraph" w:customStyle="1" w:styleId="TOCBase">
    <w:name w:val="TOC Base"/>
    <w:rsid w:val="00135C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C96"/>
    <w:pPr>
      <w:tabs>
        <w:tab w:val="right" w:leader="dot" w:pos="9072"/>
      </w:tabs>
      <w:spacing w:before="40" w:after="40"/>
      <w:ind w:left="284"/>
    </w:pPr>
    <w:rPr>
      <w:rFonts w:ascii="Times New Roman" w:hAnsi="Times New Roman"/>
    </w:rPr>
  </w:style>
  <w:style w:type="paragraph" w:styleId="TOC1">
    <w:name w:val="toc 1"/>
    <w:basedOn w:val="TOCBase"/>
    <w:next w:val="Normal"/>
    <w:rsid w:val="00135C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5C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C96"/>
    <w:rPr>
      <w:rFonts w:ascii="Times New Roman" w:eastAsia="Times New Roman" w:hAnsi="Times New Roman" w:cs="Times New Roman"/>
      <w:sz w:val="16"/>
      <w:lang w:eastAsia="en-US"/>
    </w:rPr>
  </w:style>
  <w:style w:type="paragraph" w:styleId="Title">
    <w:name w:val="Title"/>
    <w:basedOn w:val="HeadingBase"/>
    <w:link w:val="TitleChar"/>
    <w:qFormat/>
    <w:rsid w:val="00135C96"/>
    <w:pPr>
      <w:spacing w:before="5040"/>
      <w:jc w:val="center"/>
    </w:pPr>
    <w:rPr>
      <w:sz w:val="48"/>
      <w:szCs w:val="72"/>
      <w:lang w:val="en-US"/>
    </w:rPr>
  </w:style>
  <w:style w:type="character" w:customStyle="1" w:styleId="TitleChar">
    <w:name w:val="Title Char"/>
    <w:basedOn w:val="DefaultParagraphFont"/>
    <w:link w:val="Title"/>
    <w:rsid w:val="00135C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C96"/>
    <w:pPr>
      <w:tabs>
        <w:tab w:val="left" w:pos="3600"/>
        <w:tab w:val="left" w:pos="3958"/>
      </w:tabs>
    </w:pPr>
  </w:style>
  <w:style w:type="paragraph" w:styleId="List">
    <w:name w:val="List"/>
    <w:basedOn w:val="BodyText"/>
    <w:next w:val="BodyText"/>
    <w:rsid w:val="00135C96"/>
    <w:pPr>
      <w:tabs>
        <w:tab w:val="left" w:pos="340"/>
      </w:tabs>
      <w:spacing w:before="60" w:after="60"/>
      <w:ind w:left="340" w:hanging="340"/>
    </w:pPr>
  </w:style>
  <w:style w:type="paragraph" w:customStyle="1" w:styleId="Note">
    <w:name w:val="Note"/>
    <w:basedOn w:val="BodyText"/>
    <w:rsid w:val="00135C9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5C96"/>
    <w:rPr>
      <w:b/>
      <w:spacing w:val="0"/>
    </w:rPr>
  </w:style>
  <w:style w:type="paragraph" w:customStyle="1" w:styleId="SuperTitle">
    <w:name w:val="SuperTitle"/>
    <w:basedOn w:val="Title"/>
    <w:rsid w:val="00135C96"/>
    <w:pPr>
      <w:framePr w:wrap="auto" w:hAnchor="text" w:y="6049"/>
    </w:pPr>
    <w:rPr>
      <w:color w:val="000000"/>
      <w:sz w:val="40"/>
    </w:rPr>
  </w:style>
  <w:style w:type="paragraph" w:customStyle="1" w:styleId="TOCTitle">
    <w:name w:val="TOCTitle"/>
    <w:basedOn w:val="Heading1"/>
    <w:rsid w:val="00135C96"/>
    <w:pPr>
      <w:spacing w:after="240"/>
      <w:jc w:val="center"/>
      <w:outlineLvl w:val="9"/>
    </w:pPr>
    <w:rPr>
      <w:caps/>
    </w:rPr>
  </w:style>
  <w:style w:type="paragraph" w:customStyle="1" w:styleId="Version">
    <w:name w:val="Version"/>
    <w:rsid w:val="00135C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5C96"/>
    <w:pPr>
      <w:keepNext w:val="0"/>
      <w:tabs>
        <w:tab w:val="right" w:pos="4176"/>
      </w:tabs>
      <w:ind w:left="198" w:hanging="198"/>
    </w:pPr>
    <w:rPr>
      <w:rFonts w:ascii="Garamond" w:hAnsi="Garamond"/>
    </w:rPr>
  </w:style>
  <w:style w:type="paragraph" w:styleId="IndexHeading">
    <w:name w:val="index heading"/>
    <w:basedOn w:val="Normal"/>
    <w:next w:val="Index1"/>
    <w:semiHidden/>
    <w:rsid w:val="00135C96"/>
    <w:pPr>
      <w:spacing w:before="120" w:after="120"/>
    </w:pPr>
    <w:rPr>
      <w:rFonts w:ascii="Arial" w:hAnsi="Arial"/>
      <w:b/>
      <w:color w:val="918585"/>
      <w:sz w:val="24"/>
    </w:rPr>
  </w:style>
  <w:style w:type="paragraph" w:styleId="Header">
    <w:name w:val="header"/>
    <w:basedOn w:val="Normal"/>
    <w:link w:val="HeaderChar"/>
    <w:rsid w:val="00135C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C96"/>
    <w:rPr>
      <w:rFonts w:ascii="Times New Roman" w:eastAsia="Times New Roman" w:hAnsi="Times New Roman" w:cs="Times New Roman"/>
      <w:sz w:val="16"/>
      <w:szCs w:val="20"/>
      <w:lang w:val="en-GB" w:eastAsia="en-US"/>
    </w:rPr>
  </w:style>
  <w:style w:type="paragraph" w:customStyle="1" w:styleId="Chapter">
    <w:name w:val="Chapter"/>
    <w:basedOn w:val="Normal"/>
    <w:rsid w:val="00135C96"/>
    <w:pPr>
      <w:spacing w:before="240"/>
    </w:pPr>
    <w:rPr>
      <w:rFonts w:ascii="Times New Roman" w:hAnsi="Times New Roman"/>
      <w:smallCaps/>
      <w:spacing w:val="80"/>
      <w:sz w:val="28"/>
    </w:rPr>
  </w:style>
  <w:style w:type="paragraph" w:customStyle="1" w:styleId="InChapter">
    <w:name w:val="InChapter"/>
    <w:basedOn w:val="Heading3"/>
    <w:rsid w:val="00135C96"/>
    <w:pPr>
      <w:spacing w:after="240"/>
      <w:outlineLvl w:val="9"/>
    </w:pPr>
    <w:rPr>
      <w:noProof/>
    </w:rPr>
  </w:style>
  <w:style w:type="paragraph" w:styleId="Index2">
    <w:name w:val="index 2"/>
    <w:basedOn w:val="Normal"/>
    <w:next w:val="Normal"/>
    <w:semiHidden/>
    <w:rsid w:val="00135C96"/>
    <w:pPr>
      <w:tabs>
        <w:tab w:val="right" w:pos="4176"/>
      </w:tabs>
      <w:ind w:left="568" w:hanging="284"/>
    </w:pPr>
    <w:rPr>
      <w:rFonts w:ascii="Garamond" w:hAnsi="Garamond"/>
    </w:rPr>
  </w:style>
  <w:style w:type="paragraph" w:customStyle="1" w:styleId="Byline">
    <w:name w:val="Byline"/>
    <w:rsid w:val="00135C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C96"/>
    <w:pPr>
      <w:tabs>
        <w:tab w:val="clear" w:pos="3600"/>
        <w:tab w:val="clear" w:pos="3958"/>
      </w:tabs>
      <w:jc w:val="right"/>
    </w:pPr>
  </w:style>
  <w:style w:type="character" w:styleId="Emphasis">
    <w:name w:val="Emphasis"/>
    <w:basedOn w:val="DefaultParagraphFont"/>
    <w:qFormat/>
    <w:rsid w:val="00135C96"/>
    <w:rPr>
      <w:i/>
    </w:rPr>
  </w:style>
  <w:style w:type="paragraph" w:styleId="Caption">
    <w:name w:val="caption"/>
    <w:basedOn w:val="BodyText"/>
    <w:next w:val="Normal"/>
    <w:qFormat/>
    <w:rsid w:val="00135C96"/>
    <w:pPr>
      <w:framePr w:w="2268" w:hSpace="181" w:vSpace="181" w:wrap="around" w:vAnchor="text" w:hAnchor="page" w:x="1135" w:y="285" w:anchorLock="1"/>
    </w:pPr>
    <w:rPr>
      <w:i/>
    </w:rPr>
  </w:style>
  <w:style w:type="paragraph" w:customStyle="1" w:styleId="MiniTOCTitle">
    <w:name w:val="MiniTOCTitle"/>
    <w:basedOn w:val="Heading4"/>
    <w:rsid w:val="00135C96"/>
    <w:pPr>
      <w:spacing w:before="240"/>
      <w:outlineLvl w:val="9"/>
    </w:pPr>
    <w:rPr>
      <w:noProof/>
      <w:sz w:val="24"/>
    </w:rPr>
  </w:style>
  <w:style w:type="paragraph" w:customStyle="1" w:styleId="MiniTOCItem">
    <w:name w:val="MiniTOCItem"/>
    <w:basedOn w:val="ListBullet"/>
    <w:rsid w:val="00135C96"/>
    <w:pPr>
      <w:numPr>
        <w:numId w:val="0"/>
      </w:numPr>
      <w:tabs>
        <w:tab w:val="right" w:leader="dot" w:pos="6521"/>
      </w:tabs>
      <w:spacing w:before="0" w:after="0"/>
    </w:pPr>
  </w:style>
  <w:style w:type="paragraph" w:customStyle="1" w:styleId="TOFTitle">
    <w:name w:val="TOFTitle"/>
    <w:basedOn w:val="TOCTitle"/>
    <w:rsid w:val="00135C96"/>
  </w:style>
  <w:style w:type="paragraph" w:styleId="TableofFigures">
    <w:name w:val="table of figures"/>
    <w:basedOn w:val="Normal"/>
    <w:next w:val="Normal"/>
    <w:semiHidden/>
    <w:rsid w:val="00135C96"/>
    <w:pPr>
      <w:tabs>
        <w:tab w:val="right" w:leader="dot" w:pos="9072"/>
      </w:tabs>
      <w:ind w:left="970" w:hanging="403"/>
    </w:pPr>
    <w:rPr>
      <w:rFonts w:ascii="Times New Roman" w:hAnsi="Times New Roman"/>
      <w:b/>
    </w:rPr>
  </w:style>
  <w:style w:type="paragraph" w:styleId="ListNumber">
    <w:name w:val="List Number"/>
    <w:basedOn w:val="List"/>
    <w:rsid w:val="00135C96"/>
    <w:pPr>
      <w:numPr>
        <w:numId w:val="16"/>
      </w:numPr>
      <w:tabs>
        <w:tab w:val="clear" w:pos="340"/>
      </w:tabs>
    </w:pPr>
  </w:style>
  <w:style w:type="character" w:customStyle="1" w:styleId="WingdingSymbols">
    <w:name w:val="Wingding Symbols"/>
    <w:rsid w:val="00135C96"/>
    <w:rPr>
      <w:rFonts w:ascii="Wingdings" w:hAnsi="Wingdings"/>
    </w:rPr>
  </w:style>
  <w:style w:type="paragraph" w:customStyle="1" w:styleId="TableHeading">
    <w:name w:val="Table Heading"/>
    <w:basedOn w:val="HeadingBase"/>
    <w:rsid w:val="00135C96"/>
    <w:pPr>
      <w:keepLines/>
      <w:pBdr>
        <w:bottom w:val="single" w:sz="6" w:space="1" w:color="918585"/>
      </w:pBdr>
      <w:spacing w:before="240"/>
    </w:pPr>
  </w:style>
  <w:style w:type="character" w:customStyle="1" w:styleId="HotSpot">
    <w:name w:val="HotSpot"/>
    <w:rsid w:val="00135C96"/>
    <w:rPr>
      <w:color w:val="0033CC"/>
      <w:u w:val="none"/>
    </w:rPr>
  </w:style>
  <w:style w:type="paragraph" w:customStyle="1" w:styleId="BodyTextRight">
    <w:name w:val="Body Text Right"/>
    <w:basedOn w:val="BodyText"/>
    <w:rsid w:val="00135C96"/>
    <w:pPr>
      <w:spacing w:before="0" w:after="0"/>
      <w:jc w:val="right"/>
    </w:pPr>
  </w:style>
  <w:style w:type="paragraph" w:styleId="Index3">
    <w:name w:val="index 3"/>
    <w:basedOn w:val="ListNumber2"/>
    <w:next w:val="Normal"/>
    <w:semiHidden/>
    <w:rsid w:val="00135C96"/>
    <w:pPr>
      <w:numPr>
        <w:numId w:val="0"/>
      </w:numPr>
      <w:tabs>
        <w:tab w:val="right" w:leader="dot" w:pos="4176"/>
      </w:tabs>
    </w:pPr>
  </w:style>
  <w:style w:type="paragraph" w:styleId="ListNumber2">
    <w:name w:val="List Number 2"/>
    <w:basedOn w:val="List2"/>
    <w:rsid w:val="00135C96"/>
    <w:pPr>
      <w:numPr>
        <w:numId w:val="11"/>
      </w:numPr>
      <w:tabs>
        <w:tab w:val="clear" w:pos="1060"/>
      </w:tabs>
    </w:pPr>
  </w:style>
  <w:style w:type="paragraph" w:customStyle="1" w:styleId="MarginNote">
    <w:name w:val="Margin Note"/>
    <w:basedOn w:val="BodyText"/>
    <w:rsid w:val="00135C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C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C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5C96"/>
    <w:rPr>
      <w:sz w:val="32"/>
    </w:rPr>
  </w:style>
  <w:style w:type="paragraph" w:customStyle="1" w:styleId="HeadingProcedure">
    <w:name w:val="Heading Procedure"/>
    <w:basedOn w:val="HeadingBase"/>
    <w:next w:val="Normal"/>
    <w:rsid w:val="00135C96"/>
    <w:pPr>
      <w:tabs>
        <w:tab w:val="left" w:pos="0"/>
      </w:tabs>
      <w:spacing w:before="120" w:after="60"/>
    </w:pPr>
    <w:rPr>
      <w:i/>
      <w:color w:val="918585"/>
      <w:sz w:val="22"/>
    </w:rPr>
  </w:style>
  <w:style w:type="paragraph" w:customStyle="1" w:styleId="TableBodyText">
    <w:name w:val="Table Body Text"/>
    <w:basedOn w:val="BodyText"/>
    <w:rsid w:val="00135C96"/>
    <w:pPr>
      <w:spacing w:before="60" w:after="60"/>
    </w:pPr>
  </w:style>
  <w:style w:type="paragraph" w:styleId="ListContinue">
    <w:name w:val="List Continue"/>
    <w:basedOn w:val="List"/>
    <w:rsid w:val="00135C96"/>
    <w:pPr>
      <w:ind w:firstLine="0"/>
    </w:pPr>
  </w:style>
  <w:style w:type="paragraph" w:customStyle="1" w:styleId="ListNote">
    <w:name w:val="List Note"/>
    <w:basedOn w:val="List"/>
    <w:rsid w:val="00135C96"/>
    <w:pPr>
      <w:pBdr>
        <w:top w:val="single" w:sz="6" w:space="2" w:color="918585"/>
        <w:bottom w:val="single" w:sz="6" w:space="2" w:color="918585"/>
      </w:pBdr>
      <w:tabs>
        <w:tab w:val="left" w:pos="1021"/>
      </w:tabs>
      <w:ind w:firstLine="0"/>
    </w:pPr>
  </w:style>
  <w:style w:type="paragraph" w:customStyle="1" w:styleId="Warning">
    <w:name w:val="Warning"/>
    <w:basedOn w:val="BodyText"/>
    <w:rsid w:val="00135C96"/>
    <w:pPr>
      <w:shd w:val="clear" w:color="auto" w:fill="D9D9D9"/>
      <w:tabs>
        <w:tab w:val="left" w:pos="992"/>
      </w:tabs>
      <w:ind w:left="119" w:right="119"/>
    </w:pPr>
    <w:rPr>
      <w:sz w:val="20"/>
    </w:rPr>
  </w:style>
  <w:style w:type="paragraph" w:customStyle="1" w:styleId="MarginIcons">
    <w:name w:val="Margin Icons"/>
    <w:basedOn w:val="BodyText"/>
    <w:rsid w:val="00135C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C96"/>
    <w:rPr>
      <w:rFonts w:ascii="Courier New" w:hAnsi="Courier New"/>
    </w:rPr>
  </w:style>
  <w:style w:type="paragraph" w:customStyle="1" w:styleId="NoteBullet">
    <w:name w:val="Note Bullet"/>
    <w:basedOn w:val="Note"/>
    <w:rsid w:val="00135C96"/>
    <w:pPr>
      <w:tabs>
        <w:tab w:val="clear" w:pos="680"/>
      </w:tabs>
      <w:spacing w:before="60" w:after="60"/>
    </w:pPr>
  </w:style>
  <w:style w:type="paragraph" w:customStyle="1" w:styleId="SubHeading2">
    <w:name w:val="SubHeading2"/>
    <w:basedOn w:val="HeadingBase"/>
    <w:rsid w:val="00135C96"/>
    <w:pPr>
      <w:spacing w:before="240" w:after="60"/>
    </w:pPr>
    <w:rPr>
      <w:sz w:val="20"/>
    </w:rPr>
  </w:style>
  <w:style w:type="paragraph" w:customStyle="1" w:styleId="SubHeading1">
    <w:name w:val="SubHeading1"/>
    <w:basedOn w:val="HeadingBase"/>
    <w:rsid w:val="00135C96"/>
    <w:pPr>
      <w:spacing w:before="240" w:after="60"/>
    </w:pPr>
    <w:rPr>
      <w:color w:val="918585"/>
      <w:sz w:val="22"/>
    </w:rPr>
  </w:style>
  <w:style w:type="paragraph" w:customStyle="1" w:styleId="SideHeading">
    <w:name w:val="Side Heading"/>
    <w:basedOn w:val="HeadingBase"/>
    <w:rsid w:val="00135C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C96"/>
    <w:pPr>
      <w:numPr>
        <w:numId w:val="12"/>
      </w:numPr>
    </w:pPr>
  </w:style>
  <w:style w:type="paragraph" w:styleId="PlainText">
    <w:name w:val="Plain Text"/>
    <w:basedOn w:val="Normal"/>
    <w:link w:val="PlainTextChar"/>
    <w:rsid w:val="00135C96"/>
    <w:rPr>
      <w:sz w:val="20"/>
    </w:rPr>
  </w:style>
  <w:style w:type="character" w:customStyle="1" w:styleId="PlainTextChar">
    <w:name w:val="Plain Text Char"/>
    <w:basedOn w:val="DefaultParagraphFont"/>
    <w:link w:val="PlainText"/>
    <w:rsid w:val="00135C96"/>
    <w:rPr>
      <w:rFonts w:ascii="Courier New" w:eastAsia="Times New Roman" w:hAnsi="Courier New" w:cs="Times New Roman"/>
      <w:sz w:val="20"/>
      <w:szCs w:val="20"/>
      <w:lang w:eastAsia="en-US"/>
    </w:rPr>
  </w:style>
  <w:style w:type="character" w:customStyle="1" w:styleId="MenuOption">
    <w:name w:val="Menu Option"/>
    <w:basedOn w:val="DefaultParagraphFont"/>
    <w:rsid w:val="00135C96"/>
    <w:rPr>
      <w:b/>
      <w:smallCaps/>
    </w:rPr>
  </w:style>
  <w:style w:type="paragraph" w:customStyle="1" w:styleId="TableListNumber">
    <w:name w:val="Table List Number"/>
    <w:basedOn w:val="ListNumber"/>
    <w:rsid w:val="00135C96"/>
    <w:pPr>
      <w:numPr>
        <w:numId w:val="0"/>
      </w:numPr>
    </w:pPr>
  </w:style>
  <w:style w:type="paragraph" w:styleId="TOC4">
    <w:name w:val="toc 4"/>
    <w:basedOn w:val="TOCBase"/>
    <w:next w:val="Normal"/>
    <w:semiHidden/>
    <w:rsid w:val="00135C96"/>
    <w:pPr>
      <w:tabs>
        <w:tab w:val="right" w:leader="dot" w:pos="9071"/>
      </w:tabs>
      <w:ind w:left="1701"/>
    </w:pPr>
  </w:style>
  <w:style w:type="paragraph" w:customStyle="1" w:styleId="ListAlpha">
    <w:name w:val="List Alpha"/>
    <w:basedOn w:val="List"/>
    <w:rsid w:val="00135C96"/>
    <w:pPr>
      <w:numPr>
        <w:numId w:val="10"/>
      </w:numPr>
    </w:pPr>
  </w:style>
  <w:style w:type="paragraph" w:customStyle="1" w:styleId="ListAlpha2">
    <w:name w:val="List Alpha 2"/>
    <w:basedOn w:val="List2"/>
    <w:rsid w:val="00135C96"/>
    <w:pPr>
      <w:numPr>
        <w:numId w:val="9"/>
      </w:numPr>
    </w:pPr>
  </w:style>
  <w:style w:type="paragraph" w:styleId="List2">
    <w:name w:val="List 2"/>
    <w:basedOn w:val="BodyText"/>
    <w:rsid w:val="00135C96"/>
    <w:pPr>
      <w:tabs>
        <w:tab w:val="left" w:pos="680"/>
      </w:tabs>
      <w:spacing w:before="60" w:after="60"/>
      <w:ind w:left="680" w:hanging="340"/>
    </w:pPr>
  </w:style>
  <w:style w:type="paragraph" w:styleId="List3">
    <w:name w:val="List 3"/>
    <w:basedOn w:val="BodyText"/>
    <w:rsid w:val="00135C96"/>
    <w:pPr>
      <w:tabs>
        <w:tab w:val="left" w:pos="1021"/>
      </w:tabs>
      <w:spacing w:before="60" w:after="60"/>
      <w:ind w:left="1020" w:hanging="340"/>
    </w:pPr>
  </w:style>
  <w:style w:type="paragraph" w:styleId="List4">
    <w:name w:val="List 4"/>
    <w:basedOn w:val="BodyText"/>
    <w:rsid w:val="00135C96"/>
    <w:pPr>
      <w:tabs>
        <w:tab w:val="left" w:pos="1361"/>
      </w:tabs>
      <w:spacing w:before="60" w:after="60"/>
      <w:ind w:left="1361" w:hanging="340"/>
    </w:pPr>
  </w:style>
  <w:style w:type="paragraph" w:styleId="List5">
    <w:name w:val="List 5"/>
    <w:basedOn w:val="BodyText"/>
    <w:rsid w:val="00135C96"/>
    <w:pPr>
      <w:tabs>
        <w:tab w:val="left" w:pos="1701"/>
      </w:tabs>
      <w:spacing w:before="60" w:after="60"/>
      <w:ind w:left="1701" w:hanging="340"/>
    </w:pPr>
  </w:style>
  <w:style w:type="paragraph" w:styleId="ListBullet4">
    <w:name w:val="List Bullet 4"/>
    <w:basedOn w:val="List4"/>
    <w:rsid w:val="00135C96"/>
    <w:pPr>
      <w:numPr>
        <w:numId w:val="4"/>
      </w:numPr>
      <w:tabs>
        <w:tab w:val="clear" w:pos="1361"/>
      </w:tabs>
    </w:pPr>
  </w:style>
  <w:style w:type="paragraph" w:styleId="ListBullet5">
    <w:name w:val="List Bullet 5"/>
    <w:basedOn w:val="List5"/>
    <w:rsid w:val="00135C96"/>
    <w:pPr>
      <w:numPr>
        <w:numId w:val="5"/>
      </w:numPr>
    </w:pPr>
  </w:style>
  <w:style w:type="paragraph" w:styleId="ListContinue2">
    <w:name w:val="List Continue 2"/>
    <w:basedOn w:val="List2"/>
    <w:rsid w:val="00135C96"/>
    <w:pPr>
      <w:ind w:firstLine="0"/>
    </w:pPr>
  </w:style>
  <w:style w:type="paragraph" w:styleId="ListContinue3">
    <w:name w:val="List Continue 3"/>
    <w:basedOn w:val="List3"/>
    <w:rsid w:val="00135C96"/>
    <w:pPr>
      <w:ind w:left="1021" w:firstLine="0"/>
    </w:pPr>
  </w:style>
  <w:style w:type="paragraph" w:styleId="ListContinue4">
    <w:name w:val="List Continue 4"/>
    <w:basedOn w:val="List4"/>
    <w:rsid w:val="00135C96"/>
    <w:pPr>
      <w:ind w:firstLine="0"/>
    </w:pPr>
  </w:style>
  <w:style w:type="paragraph" w:styleId="ListContinue5">
    <w:name w:val="List Continue 5"/>
    <w:basedOn w:val="List5"/>
    <w:rsid w:val="00135C96"/>
    <w:pPr>
      <w:ind w:firstLine="0"/>
    </w:pPr>
  </w:style>
  <w:style w:type="paragraph" w:styleId="ListNumber3">
    <w:name w:val="List Number 3"/>
    <w:basedOn w:val="List3"/>
    <w:rsid w:val="00135C96"/>
    <w:pPr>
      <w:numPr>
        <w:numId w:val="6"/>
      </w:numPr>
    </w:pPr>
  </w:style>
  <w:style w:type="paragraph" w:styleId="ListNumber4">
    <w:name w:val="List Number 4"/>
    <w:basedOn w:val="List4"/>
    <w:rsid w:val="00135C96"/>
    <w:pPr>
      <w:numPr>
        <w:numId w:val="7"/>
      </w:numPr>
    </w:pPr>
  </w:style>
  <w:style w:type="paragraph" w:styleId="ListNumber5">
    <w:name w:val="List Number 5"/>
    <w:basedOn w:val="List5"/>
    <w:rsid w:val="00135C96"/>
    <w:pPr>
      <w:numPr>
        <w:numId w:val="8"/>
      </w:numPr>
    </w:pPr>
  </w:style>
  <w:style w:type="paragraph" w:styleId="BlockText">
    <w:name w:val="Block Text"/>
    <w:basedOn w:val="Normal"/>
    <w:rsid w:val="00135C96"/>
    <w:pPr>
      <w:spacing w:after="120"/>
      <w:ind w:left="1440" w:right="1440"/>
    </w:pPr>
  </w:style>
  <w:style w:type="character" w:customStyle="1" w:styleId="Subscript">
    <w:name w:val="Subscript"/>
    <w:basedOn w:val="DefaultParagraphFont"/>
    <w:rsid w:val="00135C96"/>
    <w:rPr>
      <w:sz w:val="16"/>
      <w:vertAlign w:val="subscript"/>
    </w:rPr>
  </w:style>
  <w:style w:type="character" w:customStyle="1" w:styleId="Superscript">
    <w:name w:val="Superscript"/>
    <w:basedOn w:val="DefaultParagraphFont"/>
    <w:rsid w:val="00135C96"/>
    <w:rPr>
      <w:sz w:val="16"/>
      <w:vertAlign w:val="superscript"/>
    </w:rPr>
  </w:style>
  <w:style w:type="character" w:customStyle="1" w:styleId="Symbols">
    <w:name w:val="Symbols"/>
    <w:basedOn w:val="DefaultParagraphFont"/>
    <w:rsid w:val="00135C96"/>
    <w:rPr>
      <w:rFonts w:ascii="Symbol" w:hAnsi="Symbol"/>
    </w:rPr>
  </w:style>
  <w:style w:type="character" w:customStyle="1" w:styleId="MenuOptions">
    <w:name w:val="Menu Options"/>
    <w:basedOn w:val="DefaultParagraphFont"/>
    <w:rsid w:val="00135C96"/>
    <w:rPr>
      <w:rFonts w:ascii="Arial Narrow" w:hAnsi="Arial Narrow"/>
      <w:smallCaps/>
    </w:rPr>
  </w:style>
  <w:style w:type="character" w:customStyle="1" w:styleId="Buttons">
    <w:name w:val="Buttons"/>
    <w:basedOn w:val="DefaultParagraphFont"/>
    <w:rsid w:val="00135C96"/>
    <w:rPr>
      <w:b/>
    </w:rPr>
  </w:style>
  <w:style w:type="character" w:customStyle="1" w:styleId="Underlined">
    <w:name w:val="Underlined"/>
    <w:basedOn w:val="DefaultParagraphFont"/>
    <w:rsid w:val="00135C96"/>
    <w:rPr>
      <w:u w:val="single"/>
    </w:rPr>
  </w:style>
  <w:style w:type="paragraph" w:customStyle="1" w:styleId="TableBodyTextRight">
    <w:name w:val="Table Body Text Right"/>
    <w:basedOn w:val="TableBodyText"/>
    <w:rsid w:val="00135C96"/>
    <w:pPr>
      <w:widowControl w:val="0"/>
      <w:autoSpaceDE w:val="0"/>
      <w:autoSpaceDN w:val="0"/>
      <w:adjustRightInd w:val="0"/>
      <w:jc w:val="right"/>
    </w:pPr>
    <w:rPr>
      <w:rFonts w:cs="Arial"/>
      <w:szCs w:val="18"/>
    </w:rPr>
  </w:style>
  <w:style w:type="paragraph" w:customStyle="1" w:styleId="CopyrightText">
    <w:name w:val="Copyright Text"/>
    <w:basedOn w:val="BodyText"/>
    <w:rsid w:val="00135C96"/>
    <w:rPr>
      <w:sz w:val="18"/>
    </w:rPr>
  </w:style>
  <w:style w:type="paragraph" w:customStyle="1" w:styleId="BodySmallRight">
    <w:name w:val="Body Small Right"/>
    <w:basedOn w:val="BodyTextRight"/>
    <w:rsid w:val="00135C96"/>
    <w:rPr>
      <w:sz w:val="18"/>
      <w:szCs w:val="18"/>
    </w:rPr>
  </w:style>
  <w:style w:type="paragraph" w:customStyle="1" w:styleId="MarginEdition">
    <w:name w:val="Margin Edition"/>
    <w:basedOn w:val="MarginNote"/>
    <w:rsid w:val="00135C96"/>
    <w:pPr>
      <w:spacing w:before="0" w:after="0"/>
    </w:pPr>
    <w:rPr>
      <w:rFonts w:ascii="Times New Roman" w:hAnsi="Times New Roman"/>
      <w:color w:val="999999"/>
    </w:rPr>
  </w:style>
  <w:style w:type="paragraph" w:customStyle="1" w:styleId="Spacer">
    <w:name w:val="Spacer"/>
    <w:basedOn w:val="Normal"/>
    <w:rsid w:val="00135C96"/>
    <w:rPr>
      <w:sz w:val="2"/>
      <w:szCs w:val="2"/>
    </w:rPr>
  </w:style>
  <w:style w:type="character" w:customStyle="1" w:styleId="Small">
    <w:name w:val="Small"/>
    <w:basedOn w:val="DefaultParagraphFont"/>
    <w:rsid w:val="00135C96"/>
    <w:rPr>
      <w:sz w:val="16"/>
    </w:rPr>
  </w:style>
  <w:style w:type="paragraph" w:customStyle="1" w:styleId="WideTable">
    <w:name w:val="Wide Table"/>
    <w:basedOn w:val="Normal"/>
    <w:rsid w:val="00135C96"/>
    <w:pPr>
      <w:ind w:left="-1418"/>
    </w:pPr>
    <w:rPr>
      <w:sz w:val="2"/>
      <w:szCs w:val="2"/>
    </w:rPr>
  </w:style>
  <w:style w:type="character" w:styleId="PageNumber">
    <w:name w:val="page number"/>
    <w:basedOn w:val="DefaultParagraphFont"/>
    <w:rsid w:val="00135C96"/>
  </w:style>
  <w:style w:type="paragraph" w:styleId="Quote">
    <w:name w:val="Quote"/>
    <w:basedOn w:val="Heading1"/>
    <w:link w:val="QuoteChar"/>
    <w:qFormat/>
    <w:rsid w:val="00135C96"/>
    <w:rPr>
      <w:b w:val="0"/>
      <w:sz w:val="72"/>
      <w:szCs w:val="72"/>
      <w:lang w:val="en-NZ"/>
    </w:rPr>
  </w:style>
  <w:style w:type="character" w:customStyle="1" w:styleId="QuoteChar">
    <w:name w:val="Quote Char"/>
    <w:basedOn w:val="DefaultParagraphFont"/>
    <w:link w:val="Quote"/>
    <w:rsid w:val="00135C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C96"/>
    <w:pPr>
      <w:pageBreakBefore/>
    </w:pPr>
  </w:style>
  <w:style w:type="paragraph" w:customStyle="1" w:styleId="Border">
    <w:name w:val="Border"/>
    <w:basedOn w:val="Normal"/>
    <w:qFormat/>
    <w:rsid w:val="00135C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C96"/>
    <w:rPr>
      <w:b/>
      <w:bCs/>
      <w:i/>
      <w:iCs/>
      <w:color w:val="auto"/>
    </w:rPr>
  </w:style>
  <w:style w:type="paragraph" w:styleId="IntenseQuote">
    <w:name w:val="Intense Quote"/>
    <w:basedOn w:val="Normal"/>
    <w:next w:val="Normal"/>
    <w:link w:val="IntenseQuoteChar"/>
    <w:uiPriority w:val="30"/>
    <w:qFormat/>
    <w:rsid w:val="00135C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C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5C96"/>
    <w:rPr>
      <w:smallCaps/>
      <w:color w:val="auto"/>
      <w:u w:val="single"/>
    </w:rPr>
  </w:style>
  <w:style w:type="character" w:styleId="IntenseReference">
    <w:name w:val="Intense Reference"/>
    <w:basedOn w:val="DefaultParagraphFont"/>
    <w:uiPriority w:val="32"/>
    <w:qFormat/>
    <w:rsid w:val="00135C96"/>
    <w:rPr>
      <w:b/>
      <w:bCs/>
      <w:smallCaps/>
      <w:color w:val="auto"/>
      <w:spacing w:val="5"/>
      <w:u w:val="single"/>
    </w:rPr>
  </w:style>
  <w:style w:type="paragraph" w:customStyle="1" w:styleId="2ColumnHeading">
    <w:name w:val="2Column Heading"/>
    <w:basedOn w:val="BodyText"/>
    <w:qFormat/>
    <w:rsid w:val="00135C96"/>
    <w:pPr>
      <w:spacing w:after="60"/>
      <w:ind w:left="-2268"/>
    </w:pPr>
    <w:rPr>
      <w:b/>
    </w:rPr>
  </w:style>
  <w:style w:type="paragraph" w:customStyle="1" w:styleId="Heading1TOC">
    <w:name w:val="Heading1 TOC"/>
    <w:basedOn w:val="Normal"/>
    <w:qFormat/>
    <w:rsid w:val="00135C96"/>
    <w:pPr>
      <w:spacing w:before="240" w:after="120"/>
    </w:pPr>
    <w:rPr>
      <w:rFonts w:ascii="Times New Roman" w:hAnsi="Times New Roman"/>
      <w:b/>
      <w:sz w:val="32"/>
    </w:rPr>
  </w:style>
  <w:style w:type="paragraph" w:customStyle="1" w:styleId="Heading2TOC">
    <w:name w:val="Heading2 TOC"/>
    <w:basedOn w:val="Normal"/>
    <w:qFormat/>
    <w:rsid w:val="00135C96"/>
    <w:pPr>
      <w:spacing w:before="240" w:after="60"/>
    </w:pPr>
    <w:rPr>
      <w:rFonts w:ascii="Times New Roman" w:hAnsi="Times New Roman"/>
      <w:b/>
      <w:sz w:val="28"/>
    </w:rPr>
  </w:style>
  <w:style w:type="character" w:customStyle="1" w:styleId="Underline">
    <w:name w:val="Underline"/>
    <w:basedOn w:val="DefaultParagraphFont"/>
    <w:qFormat/>
    <w:rsid w:val="00135C96"/>
    <w:rPr>
      <w:u w:val="single"/>
    </w:rPr>
  </w:style>
  <w:style w:type="character" w:customStyle="1" w:styleId="BoldandItalics">
    <w:name w:val="Bold and Italics"/>
    <w:qFormat/>
    <w:rsid w:val="00135C96"/>
    <w:rPr>
      <w:b/>
      <w:i/>
      <w:u w:val="none"/>
    </w:rPr>
  </w:style>
  <w:style w:type="paragraph" w:styleId="BalloonText">
    <w:name w:val="Balloon Text"/>
    <w:basedOn w:val="Normal"/>
    <w:link w:val="BalloonTextChar"/>
    <w:rsid w:val="00135C96"/>
    <w:rPr>
      <w:rFonts w:ascii="Tahoma" w:hAnsi="Tahoma" w:cs="Tahoma"/>
      <w:sz w:val="16"/>
      <w:szCs w:val="16"/>
    </w:rPr>
  </w:style>
  <w:style w:type="character" w:customStyle="1" w:styleId="BalloonTextChar">
    <w:name w:val="Balloon Text Char"/>
    <w:basedOn w:val="DefaultParagraphFont"/>
    <w:link w:val="BalloonText"/>
    <w:rsid w:val="00135C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5C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5C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5C96"/>
    <w:rPr>
      <w:b/>
      <w:color w:val="660033"/>
      <w:spacing w:val="0"/>
    </w:rPr>
  </w:style>
  <w:style w:type="paragraph" w:customStyle="1" w:styleId="Nameditemlist">
    <w:name w:val="Named item list"/>
    <w:basedOn w:val="BodyText"/>
    <w:qFormat/>
    <w:rsid w:val="00135C96"/>
    <w:pPr>
      <w:tabs>
        <w:tab w:val="left" w:pos="2835"/>
      </w:tabs>
      <w:ind w:left="2835" w:hanging="2835"/>
    </w:pPr>
  </w:style>
  <w:style w:type="paragraph" w:customStyle="1" w:styleId="BodyTextnopadding">
    <w:name w:val="Body Text no padding"/>
    <w:basedOn w:val="BodyText"/>
    <w:qFormat/>
    <w:rsid w:val="00135C96"/>
    <w:pPr>
      <w:spacing w:before="0" w:after="0"/>
    </w:pPr>
  </w:style>
  <w:style w:type="paragraph" w:customStyle="1" w:styleId="BodyTextBold">
    <w:name w:val="Body Text Bold"/>
    <w:basedOn w:val="BodyText"/>
    <w:qFormat/>
    <w:rsid w:val="00135C96"/>
    <w:rPr>
      <w:b/>
    </w:rPr>
  </w:style>
  <w:style w:type="character" w:styleId="Hyperlink">
    <w:name w:val="Hyperlink"/>
    <w:basedOn w:val="DefaultParagraphFont"/>
    <w:uiPriority w:val="99"/>
    <w:unhideWhenUsed/>
    <w:rsid w:val="001E0E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4518</Characters>
  <Application>Microsoft Office Word</Application>
  <DocSecurity>0</DocSecurity>
  <Lines>118</Lines>
  <Paragraphs>97</Paragraphs>
  <ScaleCrop>false</ScaleCrop>
  <Company>Author-it Software Corporation Ltd.</Company>
  <LinksUpToDate>false</LinksUpToDate>
  <CharactersWithSpaces>5083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MEALSU0005 Maintain and pack parachutes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2022-11-22T03:13:00Z</dcterms:created>
  <dcterms:modified xsi:type="dcterms:W3CDTF">2022-11-22T03:13:00Z</dcterms:modified>
</cp:coreProperties>
</file>