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6CDB" w:rsidP="004E6C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MEALSU0004 Maintain and fit oxygen masks</w:t>
      </w:r>
      <w:r>
        <w:fldChar w:fldCharType="end"/>
      </w:r>
    </w:p>
    <w:p w:rsidR="004E6CDB" w:rsidP="004E6CDB">
      <w:pPr>
        <w:pStyle w:val="Version"/>
        <w:sectPr w:rsidSect="00A301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11E" w:rsidP="00A3011E">
      <w:pPr>
        <w:pStyle w:val="SuperHeading"/>
      </w:pPr>
      <w:r w:rsidRPr="00A3011E">
        <w:t>MEALSU0004 Maintain and fit oxygen masks</w:t>
      </w:r>
    </w:p>
    <w:p w:rsidR="00000000" w:rsidRPr="00A3011E" w:rsidP="00A3011E">
      <w:pPr>
        <w:pStyle w:val="Heading1"/>
      </w:pPr>
      <w:bookmarkStart w:id="1" w:name="O_1251977"/>
      <w:bookmarkEnd w:id="1"/>
      <w:r w:rsidRPr="00A3011E">
        <w:t>Modification History</w:t>
      </w:r>
    </w:p>
    <w:p w:rsidR="00000000" w:rsidRPr="00A3011E" w:rsidP="004E6CDB">
      <w:pPr>
        <w:pStyle w:val="BodyText"/>
      </w:pPr>
      <w:r w:rsidRPr="00A3011E">
        <w:t>Release 1. Application changed. Elements and Performance Criteria changed. Foundation Skills made explicit. Range of Conditions removed, and relevant information moved to Assessment Requirements. Assessment Requirements clarified. Supe</w:t>
      </w:r>
      <w:r w:rsidRPr="00A3011E">
        <w:t>rsedes and is equivalent to MEA504 Maintain and fit oxygen masks.</w:t>
      </w:r>
    </w:p>
    <w:p w:rsidR="00000000" w:rsidRPr="00A3011E" w:rsidP="00A3011E">
      <w:pPr>
        <w:pStyle w:val="Heading1"/>
      </w:pPr>
      <w:bookmarkStart w:id="2" w:name="O_1251978"/>
      <w:bookmarkEnd w:id="2"/>
      <w:r w:rsidRPr="00A3011E">
        <w:t>Application</w:t>
      </w:r>
    </w:p>
    <w:p w:rsidR="00000000" w:rsidRPr="00A3011E" w:rsidP="004E6CDB">
      <w:pPr>
        <w:pStyle w:val="BodyText"/>
      </w:pPr>
      <w:r w:rsidRPr="00A3011E">
        <w:t>This unit describes the skills and knowledge required to maintain and fit oxygen masks worn by aircrew. Maintenance involves inspection, testing, fault diagnos</w:t>
      </w:r>
      <w:r w:rsidRPr="00A3011E">
        <w:t>is, parts replacement, cleaning and functional testing. Work may be performed individually or as part of a team. Fitting involves adjusting the oxygen mask to correctly fit an individual (oxygen masks are not issued off-the-shelf).</w:t>
      </w:r>
    </w:p>
    <w:p w:rsidR="00000000" w:rsidRPr="00A3011E" w:rsidP="004E6CDB">
      <w:pPr>
        <w:pStyle w:val="BodyText"/>
      </w:pPr>
      <w:r w:rsidRPr="00A3011E">
        <w:t>The unit is used in work</w:t>
      </w:r>
      <w:r w:rsidRPr="00A3011E">
        <w:t>places that operate under the airworthiness regulatory systems of the Civil Aviation Safety Authority (CASA) and the Defence Aviation Safety Authority (DASA).</w:t>
      </w:r>
    </w:p>
    <w:p w:rsidR="00000000" w:rsidRPr="00A3011E" w:rsidP="004E6CDB">
      <w:pPr>
        <w:pStyle w:val="BodyText"/>
      </w:pPr>
      <w:r w:rsidRPr="00A3011E">
        <w:t>Any other relevant legislation, industry standards and codes of practice within Australia must be</w:t>
      </w:r>
      <w:r w:rsidRPr="00A3011E">
        <w:t xml:space="preserve"> applied.</w:t>
      </w:r>
    </w:p>
    <w:p w:rsidR="00000000" w:rsidRPr="00A3011E" w:rsidP="00A3011E">
      <w:pPr>
        <w:pStyle w:val="Heading1"/>
      </w:pPr>
      <w:bookmarkStart w:id="3" w:name="O_1251979"/>
      <w:bookmarkEnd w:id="3"/>
      <w:r w:rsidRPr="00A3011E">
        <w:t>Pre-requisite Unit</w:t>
      </w:r>
    </w:p>
    <w:p w:rsidR="00000000" w:rsidRPr="00A3011E" w:rsidP="004E6CDB">
      <w:r w:rsidRPr="00A3011E">
        <w:t xml:space="preserve">MEA107 Interpret and use aviation maintenance industry manuals and specifications  </w:t>
      </w:r>
    </w:p>
    <w:p w:rsidR="00000000" w:rsidRPr="00A3011E" w:rsidP="004E6CDB">
      <w:r w:rsidRPr="00A3011E">
        <w:t xml:space="preserve">MEA118 Conduct self in the aviation maintenance environment </w:t>
      </w:r>
    </w:p>
    <w:p w:rsidR="00000000" w:rsidRPr="00A3011E" w:rsidP="004E6CDB">
      <w:r w:rsidRPr="00A3011E">
        <w:t>MEA154 Apply work health and safety practices in aviation maint</w:t>
      </w:r>
      <w:r w:rsidRPr="00A3011E">
        <w:t xml:space="preserve">enance </w:t>
      </w:r>
    </w:p>
    <w:p w:rsidR="00000000" w:rsidRPr="00A3011E" w:rsidP="004E6CDB">
      <w:r w:rsidRPr="00A3011E">
        <w:t xml:space="preserve">MEA155 Plan and organise aviation maintenance work activities </w:t>
      </w:r>
    </w:p>
    <w:p w:rsidR="00000000" w:rsidRPr="00A3011E" w:rsidP="004E6CDB">
      <w:r w:rsidRPr="00A3011E">
        <w:t xml:space="preserve">MEA156 Apply quality standards during aviation maintenance activities </w:t>
      </w:r>
    </w:p>
    <w:p w:rsidR="00000000" w:rsidRPr="00A3011E" w:rsidP="004E6CDB">
      <w:r w:rsidRPr="00A3011E">
        <w:t xml:space="preserve">MEA157 Complete aviation maintenance industry documentation  </w:t>
      </w:r>
    </w:p>
    <w:p w:rsidR="00000000" w:rsidRPr="00A3011E" w:rsidP="004E6CDB">
      <w:pPr>
        <w:pStyle w:val="BodyText"/>
      </w:pPr>
      <w:r w:rsidRPr="00A3011E">
        <w:t>MEA158 Perform basic hand skills, standard trade pra</w:t>
      </w:r>
      <w:r w:rsidRPr="00A3011E">
        <w:t xml:space="preserve">ctices and fundamentals in aviation maintenance  </w:t>
      </w:r>
    </w:p>
    <w:p w:rsidR="00000000" w:rsidRPr="00A3011E" w:rsidP="004E6CDB">
      <w:pPr>
        <w:pStyle w:val="BodyText"/>
      </w:pPr>
      <w:r w:rsidRPr="00A3011E">
        <w:t xml:space="preserve">MEA295 Use electrical test equipment to perform basic electrical tests on aircraft and components </w:t>
      </w:r>
    </w:p>
    <w:p w:rsidR="00000000" w:rsidRPr="00A3011E" w:rsidP="00A3011E">
      <w:pPr>
        <w:pStyle w:val="Heading1"/>
      </w:pPr>
      <w:bookmarkStart w:id="4" w:name="O_1251980"/>
      <w:bookmarkEnd w:id="4"/>
      <w:r w:rsidRPr="00A3011E">
        <w:t>Competency Field</w:t>
      </w:r>
    </w:p>
    <w:p w:rsidR="00000000" w:rsidRPr="00A3011E" w:rsidP="004E6CDB">
      <w:pPr>
        <w:pStyle w:val="BodyText"/>
      </w:pPr>
      <w:r w:rsidRPr="00A3011E">
        <w:t>Aircraft life support</w:t>
      </w:r>
    </w:p>
    <w:p w:rsidR="00000000" w:rsidRPr="00A3011E" w:rsidP="00A3011E">
      <w:pPr>
        <w:pStyle w:val="Heading1"/>
      </w:pPr>
      <w:bookmarkStart w:id="5" w:name="O_1251982"/>
      <w:bookmarkEnd w:id="5"/>
      <w:r w:rsidRPr="00A3011E">
        <w:t>Elements and Performance Crite</w:t>
      </w:r>
      <w:r w:rsidRPr="00A3011E">
        <w:t>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4E6CD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11E" w:rsidP="00A3011E">
            <w:pPr>
              <w:pStyle w:val="BodyText"/>
            </w:pPr>
            <w:r w:rsidRPr="00A3011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11E">
            <w:pPr>
              <w:pStyle w:val="BodyText"/>
              <w:rPr>
                <w:lang w:val="en-NZ"/>
              </w:rPr>
            </w:pPr>
            <w:r w:rsidRPr="00A3011E">
              <w:rPr>
                <w:rStyle w:val="SpecialBold"/>
              </w:rPr>
              <w:t>Performance Criteria</w:t>
            </w:r>
          </w:p>
        </w:tc>
      </w:tr>
      <w:tr w:rsidTr="004E6CD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11E">
            <w:pPr>
              <w:pStyle w:val="BodyText"/>
              <w:rPr>
                <w:lang w:val="en-NZ"/>
              </w:rPr>
            </w:pPr>
            <w:r w:rsidRPr="00A3011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11E">
            <w:pPr>
              <w:pStyle w:val="BodyText"/>
              <w:rPr>
                <w:lang w:val="en-NZ"/>
              </w:rPr>
            </w:pPr>
            <w:r w:rsidRPr="00A3011E">
              <w:t>Performance criteria describe the performance needed to demonstrate achievement of the element.</w:t>
            </w:r>
          </w:p>
        </w:tc>
      </w:tr>
      <w:tr w:rsidTr="004E6CD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11E">
            <w:pPr>
              <w:pStyle w:val="BodyText"/>
              <w:rPr>
                <w:lang w:val="en-NZ"/>
              </w:rPr>
            </w:pPr>
            <w:r w:rsidRPr="00A3011E">
              <w:t>1. Maintain oxygen mask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11E" w:rsidP="00A3011E">
            <w:pPr>
              <w:pStyle w:val="BodyText"/>
            </w:pPr>
            <w:r w:rsidRPr="00A3011E">
              <w:t>1.1 Inspect oxygen mask for serviceability in accordance with standard procedures</w:t>
            </w:r>
          </w:p>
          <w:p w:rsidR="00000000" w:rsidRPr="00A3011E" w:rsidP="00A3011E">
            <w:pPr>
              <w:pStyle w:val="BodyText"/>
            </w:pPr>
            <w:r w:rsidRPr="00A3011E">
              <w:t>1.2 Test oxygen mask for serviceability in accordance with standard procedures and manufacturer’s specifications</w:t>
            </w:r>
          </w:p>
          <w:p w:rsidR="00000000" w:rsidRPr="00A3011E" w:rsidP="00A3011E">
            <w:pPr>
              <w:pStyle w:val="BodyText"/>
            </w:pPr>
            <w:r w:rsidRPr="00A3011E">
              <w:t xml:space="preserve">1.3 Report identified faults beyond own authority to rectify </w:t>
            </w:r>
            <w:r w:rsidRPr="00A3011E">
              <w:t>to supervisor and quarantine faulty oxygen mask</w:t>
            </w:r>
          </w:p>
          <w:p w:rsidR="00000000" w:rsidRPr="00A3011E" w:rsidP="00A3011E">
            <w:pPr>
              <w:pStyle w:val="BodyText"/>
            </w:pPr>
            <w:r w:rsidRPr="00A3011E">
              <w:t>1.4 Replace unserviceable parts of the oxygen mask in accordance with standards procedures while observing all relevant work health and safety (WHS) requirements, including the use of material safety data she</w:t>
            </w:r>
            <w:r w:rsidRPr="00A3011E">
              <w:t>ets (MSDS) and items of personal protective equipment (PPE)</w:t>
            </w:r>
          </w:p>
          <w:p w:rsidR="00000000" w:rsidRPr="00A3011E" w:rsidP="00A3011E">
            <w:pPr>
              <w:pStyle w:val="BodyText"/>
            </w:pPr>
            <w:r w:rsidRPr="00A3011E">
              <w:t>1.5 Test communication system components in accordance with standard procedures</w:t>
            </w:r>
          </w:p>
          <w:p w:rsidR="00000000" w:rsidRPr="00A3011E" w:rsidP="00A3011E">
            <w:pPr>
              <w:pStyle w:val="BodyText"/>
            </w:pPr>
            <w:r w:rsidRPr="00A3011E">
              <w:t>1.6 Clean oxygen mask in accordance with standard procedures</w:t>
            </w:r>
          </w:p>
          <w:p w:rsidR="00000000" w:rsidRPr="00A3011E" w:rsidP="00A3011E">
            <w:pPr>
              <w:pStyle w:val="BodyText"/>
            </w:pPr>
            <w:r w:rsidRPr="00A3011E">
              <w:t>1.7 Present oxygen mask for inspection by supervisor in</w:t>
            </w:r>
            <w:r w:rsidRPr="00A3011E">
              <w:t xml:space="preserve"> accordance with standard procedures</w:t>
            </w:r>
          </w:p>
          <w:p w:rsidR="00000000" w:rsidP="00A3011E">
            <w:pPr>
              <w:pStyle w:val="BodyText"/>
              <w:rPr>
                <w:lang w:val="en-NZ"/>
              </w:rPr>
            </w:pPr>
            <w:r w:rsidRPr="00A3011E">
              <w:t>1.8 Complete and process maintenance documentation in accordance with standard enterprise procedures</w:t>
            </w:r>
          </w:p>
        </w:tc>
      </w:tr>
      <w:tr w:rsidTr="004E6CD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11E">
            <w:pPr>
              <w:pStyle w:val="BodyText"/>
              <w:rPr>
                <w:lang w:val="en-NZ"/>
              </w:rPr>
            </w:pPr>
            <w:r w:rsidRPr="00A3011E">
              <w:t>2. Fit oxygen mask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11E" w:rsidP="00A3011E">
            <w:pPr>
              <w:pStyle w:val="BodyText"/>
            </w:pPr>
            <w:r w:rsidRPr="00A3011E">
              <w:t>2.1 Explain fitting process to participant to achieve optimal fit</w:t>
            </w:r>
          </w:p>
          <w:p w:rsidR="00000000" w:rsidRPr="00A3011E" w:rsidP="00A3011E">
            <w:pPr>
              <w:pStyle w:val="BodyText"/>
            </w:pPr>
            <w:r w:rsidRPr="00A3011E">
              <w:t>2.2 Measure participant to select appropriate size oxygen mask based on available information</w:t>
            </w:r>
          </w:p>
          <w:p w:rsidR="00000000" w:rsidRPr="00A3011E" w:rsidP="00A3011E">
            <w:pPr>
              <w:pStyle w:val="BodyText"/>
            </w:pPr>
            <w:r w:rsidRPr="00A3011E">
              <w:t>2.3 Adjust components of oxygen mask to optimise fit</w:t>
            </w:r>
          </w:p>
          <w:p w:rsidR="00000000" w:rsidRPr="00A3011E" w:rsidP="00A3011E">
            <w:pPr>
              <w:pStyle w:val="BodyText"/>
            </w:pPr>
            <w:r w:rsidRPr="00A3011E">
              <w:t>2.4 Confirm integration of oxygen mask and helmet for correct function during operations</w:t>
            </w:r>
          </w:p>
          <w:p w:rsidR="00000000" w:rsidRPr="00A3011E" w:rsidP="00A3011E">
            <w:pPr>
              <w:pStyle w:val="BodyText"/>
            </w:pPr>
            <w:r w:rsidRPr="00A3011E">
              <w:t>2.5 Verify oxygen ma</w:t>
            </w:r>
            <w:r w:rsidRPr="00A3011E">
              <w:t>sk fit from participant and supervisory feedback</w:t>
            </w:r>
          </w:p>
          <w:p w:rsidR="00000000" w:rsidRPr="00A3011E" w:rsidP="00A3011E">
            <w:pPr>
              <w:pStyle w:val="BodyText"/>
            </w:pPr>
            <w:r w:rsidRPr="00A3011E">
              <w:t>2.6 Complete and process relevant fitting-related documentation in accordance with standard enterprise procedures</w:t>
            </w:r>
          </w:p>
        </w:tc>
      </w:tr>
    </w:tbl>
    <w:p w:rsidR="004E6CDB" w:rsidP="00A3011E">
      <w:pPr>
        <w:pStyle w:val="BodyText"/>
      </w:pPr>
    </w:p>
    <w:p w:rsidR="004E6CDB" w:rsidP="00A3011E">
      <w:pPr>
        <w:pStyle w:val="BodyText"/>
      </w:pPr>
    </w:p>
    <w:p w:rsidR="00000000" w:rsidRPr="00A3011E" w:rsidP="00A3011E">
      <w:pPr>
        <w:pStyle w:val="Heading1"/>
      </w:pPr>
      <w:bookmarkStart w:id="6" w:name="O_1251983"/>
      <w:bookmarkEnd w:id="6"/>
      <w:r w:rsidRPr="00A3011E">
        <w:t>Foundation Skills</w:t>
      </w:r>
    </w:p>
    <w:p w:rsidR="00000000" w:rsidRPr="00A3011E" w:rsidP="004E6CDB">
      <w:pPr>
        <w:pStyle w:val="BodyText"/>
      </w:pPr>
      <w:r w:rsidRPr="00A3011E">
        <w:t>This section describes those language, literacy, nume</w:t>
      </w:r>
      <w:r w:rsidRPr="00A3011E">
        <w:t>racy and employment skills that are essential to performance but not explicit in the performance criteria.</w:t>
      </w:r>
    </w:p>
    <w:p w:rsidR="00000000" w:rsidRPr="00A3011E" w:rsidP="00A3011E">
      <w:pPr>
        <w:pStyle w:val="ListBullet"/>
      </w:pPr>
      <w:r w:rsidRPr="00A3011E">
        <w:t>Reading skills to interpret a wide range of procedures and manuals.</w:t>
      </w:r>
    </w:p>
    <w:p w:rsidR="00000000" w:rsidRPr="00A3011E" w:rsidP="00A3011E">
      <w:pPr>
        <w:pStyle w:val="ListBullet"/>
      </w:pPr>
      <w:r w:rsidRPr="00A3011E">
        <w:t>Numeracy skills to interpret technical information.</w:t>
      </w:r>
    </w:p>
    <w:p w:rsidR="00000000" w:rsidRPr="00A3011E" w:rsidP="00A3011E">
      <w:pPr>
        <w:pStyle w:val="ListBullet"/>
      </w:pPr>
      <w:r w:rsidRPr="00A3011E">
        <w:t>Writing and oral communication skills to explain the fitting process and complete documentation.</w:t>
      </w:r>
    </w:p>
    <w:p w:rsidR="00000000" w:rsidRPr="00A3011E" w:rsidP="004E6CDB">
      <w:pPr>
        <w:pStyle w:val="BodyText"/>
      </w:pPr>
      <w:r w:rsidRPr="00A3011E">
        <w:t>Other foundation skills essential to performance are explicit in the performance criteria of this unit of competency.</w:t>
      </w:r>
    </w:p>
    <w:p w:rsidR="00000000" w:rsidRPr="00A3011E" w:rsidP="00A3011E">
      <w:pPr>
        <w:pStyle w:val="Heading1"/>
      </w:pPr>
      <w:bookmarkStart w:id="7" w:name="O_1251985"/>
      <w:bookmarkEnd w:id="7"/>
      <w:r w:rsidRPr="00A3011E">
        <w:t>Unit Mapping Informati</w:t>
      </w:r>
      <w:r w:rsidRPr="00A3011E">
        <w:t>on</w:t>
      </w:r>
    </w:p>
    <w:p w:rsidR="00000000" w:rsidRPr="00A3011E" w:rsidP="004E6CDB">
      <w:pPr>
        <w:pStyle w:val="BodyText"/>
      </w:pPr>
      <w:r w:rsidRPr="00A3011E">
        <w:t>Release 1. Supersedes and is equivalent to MEA504 Maintain and fit oxygen masks.</w:t>
      </w:r>
    </w:p>
    <w:p w:rsidR="00000000" w:rsidRPr="00A3011E" w:rsidP="00A3011E">
      <w:pPr>
        <w:pStyle w:val="Heading1"/>
      </w:pPr>
      <w:bookmarkStart w:id="8" w:name="O_1251992"/>
      <w:bookmarkEnd w:id="8"/>
      <w:r w:rsidRPr="00A3011E">
        <w:t>Links</w:t>
      </w:r>
    </w:p>
    <w:p w:rsidR="00000000" w:rsidRPr="00A3011E" w:rsidP="004E6CDB">
      <w:pPr>
        <w:pStyle w:val="BodyText"/>
      </w:pPr>
      <w:r w:rsidRPr="00A301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057DE4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A3011E" w:rsidP="00A3011E"/>
    <w:sectPr w:rsidSect="00A301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1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11E" w:rsidRPr="004E6CDB" w:rsidP="004E6C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1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CDB" w:rsidP="00A301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6CDB" w:rsidP="00A301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E6CDB" w:rsidP="00A301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1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C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11E" w:rsidRPr="004E6CDB" w:rsidP="004E6C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1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CDB" w:rsidRPr="002D2AF8" w:rsidP="00A301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MEALSU0004 Maintain and fit oxygen masks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4E6CDB" w:rsidP="00A301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A09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3A42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1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1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1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1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1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1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1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1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1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1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1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11E"/>
  </w:style>
  <w:style w:type="character" w:customStyle="1" w:styleId="Heading1Char">
    <w:name w:val="Heading 1 Char"/>
    <w:basedOn w:val="DefaultParagraphFont"/>
    <w:link w:val="Heading1"/>
    <w:rsid w:val="00A301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1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1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01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011E"/>
    <w:rPr>
      <w:b/>
      <w:spacing w:val="0"/>
    </w:rPr>
  </w:style>
  <w:style w:type="paragraph" w:customStyle="1" w:styleId="SuperHeading">
    <w:name w:val="SuperHeading"/>
    <w:basedOn w:val="Normal"/>
    <w:rsid w:val="00A301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1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01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1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1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1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1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1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1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1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1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1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1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1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1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1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01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01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01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1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1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01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01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1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1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1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1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1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1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1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1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011E"/>
    <w:rPr>
      <w:i/>
    </w:rPr>
  </w:style>
  <w:style w:type="paragraph" w:styleId="Caption">
    <w:name w:val="caption"/>
    <w:basedOn w:val="BodyText"/>
    <w:next w:val="Normal"/>
    <w:qFormat/>
    <w:rsid w:val="00A301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1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1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11E"/>
  </w:style>
  <w:style w:type="paragraph" w:styleId="TableofFigures">
    <w:name w:val="table of figures"/>
    <w:basedOn w:val="Normal"/>
    <w:next w:val="Normal"/>
    <w:semiHidden/>
    <w:rsid w:val="00A301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1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011E"/>
    <w:rPr>
      <w:rFonts w:ascii="Wingdings" w:hAnsi="Wingdings"/>
    </w:rPr>
  </w:style>
  <w:style w:type="paragraph" w:customStyle="1" w:styleId="TableHeading">
    <w:name w:val="Table Heading"/>
    <w:basedOn w:val="HeadingBase"/>
    <w:rsid w:val="00A301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11E"/>
    <w:rPr>
      <w:color w:val="0033CC"/>
      <w:u w:val="none"/>
    </w:rPr>
  </w:style>
  <w:style w:type="paragraph" w:customStyle="1" w:styleId="BodyTextRight">
    <w:name w:val="Body Text Right"/>
    <w:basedOn w:val="BodyText"/>
    <w:rsid w:val="00A301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1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1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1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1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1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11E"/>
    <w:rPr>
      <w:sz w:val="32"/>
    </w:rPr>
  </w:style>
  <w:style w:type="paragraph" w:customStyle="1" w:styleId="HeadingProcedure">
    <w:name w:val="Heading Procedure"/>
    <w:basedOn w:val="HeadingBase"/>
    <w:next w:val="Normal"/>
    <w:rsid w:val="00A301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11E"/>
    <w:pPr>
      <w:spacing w:before="60" w:after="60"/>
    </w:pPr>
  </w:style>
  <w:style w:type="paragraph" w:styleId="ListContinue">
    <w:name w:val="List Continue"/>
    <w:basedOn w:val="List"/>
    <w:rsid w:val="00A3011E"/>
    <w:pPr>
      <w:ind w:firstLine="0"/>
    </w:pPr>
  </w:style>
  <w:style w:type="paragraph" w:customStyle="1" w:styleId="ListNote">
    <w:name w:val="List Note"/>
    <w:basedOn w:val="List"/>
    <w:rsid w:val="00A301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1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1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11E"/>
    <w:rPr>
      <w:rFonts w:ascii="Courier New" w:hAnsi="Courier New"/>
    </w:rPr>
  </w:style>
  <w:style w:type="paragraph" w:customStyle="1" w:styleId="NoteBullet">
    <w:name w:val="Note Bullet"/>
    <w:basedOn w:val="Note"/>
    <w:rsid w:val="00A301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1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1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1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1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01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1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11E"/>
    <w:rPr>
      <w:b/>
      <w:smallCaps/>
    </w:rPr>
  </w:style>
  <w:style w:type="paragraph" w:customStyle="1" w:styleId="TableListNumber">
    <w:name w:val="Table List Number"/>
    <w:basedOn w:val="ListNumber"/>
    <w:rsid w:val="00A301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1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11E"/>
    <w:pPr>
      <w:numPr>
        <w:numId w:val="8"/>
      </w:numPr>
    </w:pPr>
  </w:style>
  <w:style w:type="paragraph" w:customStyle="1" w:styleId="ListAlpha2">
    <w:name w:val="List Alpha 2"/>
    <w:basedOn w:val="List2"/>
    <w:rsid w:val="00A3011E"/>
    <w:pPr>
      <w:numPr>
        <w:numId w:val="7"/>
      </w:numPr>
    </w:pPr>
  </w:style>
  <w:style w:type="paragraph" w:styleId="List2">
    <w:name w:val="List 2"/>
    <w:basedOn w:val="BodyText"/>
    <w:rsid w:val="00A301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1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1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1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1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1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011E"/>
    <w:pPr>
      <w:numPr>
        <w:numId w:val="3"/>
      </w:numPr>
    </w:pPr>
  </w:style>
  <w:style w:type="paragraph" w:styleId="ListContinue2">
    <w:name w:val="List Continue 2"/>
    <w:basedOn w:val="List2"/>
    <w:rsid w:val="00A3011E"/>
    <w:pPr>
      <w:ind w:firstLine="0"/>
    </w:pPr>
  </w:style>
  <w:style w:type="paragraph" w:styleId="ListContinue3">
    <w:name w:val="List Continue 3"/>
    <w:basedOn w:val="List3"/>
    <w:rsid w:val="00A3011E"/>
    <w:pPr>
      <w:ind w:left="1021" w:firstLine="0"/>
    </w:pPr>
  </w:style>
  <w:style w:type="paragraph" w:styleId="ListContinue4">
    <w:name w:val="List Continue 4"/>
    <w:basedOn w:val="List4"/>
    <w:rsid w:val="00A3011E"/>
    <w:pPr>
      <w:ind w:firstLine="0"/>
    </w:pPr>
  </w:style>
  <w:style w:type="paragraph" w:styleId="ListContinue5">
    <w:name w:val="List Continue 5"/>
    <w:basedOn w:val="List5"/>
    <w:rsid w:val="00A3011E"/>
    <w:pPr>
      <w:ind w:firstLine="0"/>
    </w:pPr>
  </w:style>
  <w:style w:type="paragraph" w:styleId="ListNumber3">
    <w:name w:val="List Number 3"/>
    <w:basedOn w:val="List3"/>
    <w:rsid w:val="00A3011E"/>
    <w:pPr>
      <w:numPr>
        <w:numId w:val="4"/>
      </w:numPr>
    </w:pPr>
  </w:style>
  <w:style w:type="paragraph" w:styleId="ListNumber4">
    <w:name w:val="List Number 4"/>
    <w:basedOn w:val="List4"/>
    <w:rsid w:val="00A3011E"/>
    <w:pPr>
      <w:numPr>
        <w:numId w:val="5"/>
      </w:numPr>
    </w:pPr>
  </w:style>
  <w:style w:type="paragraph" w:styleId="ListNumber5">
    <w:name w:val="List Number 5"/>
    <w:basedOn w:val="List5"/>
    <w:rsid w:val="00A3011E"/>
    <w:pPr>
      <w:numPr>
        <w:numId w:val="6"/>
      </w:numPr>
    </w:pPr>
  </w:style>
  <w:style w:type="paragraph" w:styleId="BlockText">
    <w:name w:val="Block Text"/>
    <w:basedOn w:val="Normal"/>
    <w:rsid w:val="00A301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1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11E"/>
    <w:rPr>
      <w:sz w:val="16"/>
      <w:vertAlign w:val="superscript"/>
    </w:rPr>
  </w:style>
  <w:style w:type="character" w:customStyle="1" w:styleId="Symbols">
    <w:name w:val="Symbols"/>
    <w:basedOn w:val="DefaultParagraphFont"/>
    <w:rsid w:val="00A3011E"/>
    <w:rPr>
      <w:rFonts w:ascii="Symbol" w:hAnsi="Symbol"/>
    </w:rPr>
  </w:style>
  <w:style w:type="character" w:customStyle="1" w:styleId="MenuOptions">
    <w:name w:val="Menu Options"/>
    <w:basedOn w:val="DefaultParagraphFont"/>
    <w:rsid w:val="00A301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11E"/>
    <w:rPr>
      <w:b/>
    </w:rPr>
  </w:style>
  <w:style w:type="character" w:customStyle="1" w:styleId="Underlined">
    <w:name w:val="Underlined"/>
    <w:basedOn w:val="DefaultParagraphFont"/>
    <w:rsid w:val="00A3011E"/>
    <w:rPr>
      <w:u w:val="single"/>
    </w:rPr>
  </w:style>
  <w:style w:type="paragraph" w:customStyle="1" w:styleId="TableBodyTextRight">
    <w:name w:val="Table Body Text Right"/>
    <w:basedOn w:val="TableBodyText"/>
    <w:rsid w:val="00A301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11E"/>
    <w:rPr>
      <w:sz w:val="18"/>
    </w:rPr>
  </w:style>
  <w:style w:type="paragraph" w:customStyle="1" w:styleId="BodySmallRight">
    <w:name w:val="Body Small Right"/>
    <w:basedOn w:val="BodyTextRight"/>
    <w:rsid w:val="00A3011E"/>
    <w:rPr>
      <w:sz w:val="18"/>
      <w:szCs w:val="18"/>
    </w:rPr>
  </w:style>
  <w:style w:type="paragraph" w:customStyle="1" w:styleId="MarginEdition">
    <w:name w:val="Margin Edition"/>
    <w:basedOn w:val="MarginNote"/>
    <w:rsid w:val="00A301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11E"/>
    <w:rPr>
      <w:sz w:val="2"/>
      <w:szCs w:val="2"/>
    </w:rPr>
  </w:style>
  <w:style w:type="character" w:customStyle="1" w:styleId="Small">
    <w:name w:val="Small"/>
    <w:basedOn w:val="DefaultParagraphFont"/>
    <w:rsid w:val="00A3011E"/>
    <w:rPr>
      <w:sz w:val="16"/>
    </w:rPr>
  </w:style>
  <w:style w:type="paragraph" w:customStyle="1" w:styleId="WideTable">
    <w:name w:val="Wide Table"/>
    <w:basedOn w:val="Normal"/>
    <w:rsid w:val="00A301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11E"/>
  </w:style>
  <w:style w:type="paragraph" w:styleId="Quote">
    <w:name w:val="Quote"/>
    <w:basedOn w:val="Heading1"/>
    <w:link w:val="QuoteChar"/>
    <w:qFormat/>
    <w:rsid w:val="00A301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1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11E"/>
    <w:pPr>
      <w:pageBreakBefore/>
    </w:pPr>
  </w:style>
  <w:style w:type="paragraph" w:customStyle="1" w:styleId="Border">
    <w:name w:val="Border"/>
    <w:basedOn w:val="Normal"/>
    <w:qFormat/>
    <w:rsid w:val="00A301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1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1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1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1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1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1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1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1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11E"/>
    <w:rPr>
      <w:u w:val="single"/>
    </w:rPr>
  </w:style>
  <w:style w:type="character" w:customStyle="1" w:styleId="BoldandItalics">
    <w:name w:val="Bold and Italics"/>
    <w:qFormat/>
    <w:rsid w:val="00A3011E"/>
    <w:rPr>
      <w:b/>
      <w:i/>
      <w:u w:val="none"/>
    </w:rPr>
  </w:style>
  <w:style w:type="paragraph" w:styleId="BalloonText">
    <w:name w:val="Balloon Text"/>
    <w:basedOn w:val="Normal"/>
    <w:link w:val="BalloonTextChar"/>
    <w:rsid w:val="00A301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1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1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1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1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1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11E"/>
    <w:pPr>
      <w:spacing w:before="0" w:after="0"/>
    </w:pPr>
  </w:style>
  <w:style w:type="paragraph" w:customStyle="1" w:styleId="BodyTextBold">
    <w:name w:val="Body Text Bold"/>
    <w:basedOn w:val="BodyText"/>
    <w:qFormat/>
    <w:rsid w:val="00A3011E"/>
    <w:rPr>
      <w:b/>
    </w:rPr>
  </w:style>
  <w:style w:type="character" w:styleId="Hyperlink">
    <w:name w:val="Hyperlink"/>
    <w:basedOn w:val="DefaultParagraphFont"/>
    <w:uiPriority w:val="99"/>
    <w:unhideWhenUsed/>
    <w:rsid w:val="004E6C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3779</Characters>
  <Application>Microsoft Office Word</Application>
  <DocSecurity>0</DocSecurity>
  <Lines>96</Lines>
  <Paragraphs>61</Paragraphs>
  <ScaleCrop>false</ScaleCrop>
  <Company>Author-it Software Corporation Ltd.</Company>
  <LinksUpToDate>false</LinksUpToDate>
  <CharactersWithSpaces>4302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MEALSU0004 Maintain and fit oxygen masks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2022-11-22T01:22:00Z</dcterms:created>
  <dcterms:modified xsi:type="dcterms:W3CDTF">2022-11-22T01:22:00Z</dcterms:modified>
</cp:coreProperties>
</file>