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947" w:rsidP="00002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MEALSU0004 Maintain and fit oxygen masks</w:t>
      </w:r>
      <w:r>
        <w:fldChar w:fldCharType="end"/>
      </w:r>
    </w:p>
    <w:p w:rsidR="00002947" w:rsidP="00002947">
      <w:pPr>
        <w:pStyle w:val="Version"/>
        <w:sectPr w:rsidSect="00C46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9E6" w:rsidP="00C469E6">
      <w:pPr>
        <w:pStyle w:val="SuperHeading"/>
      </w:pPr>
      <w:r w:rsidRPr="00C469E6">
        <w:t>Assessment Requirements for MEALSU0004 Maintain and fit oxygen masks</w:t>
      </w:r>
    </w:p>
    <w:p w:rsidR="00000000" w:rsidRPr="00C469E6" w:rsidP="00C469E6">
      <w:pPr>
        <w:pStyle w:val="Heading1"/>
      </w:pPr>
      <w:bookmarkStart w:id="1" w:name="O_1251987"/>
      <w:bookmarkEnd w:id="1"/>
      <w:r w:rsidRPr="00C469E6">
        <w:t>Modification History</w:t>
      </w:r>
    </w:p>
    <w:p w:rsidR="00000000" w:rsidRPr="00C469E6" w:rsidP="00002947">
      <w:pPr>
        <w:pStyle w:val="BodyText"/>
      </w:pPr>
      <w:r w:rsidRPr="00C469E6">
        <w:t>Release 1. Application changed. Elements and Performance Criteria changed. F</w:t>
      </w:r>
      <w:r w:rsidRPr="00C469E6">
        <w:t>oundation Skills made explicit. Range of Conditions removed, and relevant information moved to Assessment Requirements. Assessment Requirements clarified. Supersedes and is equivalent to MEA504 Maintain and fit oxygen masks.</w:t>
      </w:r>
    </w:p>
    <w:p w:rsidR="00000000" w:rsidRPr="00C469E6" w:rsidP="00C469E6">
      <w:pPr>
        <w:pStyle w:val="Heading1"/>
      </w:pPr>
      <w:bookmarkStart w:id="2" w:name="O_1251988"/>
      <w:bookmarkEnd w:id="2"/>
      <w:r w:rsidRPr="00C469E6">
        <w:t xml:space="preserve">Performance </w:t>
      </w:r>
      <w:r w:rsidRPr="00C469E6">
        <w:t>Evidence</w:t>
      </w:r>
    </w:p>
    <w:p w:rsidR="00000000" w:rsidRPr="00C469E6" w:rsidP="00002947">
      <w:pPr>
        <w:pStyle w:val="BodyText"/>
      </w:pPr>
      <w:r w:rsidRPr="00C469E6">
        <w:t>There must be evidence that the candidate has completed all the tasks outlined in the elements and performance criteria of this unit, and demonstrated the ability to:</w:t>
      </w:r>
    </w:p>
    <w:p w:rsidR="00000000" w:rsidRPr="00C469E6" w:rsidP="00C469E6">
      <w:pPr>
        <w:pStyle w:val="ListBullet"/>
      </w:pPr>
      <w:r w:rsidRPr="00C469E6">
        <w:t>maintain at least three unserviceable oxygen masks, covering a representative r</w:t>
      </w:r>
      <w:r w:rsidRPr="00C469E6">
        <w:t>ange of maintenance tasks, and correctly fit oxygen masks to at least three individuals by adjusting the retention system (e.g. strap) and seals</w:t>
      </w:r>
    </w:p>
    <w:p w:rsidR="00000000" w:rsidRPr="00C469E6" w:rsidP="00C469E6">
      <w:pPr>
        <w:pStyle w:val="ListBullet"/>
      </w:pPr>
      <w:r w:rsidRPr="00C469E6">
        <w:t>use applicable tools, testing and measuring equipment and maintenance documentation for the tasks above</w:t>
      </w:r>
    </w:p>
    <w:p w:rsidR="00000000" w:rsidRPr="00C469E6" w:rsidP="00C469E6">
      <w:pPr>
        <w:pStyle w:val="ListBullet"/>
      </w:pPr>
      <w:r w:rsidRPr="00C469E6">
        <w:t xml:space="preserve">solder </w:t>
      </w:r>
      <w:r w:rsidRPr="00C469E6">
        <w:t>at least three oxygen mask electronic and electrical components</w:t>
      </w:r>
    </w:p>
    <w:p w:rsidR="00000000" w:rsidRPr="00C469E6" w:rsidP="00C469E6">
      <w:pPr>
        <w:pStyle w:val="ListBullet"/>
      </w:pPr>
      <w:r w:rsidRPr="00C469E6">
        <w:t xml:space="preserve">safely use the oxygen test rig during testing operations </w:t>
      </w:r>
    </w:p>
    <w:p w:rsidR="00000000" w:rsidRPr="00C469E6" w:rsidP="00C469E6">
      <w:pPr>
        <w:pStyle w:val="ListBullet"/>
      </w:pPr>
      <w:r w:rsidRPr="00C469E6">
        <w:t>correctly dispose of hazardous waste during parts replacement activities</w:t>
      </w:r>
    </w:p>
    <w:p w:rsidR="00002947" w:rsidP="00C469E6">
      <w:pPr>
        <w:pStyle w:val="ListBullet"/>
      </w:pPr>
      <w:r w:rsidRPr="00C469E6">
        <w:t>apply procedures, cleanliness requirements and safety precaut</w:t>
      </w:r>
      <w:r w:rsidRPr="00C469E6">
        <w:t>ions at all times and as relevant to the maintenance and fitting tasks being performed above.</w:t>
      </w:r>
    </w:p>
    <w:p w:rsidR="00002947" w:rsidP="00C469E6">
      <w:pPr>
        <w:pStyle w:val="ListBullet"/>
      </w:pPr>
    </w:p>
    <w:p w:rsidR="00000000" w:rsidRPr="00C469E6" w:rsidP="00C469E6">
      <w:pPr>
        <w:pStyle w:val="Heading1"/>
      </w:pPr>
      <w:bookmarkStart w:id="3" w:name="O_1251989"/>
      <w:bookmarkEnd w:id="3"/>
      <w:r w:rsidRPr="00C469E6">
        <w:t>Knowledge Evidence</w:t>
      </w:r>
    </w:p>
    <w:p w:rsidR="00000000" w:rsidRPr="00C469E6" w:rsidP="00002947">
      <w:pPr>
        <w:pStyle w:val="BodyText"/>
      </w:pPr>
      <w:r w:rsidRPr="00C469E6">
        <w:t>There must be evidence the candidate has knowledge of:</w:t>
      </w:r>
    </w:p>
    <w:p w:rsidR="00000000" w:rsidRPr="00C469E6" w:rsidP="00C469E6">
      <w:pPr>
        <w:pStyle w:val="ListBullet"/>
      </w:pPr>
      <w:r w:rsidRPr="00C469E6">
        <w:t>relevant enterprise procedures and maintenance publications, includ</w:t>
      </w:r>
      <w:r w:rsidRPr="00C469E6">
        <w:t>ing:</w:t>
      </w:r>
    </w:p>
    <w:p w:rsidR="00000000" w:rsidRPr="00C469E6" w:rsidP="00C469E6">
      <w:pPr>
        <w:pStyle w:val="ListBullet2"/>
      </w:pPr>
      <w:r w:rsidRPr="00C469E6">
        <w:t xml:space="preserve">equipment manufacturers’ specifications and procedures </w:t>
      </w:r>
    </w:p>
    <w:p w:rsidR="00000000" w:rsidRPr="00C469E6" w:rsidP="00C469E6">
      <w:pPr>
        <w:pStyle w:val="ListBullet2"/>
      </w:pPr>
      <w:r w:rsidRPr="00C469E6">
        <w:t xml:space="preserve">industry practices </w:t>
      </w:r>
    </w:p>
    <w:p w:rsidR="00000000" w:rsidRPr="00C469E6" w:rsidP="00C469E6">
      <w:pPr>
        <w:pStyle w:val="ListBullet2"/>
      </w:pPr>
      <w:r w:rsidRPr="00C469E6">
        <w:t xml:space="preserve">safety manuals </w:t>
      </w:r>
    </w:p>
    <w:p w:rsidR="00000000" w:rsidRPr="00C469E6" w:rsidP="00C469E6">
      <w:pPr>
        <w:pStyle w:val="ListBullet2"/>
      </w:pPr>
      <w:r w:rsidRPr="00C469E6">
        <w:t xml:space="preserve">maintenance schedules </w:t>
      </w:r>
    </w:p>
    <w:p w:rsidR="00000000" w:rsidRPr="00C469E6" w:rsidP="00C469E6">
      <w:pPr>
        <w:pStyle w:val="ListBullet2"/>
      </w:pPr>
      <w:r w:rsidRPr="00C469E6">
        <w:t xml:space="preserve">work instructions </w:t>
      </w:r>
    </w:p>
    <w:p w:rsidR="00000000" w:rsidRPr="00C469E6" w:rsidP="00C469E6">
      <w:pPr>
        <w:pStyle w:val="ListBullet2"/>
      </w:pPr>
      <w:r w:rsidRPr="00C469E6">
        <w:t xml:space="preserve">maintenance organisation manuals </w:t>
      </w:r>
    </w:p>
    <w:p w:rsidR="00000000" w:rsidRPr="00C469E6" w:rsidP="00C469E6">
      <w:pPr>
        <w:pStyle w:val="ListBullet2"/>
      </w:pPr>
      <w:r w:rsidRPr="00C469E6">
        <w:t>standing instructions</w:t>
      </w:r>
    </w:p>
    <w:p w:rsidR="00000000" w:rsidRPr="00C469E6" w:rsidP="00C469E6">
      <w:pPr>
        <w:pStyle w:val="ListBullet"/>
      </w:pPr>
      <w:r w:rsidRPr="00C469E6">
        <w:t>Commonwealth, state and territory work health and safety (WHS) legislation, regulations, codes and procedures for oxygen mask maintenance</w:t>
      </w:r>
    </w:p>
    <w:p w:rsidR="00000000" w:rsidRPr="00C469E6" w:rsidP="00C469E6">
      <w:pPr>
        <w:pStyle w:val="ListBullet"/>
      </w:pPr>
      <w:r w:rsidRPr="00C469E6">
        <w:t>Australian Standards for oxygen masks</w:t>
      </w:r>
    </w:p>
    <w:p w:rsidR="00000000" w:rsidRPr="00C469E6" w:rsidP="00C469E6">
      <w:pPr>
        <w:pStyle w:val="ListBullet"/>
      </w:pPr>
      <w:r w:rsidRPr="00C469E6">
        <w:t>relevant Defence Aviation Safety Authority (DASA) regulations and instructions</w:t>
      </w:r>
    </w:p>
    <w:p w:rsidR="00000000" w:rsidRPr="00C469E6" w:rsidP="00C469E6">
      <w:pPr>
        <w:pStyle w:val="ListBullet"/>
      </w:pPr>
      <w:r w:rsidRPr="00C469E6">
        <w:t>h</w:t>
      </w:r>
      <w:r w:rsidRPr="00C469E6">
        <w:t xml:space="preserve">ow to obtain and apply material safety data sheets (MSDSs) </w:t>
      </w:r>
    </w:p>
    <w:p w:rsidR="00000000" w:rsidRPr="00C469E6" w:rsidP="00C469E6">
      <w:pPr>
        <w:pStyle w:val="ListBullet"/>
      </w:pPr>
      <w:r w:rsidRPr="00C469E6">
        <w:t>safety precautions relating to oxygen and the operation of the oxygen test rig</w:t>
      </w:r>
    </w:p>
    <w:p w:rsidR="00000000" w:rsidRPr="00C469E6" w:rsidP="00C469E6">
      <w:pPr>
        <w:pStyle w:val="ListBullet"/>
      </w:pPr>
      <w:r w:rsidRPr="00C469E6">
        <w:t>requirements for an oxygen mask servicing facility</w:t>
      </w:r>
    </w:p>
    <w:p w:rsidR="00000000" w:rsidRPr="00C469E6" w:rsidP="00C469E6">
      <w:pPr>
        <w:pStyle w:val="ListBullet"/>
      </w:pPr>
      <w:r w:rsidRPr="00C469E6">
        <w:t>oxygen in flight</w:t>
      </w:r>
    </w:p>
    <w:p w:rsidR="00000000" w:rsidRPr="00C469E6" w:rsidP="00C469E6">
      <w:pPr>
        <w:pStyle w:val="ListBullet"/>
      </w:pPr>
      <w:r w:rsidRPr="00C469E6">
        <w:t xml:space="preserve">components of an oxygen mask and their function, </w:t>
      </w:r>
      <w:r w:rsidRPr="00C469E6">
        <w:t>including:</w:t>
      </w:r>
    </w:p>
    <w:p w:rsidR="00000000" w:rsidRPr="00C469E6" w:rsidP="00C469E6">
      <w:pPr>
        <w:pStyle w:val="ListBullet2"/>
      </w:pPr>
      <w:r w:rsidRPr="00C469E6">
        <w:t>communication system (e.g. microphone)</w:t>
      </w:r>
    </w:p>
    <w:p w:rsidR="00000000" w:rsidRPr="00C469E6" w:rsidP="00C469E6">
      <w:pPr>
        <w:pStyle w:val="ListBullet2"/>
      </w:pPr>
      <w:r w:rsidRPr="00C469E6">
        <w:t>delivery tube</w:t>
      </w:r>
    </w:p>
    <w:p w:rsidR="00000000" w:rsidRPr="00C469E6" w:rsidP="00C469E6">
      <w:pPr>
        <w:pStyle w:val="ListBullet2"/>
      </w:pPr>
      <w:r w:rsidRPr="00C469E6">
        <w:t>exo-skeleton (e.g. outer shell)</w:t>
      </w:r>
    </w:p>
    <w:p w:rsidR="00000000" w:rsidRPr="00C469E6" w:rsidP="00C469E6">
      <w:pPr>
        <w:pStyle w:val="ListBullet2"/>
      </w:pPr>
      <w:r w:rsidRPr="00C469E6">
        <w:t>face piece (e.g. trimming)</w:t>
      </w:r>
    </w:p>
    <w:p w:rsidR="00000000" w:rsidRPr="00C469E6" w:rsidP="00C469E6">
      <w:pPr>
        <w:pStyle w:val="ListBullet2"/>
      </w:pPr>
      <w:r w:rsidRPr="00C469E6">
        <w:t>retention system (e.g. strap)</w:t>
      </w:r>
    </w:p>
    <w:p w:rsidR="00000000" w:rsidRPr="00C469E6" w:rsidP="00C469E6">
      <w:pPr>
        <w:pStyle w:val="ListBullet2"/>
      </w:pPr>
      <w:r w:rsidRPr="00C469E6">
        <w:t>valves</w:t>
      </w:r>
    </w:p>
    <w:p w:rsidR="00000000" w:rsidRPr="00C469E6" w:rsidP="00C469E6">
      <w:pPr>
        <w:pStyle w:val="ListBullet"/>
      </w:pPr>
      <w:r w:rsidRPr="00C469E6">
        <w:t>oxygen mask operation in relation to flight</w:t>
      </w:r>
    </w:p>
    <w:p w:rsidR="00000000" w:rsidRPr="00C469E6" w:rsidP="00C469E6">
      <w:pPr>
        <w:pStyle w:val="ListBullet"/>
      </w:pPr>
      <w:r w:rsidRPr="00C469E6">
        <w:t>oxygen regulator operation</w:t>
      </w:r>
    </w:p>
    <w:p w:rsidR="00000000" w:rsidRPr="00C469E6" w:rsidP="00C469E6">
      <w:pPr>
        <w:pStyle w:val="ListBullet"/>
      </w:pPr>
      <w:r w:rsidRPr="00C469E6">
        <w:t>physiological effects of flight</w:t>
      </w:r>
    </w:p>
    <w:p w:rsidR="00000000" w:rsidRPr="00C469E6" w:rsidP="00C469E6">
      <w:pPr>
        <w:pStyle w:val="ListBullet"/>
      </w:pPr>
      <w:r w:rsidRPr="00C469E6">
        <w:t>hypoxia</w:t>
      </w:r>
    </w:p>
    <w:p w:rsidR="00000000" w:rsidRPr="00C469E6" w:rsidP="00C469E6">
      <w:pPr>
        <w:pStyle w:val="ListBullet"/>
      </w:pPr>
      <w:r w:rsidRPr="00C469E6">
        <w:t>critical nature of maintaining and fitting oxygen masks</w:t>
      </w:r>
    </w:p>
    <w:p w:rsidR="00000000" w:rsidRPr="00C469E6" w:rsidP="00C469E6">
      <w:pPr>
        <w:pStyle w:val="ListBullet"/>
      </w:pPr>
      <w:r w:rsidRPr="00C469E6">
        <w:t>need to regularly assess correct fitment of oxygen masks</w:t>
      </w:r>
    </w:p>
    <w:p w:rsidR="00000000" w:rsidRPr="00C469E6" w:rsidP="00C469E6">
      <w:pPr>
        <w:pStyle w:val="ListBullet"/>
      </w:pPr>
      <w:r w:rsidRPr="00C469E6">
        <w:t>oxygen mask fitting procedures</w:t>
      </w:r>
    </w:p>
    <w:p w:rsidR="00000000" w:rsidRPr="00C469E6" w:rsidP="00C469E6">
      <w:pPr>
        <w:pStyle w:val="ListBullet"/>
      </w:pPr>
      <w:r w:rsidRPr="00C469E6">
        <w:t>procedures for fitting oxygen masks to helmets</w:t>
      </w:r>
    </w:p>
    <w:p w:rsidR="00000000" w:rsidRPr="00C469E6" w:rsidP="00C469E6">
      <w:pPr>
        <w:pStyle w:val="ListBullet"/>
      </w:pPr>
      <w:r w:rsidRPr="00C469E6">
        <w:t>G forces</w:t>
      </w:r>
    </w:p>
    <w:p w:rsidR="00000000" w:rsidRPr="00C469E6" w:rsidP="00C469E6">
      <w:pPr>
        <w:pStyle w:val="ListBullet"/>
      </w:pPr>
      <w:r w:rsidRPr="00C469E6">
        <w:t>forces of ejecti</w:t>
      </w:r>
      <w:r w:rsidRPr="00C469E6">
        <w:t>on</w:t>
      </w:r>
    </w:p>
    <w:p w:rsidR="00000000" w:rsidRPr="00C469E6" w:rsidP="00C469E6">
      <w:pPr>
        <w:pStyle w:val="ListBullet"/>
      </w:pPr>
      <w:r w:rsidRPr="00C469E6">
        <w:t>basic electrical principles</w:t>
      </w:r>
    </w:p>
    <w:p w:rsidR="00000000" w:rsidRPr="00C469E6" w:rsidP="00C469E6">
      <w:pPr>
        <w:pStyle w:val="ListBullet"/>
      </w:pPr>
      <w:r w:rsidRPr="00C469E6">
        <w:t>environmental conditions that may affect oxygen equipment</w:t>
      </w:r>
    </w:p>
    <w:p w:rsidR="00000000" w:rsidRPr="00C469E6" w:rsidP="00C469E6">
      <w:pPr>
        <w:pStyle w:val="ListBullet"/>
      </w:pPr>
      <w:r w:rsidRPr="00C469E6">
        <w:t>approved cleaning methods for aviation life support equipment</w:t>
      </w:r>
    </w:p>
    <w:p w:rsidR="00000000" w:rsidRPr="00C469E6" w:rsidP="00C469E6">
      <w:pPr>
        <w:pStyle w:val="ListBullet"/>
      </w:pPr>
      <w:r w:rsidRPr="00C469E6">
        <w:t>handling, storage and transit procedures relating to life support equipment</w:t>
      </w:r>
    </w:p>
    <w:p w:rsidR="00000000" w:rsidRPr="00C469E6" w:rsidP="00C469E6">
      <w:pPr>
        <w:pStyle w:val="ListBullet"/>
      </w:pPr>
      <w:r w:rsidRPr="00C469E6">
        <w:t>handling and storage procedures for oxygen masks</w:t>
      </w:r>
    </w:p>
    <w:p w:rsidR="00000000" w:rsidRPr="00C469E6" w:rsidP="00C469E6">
      <w:pPr>
        <w:pStyle w:val="ListBullet"/>
      </w:pPr>
      <w:r w:rsidRPr="00C469E6">
        <w:t>typical faults that may affect oxygen masks, including:</w:t>
      </w:r>
    </w:p>
    <w:p w:rsidR="00000000" w:rsidRPr="00C469E6" w:rsidP="00C469E6">
      <w:pPr>
        <w:pStyle w:val="ListBullet2"/>
      </w:pPr>
      <w:r w:rsidRPr="00C469E6">
        <w:t>contamination</w:t>
      </w:r>
    </w:p>
    <w:p w:rsidR="00000000" w:rsidRPr="00C469E6" w:rsidP="00C469E6">
      <w:pPr>
        <w:pStyle w:val="ListBullet2"/>
      </w:pPr>
      <w:r w:rsidRPr="00C469E6">
        <w:t>corrosion</w:t>
      </w:r>
    </w:p>
    <w:p w:rsidR="00000000" w:rsidRPr="00C469E6" w:rsidP="00C469E6">
      <w:pPr>
        <w:pStyle w:val="ListBullet2"/>
      </w:pPr>
      <w:r w:rsidRPr="00C469E6">
        <w:t>cracks</w:t>
      </w:r>
    </w:p>
    <w:p w:rsidR="00000000" w:rsidRPr="00C469E6" w:rsidP="00C469E6">
      <w:pPr>
        <w:pStyle w:val="ListBullet2"/>
      </w:pPr>
      <w:r w:rsidRPr="00C469E6">
        <w:t>excessive wearing</w:t>
      </w:r>
    </w:p>
    <w:p w:rsidR="00000000" w:rsidRPr="00C469E6" w:rsidP="00C469E6">
      <w:pPr>
        <w:pStyle w:val="ListBullet2"/>
      </w:pPr>
      <w:r w:rsidRPr="00C469E6">
        <w:t>fraying</w:t>
      </w:r>
    </w:p>
    <w:p w:rsidR="00000000" w:rsidRPr="00C469E6" w:rsidP="00C469E6">
      <w:pPr>
        <w:pStyle w:val="ListBullet2"/>
      </w:pPr>
      <w:r w:rsidRPr="00C469E6">
        <w:t>incorrect manufacture</w:t>
      </w:r>
    </w:p>
    <w:p w:rsidR="00000000" w:rsidRPr="00C469E6" w:rsidP="00C469E6">
      <w:pPr>
        <w:pStyle w:val="ListBullet2"/>
      </w:pPr>
      <w:r w:rsidRPr="00C469E6">
        <w:t>intermittent communication</w:t>
      </w:r>
    </w:p>
    <w:p w:rsidR="00000000" w:rsidRPr="00C469E6" w:rsidP="00C469E6">
      <w:pPr>
        <w:pStyle w:val="ListBullet2"/>
      </w:pPr>
      <w:r w:rsidRPr="00C469E6">
        <w:t>leaks</w:t>
      </w:r>
    </w:p>
    <w:p w:rsidR="00000000" w:rsidRPr="00C469E6" w:rsidP="00C469E6">
      <w:pPr>
        <w:pStyle w:val="ListBullet2"/>
      </w:pPr>
      <w:r w:rsidRPr="00C469E6">
        <w:t>perishing</w:t>
      </w:r>
    </w:p>
    <w:p w:rsidR="00000000" w:rsidRPr="00C469E6" w:rsidP="00C469E6">
      <w:pPr>
        <w:pStyle w:val="ListBullet"/>
      </w:pPr>
      <w:r w:rsidRPr="00C469E6">
        <w:t>modification requirements for oxygen masks</w:t>
      </w:r>
    </w:p>
    <w:p w:rsidR="00000000" w:rsidRPr="00C469E6" w:rsidP="00C469E6">
      <w:pPr>
        <w:pStyle w:val="ListBullet"/>
      </w:pPr>
      <w:r w:rsidRPr="00C469E6">
        <w:t>oxygen mask repair procedures and limitations</w:t>
      </w:r>
    </w:p>
    <w:p w:rsidR="00000000" w:rsidRPr="00C469E6" w:rsidP="00C469E6">
      <w:pPr>
        <w:pStyle w:val="ListBullet"/>
      </w:pPr>
      <w:r w:rsidRPr="00C469E6">
        <w:t>soldering techniques for mask components</w:t>
      </w:r>
    </w:p>
    <w:p w:rsidR="00000000" w:rsidRPr="00C469E6" w:rsidP="00C469E6">
      <w:pPr>
        <w:pStyle w:val="ListBullet"/>
      </w:pPr>
      <w:r w:rsidRPr="00C469E6">
        <w:t>operation of testing and measuring equipment and tools used to maintain oxygen masks</w:t>
      </w:r>
    </w:p>
    <w:p w:rsidR="00002947" w:rsidP="00C469E6">
      <w:pPr>
        <w:pStyle w:val="ListBullet"/>
      </w:pPr>
      <w:r w:rsidRPr="00C469E6">
        <w:t>use and storage of adhesives.</w:t>
      </w:r>
    </w:p>
    <w:p w:rsidR="00002947" w:rsidP="00C469E6">
      <w:pPr>
        <w:pStyle w:val="ListBullet"/>
      </w:pPr>
    </w:p>
    <w:p w:rsidR="00000000" w:rsidRPr="00C469E6" w:rsidP="00C469E6">
      <w:pPr>
        <w:pStyle w:val="Heading1"/>
      </w:pPr>
      <w:bookmarkStart w:id="4" w:name="O_1251990"/>
      <w:bookmarkEnd w:id="4"/>
      <w:r w:rsidRPr="00C469E6">
        <w:t>Assessment Conditions</w:t>
      </w:r>
    </w:p>
    <w:p w:rsidR="00000000" w:rsidRPr="00C469E6" w:rsidP="00002947">
      <w:pPr>
        <w:pStyle w:val="BodyText"/>
      </w:pPr>
      <w:r w:rsidRPr="00C469E6">
        <w:t>The following conditions of assessment represent the requirements of the regulators DASA and Civil Aviation Safety Authority (CASA) and maintenance stakeholders and must be rigorously observed.</w:t>
      </w:r>
    </w:p>
    <w:p w:rsidR="00000000" w:rsidRPr="00C469E6" w:rsidP="00002947">
      <w:pPr>
        <w:pStyle w:val="BodyText"/>
      </w:pPr>
      <w:r w:rsidRPr="00C469E6">
        <w:t>Skills must have been demonstra</w:t>
      </w:r>
      <w:r w:rsidRPr="00C469E6">
        <w:t xml:space="preserve">ted under routine supervision in the workplace or in a simulated environment that reflects workplace conditions and contingencies encountered in maintaining and fitting oxygen masks. The following conditions must be met for this unit: </w:t>
      </w:r>
    </w:p>
    <w:p w:rsidR="00000000" w:rsidRPr="00C469E6" w:rsidP="00C469E6">
      <w:pPr>
        <w:pStyle w:val="ListBullet"/>
      </w:pPr>
      <w:r w:rsidRPr="00C469E6">
        <w:t>use of suitable fac</w:t>
      </w:r>
      <w:r w:rsidRPr="00C469E6">
        <w:t xml:space="preserve">ilities, equipment and resources, including: </w:t>
      </w:r>
    </w:p>
    <w:p w:rsidR="00000000" w:rsidRPr="00C469E6" w:rsidP="00C469E6">
      <w:pPr>
        <w:pStyle w:val="ListBullet2"/>
      </w:pPr>
      <w:r w:rsidRPr="00C469E6">
        <w:t>workplace procedures, manufacturing specifications, codes, standards, manuals, and reference materials relevant to maintaining and fitting oxygen masks</w:t>
      </w:r>
    </w:p>
    <w:p w:rsidR="00000000" w:rsidRPr="00C469E6" w:rsidP="00C469E6">
      <w:pPr>
        <w:pStyle w:val="ListBullet2"/>
      </w:pPr>
      <w:r w:rsidRPr="00C469E6">
        <w:t>materials, tools and equipment specified in the maintenan</w:t>
      </w:r>
      <w:r w:rsidRPr="00C469E6">
        <w:t>ce manuals and applicable procedures</w:t>
      </w:r>
    </w:p>
    <w:p w:rsidR="00000000" w:rsidRPr="00C469E6" w:rsidP="00C469E6">
      <w:pPr>
        <w:pStyle w:val="ListBullet2"/>
      </w:pPr>
      <w:r w:rsidRPr="00C469E6">
        <w:t>general and special-purpose tools and items of ground support equipment required for maintaining and fitting oxygen masks.</w:t>
      </w:r>
    </w:p>
    <w:p w:rsidR="00000000" w:rsidRPr="00C469E6" w:rsidP="00002947">
      <w:pPr>
        <w:pStyle w:val="BodyText"/>
      </w:pPr>
      <w:r w:rsidRPr="00C469E6">
        <w:t>Evidence of tasks demonstrating competency must be recorded in a log of industrial experience and achievement.</w:t>
      </w:r>
    </w:p>
    <w:p w:rsidR="00000000" w:rsidRPr="00C469E6" w:rsidP="00002947">
      <w:pPr>
        <w:pStyle w:val="BodyText"/>
      </w:pPr>
      <w:r w:rsidRPr="00C469E6">
        <w:t>Assessors must satisfy the NVR/AQTF mandatory competency requirements for assessors.</w:t>
      </w:r>
    </w:p>
    <w:p w:rsidR="00000000" w:rsidRPr="00C469E6" w:rsidP="00C469E6">
      <w:pPr>
        <w:pStyle w:val="Heading1"/>
      </w:pPr>
      <w:bookmarkStart w:id="5" w:name="O_1251993"/>
      <w:bookmarkEnd w:id="5"/>
      <w:r w:rsidRPr="00C469E6">
        <w:t>Links</w:t>
      </w:r>
    </w:p>
    <w:p w:rsidR="00000000" w:rsidRPr="00C469E6" w:rsidP="00002947">
      <w:pPr>
        <w:pStyle w:val="BodyText"/>
      </w:pPr>
      <w:r w:rsidRPr="00C469E6">
        <w:t>Companion Volume implementation gui</w:t>
      </w:r>
      <w:r w:rsidRPr="00C469E6">
        <w:t xml:space="preserve">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A60B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469E6" w:rsidP="00C469E6"/>
    <w:sectPr w:rsidSect="00C46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E6" w:rsidRPr="00002947" w:rsidP="00002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47" w:rsidP="00C46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947" w:rsidP="00C46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2947" w:rsidP="00C46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9E6" w:rsidRPr="00002947" w:rsidP="00002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947" w:rsidRPr="002D2AF8" w:rsidP="00C46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MEALSU0004 Maintain and fit oxygen masks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002947" w:rsidP="00C46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02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340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BAE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9E6"/>
  </w:style>
  <w:style w:type="character" w:customStyle="1" w:styleId="Heading1Char">
    <w:name w:val="Heading 1 Char"/>
    <w:basedOn w:val="DefaultParagraphFont"/>
    <w:link w:val="Heading1"/>
    <w:rsid w:val="00C46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9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69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69E6"/>
    <w:rPr>
      <w:b/>
      <w:spacing w:val="0"/>
    </w:rPr>
  </w:style>
  <w:style w:type="paragraph" w:customStyle="1" w:styleId="SuperTitle">
    <w:name w:val="SuperTitle"/>
    <w:basedOn w:val="Title"/>
    <w:rsid w:val="00C46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9E6"/>
    <w:rPr>
      <w:i/>
    </w:rPr>
  </w:style>
  <w:style w:type="paragraph" w:styleId="Caption">
    <w:name w:val="caption"/>
    <w:basedOn w:val="BodyText"/>
    <w:next w:val="Normal"/>
    <w:qFormat/>
    <w:rsid w:val="00C46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9E6"/>
  </w:style>
  <w:style w:type="paragraph" w:styleId="TableofFigures">
    <w:name w:val="table of figures"/>
    <w:basedOn w:val="Normal"/>
    <w:next w:val="Normal"/>
    <w:semiHidden/>
    <w:rsid w:val="00C46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9E6"/>
    <w:rPr>
      <w:rFonts w:ascii="Wingdings" w:hAnsi="Wingdings"/>
    </w:rPr>
  </w:style>
  <w:style w:type="paragraph" w:customStyle="1" w:styleId="TableHeading">
    <w:name w:val="Table Heading"/>
    <w:basedOn w:val="HeadingBase"/>
    <w:rsid w:val="00C46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9E6"/>
    <w:rPr>
      <w:color w:val="0033CC"/>
      <w:u w:val="none"/>
    </w:rPr>
  </w:style>
  <w:style w:type="paragraph" w:customStyle="1" w:styleId="BodyTextRight">
    <w:name w:val="Body Text Right"/>
    <w:basedOn w:val="BodyText"/>
    <w:rsid w:val="00C46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9E6"/>
    <w:rPr>
      <w:sz w:val="32"/>
    </w:rPr>
  </w:style>
  <w:style w:type="paragraph" w:customStyle="1" w:styleId="HeadingProcedure">
    <w:name w:val="Heading Procedure"/>
    <w:basedOn w:val="HeadingBase"/>
    <w:next w:val="Normal"/>
    <w:rsid w:val="00C46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9E6"/>
    <w:pPr>
      <w:spacing w:before="60" w:after="60"/>
    </w:pPr>
  </w:style>
  <w:style w:type="paragraph" w:styleId="ListContinue">
    <w:name w:val="List Continue"/>
    <w:basedOn w:val="List"/>
    <w:rsid w:val="00C469E6"/>
    <w:pPr>
      <w:ind w:firstLine="0"/>
    </w:pPr>
  </w:style>
  <w:style w:type="paragraph" w:customStyle="1" w:styleId="ListNote">
    <w:name w:val="List Note"/>
    <w:basedOn w:val="List"/>
    <w:rsid w:val="00C46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9E6"/>
    <w:rPr>
      <w:rFonts w:ascii="Courier New" w:hAnsi="Courier New"/>
    </w:rPr>
  </w:style>
  <w:style w:type="paragraph" w:customStyle="1" w:styleId="NoteBullet">
    <w:name w:val="Note Bullet"/>
    <w:basedOn w:val="Note"/>
    <w:rsid w:val="00C46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9E6"/>
    <w:rPr>
      <w:b/>
      <w:smallCaps/>
    </w:rPr>
  </w:style>
  <w:style w:type="paragraph" w:customStyle="1" w:styleId="TableListNumber">
    <w:name w:val="Table List Number"/>
    <w:basedOn w:val="ListNumber"/>
    <w:rsid w:val="00C46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9E6"/>
    <w:pPr>
      <w:numPr>
        <w:numId w:val="9"/>
      </w:numPr>
    </w:pPr>
  </w:style>
  <w:style w:type="paragraph" w:customStyle="1" w:styleId="ListAlpha2">
    <w:name w:val="List Alpha 2"/>
    <w:basedOn w:val="List2"/>
    <w:rsid w:val="00C469E6"/>
    <w:pPr>
      <w:numPr>
        <w:numId w:val="8"/>
      </w:numPr>
    </w:pPr>
  </w:style>
  <w:style w:type="paragraph" w:styleId="List2">
    <w:name w:val="List 2"/>
    <w:basedOn w:val="BodyText"/>
    <w:rsid w:val="00C46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9E6"/>
    <w:pPr>
      <w:numPr>
        <w:numId w:val="4"/>
      </w:numPr>
    </w:pPr>
  </w:style>
  <w:style w:type="paragraph" w:styleId="ListContinue2">
    <w:name w:val="List Continue 2"/>
    <w:basedOn w:val="List2"/>
    <w:rsid w:val="00C469E6"/>
    <w:pPr>
      <w:ind w:firstLine="0"/>
    </w:pPr>
  </w:style>
  <w:style w:type="paragraph" w:styleId="ListContinue3">
    <w:name w:val="List Continue 3"/>
    <w:basedOn w:val="List3"/>
    <w:rsid w:val="00C469E6"/>
    <w:pPr>
      <w:ind w:left="1021" w:firstLine="0"/>
    </w:pPr>
  </w:style>
  <w:style w:type="paragraph" w:styleId="ListContinue4">
    <w:name w:val="List Continue 4"/>
    <w:basedOn w:val="List4"/>
    <w:rsid w:val="00C469E6"/>
    <w:pPr>
      <w:ind w:firstLine="0"/>
    </w:pPr>
  </w:style>
  <w:style w:type="paragraph" w:styleId="ListContinue5">
    <w:name w:val="List Continue 5"/>
    <w:basedOn w:val="List5"/>
    <w:rsid w:val="00C469E6"/>
    <w:pPr>
      <w:ind w:firstLine="0"/>
    </w:pPr>
  </w:style>
  <w:style w:type="paragraph" w:styleId="ListNumber3">
    <w:name w:val="List Number 3"/>
    <w:basedOn w:val="List3"/>
    <w:rsid w:val="00C469E6"/>
    <w:pPr>
      <w:numPr>
        <w:numId w:val="5"/>
      </w:numPr>
    </w:pPr>
  </w:style>
  <w:style w:type="paragraph" w:styleId="ListNumber4">
    <w:name w:val="List Number 4"/>
    <w:basedOn w:val="List4"/>
    <w:rsid w:val="00C469E6"/>
    <w:pPr>
      <w:numPr>
        <w:numId w:val="6"/>
      </w:numPr>
    </w:pPr>
  </w:style>
  <w:style w:type="paragraph" w:styleId="ListNumber5">
    <w:name w:val="List Number 5"/>
    <w:basedOn w:val="List5"/>
    <w:rsid w:val="00C469E6"/>
    <w:pPr>
      <w:numPr>
        <w:numId w:val="7"/>
      </w:numPr>
    </w:pPr>
  </w:style>
  <w:style w:type="paragraph" w:styleId="BlockText">
    <w:name w:val="Block Text"/>
    <w:basedOn w:val="Normal"/>
    <w:rsid w:val="00C46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9E6"/>
    <w:rPr>
      <w:sz w:val="16"/>
      <w:vertAlign w:val="superscript"/>
    </w:rPr>
  </w:style>
  <w:style w:type="character" w:customStyle="1" w:styleId="Symbols">
    <w:name w:val="Symbols"/>
    <w:basedOn w:val="DefaultParagraphFont"/>
    <w:rsid w:val="00C469E6"/>
    <w:rPr>
      <w:rFonts w:ascii="Symbol" w:hAnsi="Symbol"/>
    </w:rPr>
  </w:style>
  <w:style w:type="character" w:customStyle="1" w:styleId="MenuOptions">
    <w:name w:val="Menu Options"/>
    <w:basedOn w:val="DefaultParagraphFont"/>
    <w:rsid w:val="00C46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9E6"/>
    <w:rPr>
      <w:b/>
    </w:rPr>
  </w:style>
  <w:style w:type="character" w:customStyle="1" w:styleId="Underlined">
    <w:name w:val="Underlined"/>
    <w:basedOn w:val="DefaultParagraphFont"/>
    <w:rsid w:val="00C469E6"/>
    <w:rPr>
      <w:u w:val="single"/>
    </w:rPr>
  </w:style>
  <w:style w:type="paragraph" w:customStyle="1" w:styleId="TableBodyTextRight">
    <w:name w:val="Table Body Text Right"/>
    <w:basedOn w:val="TableBodyText"/>
    <w:rsid w:val="00C46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9E6"/>
    <w:rPr>
      <w:sz w:val="18"/>
    </w:rPr>
  </w:style>
  <w:style w:type="paragraph" w:customStyle="1" w:styleId="BodySmallRight">
    <w:name w:val="Body Small Right"/>
    <w:basedOn w:val="BodyTextRight"/>
    <w:rsid w:val="00C469E6"/>
    <w:rPr>
      <w:sz w:val="18"/>
      <w:szCs w:val="18"/>
    </w:rPr>
  </w:style>
  <w:style w:type="paragraph" w:customStyle="1" w:styleId="MarginEdition">
    <w:name w:val="Margin Edition"/>
    <w:basedOn w:val="MarginNote"/>
    <w:rsid w:val="00C46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9E6"/>
    <w:rPr>
      <w:sz w:val="2"/>
      <w:szCs w:val="2"/>
    </w:rPr>
  </w:style>
  <w:style w:type="character" w:customStyle="1" w:styleId="Small">
    <w:name w:val="Small"/>
    <w:basedOn w:val="DefaultParagraphFont"/>
    <w:rsid w:val="00C469E6"/>
    <w:rPr>
      <w:sz w:val="16"/>
    </w:rPr>
  </w:style>
  <w:style w:type="paragraph" w:customStyle="1" w:styleId="WideTable">
    <w:name w:val="Wide Table"/>
    <w:basedOn w:val="Normal"/>
    <w:rsid w:val="00C46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9E6"/>
  </w:style>
  <w:style w:type="paragraph" w:styleId="Quote">
    <w:name w:val="Quote"/>
    <w:basedOn w:val="Heading1"/>
    <w:link w:val="QuoteChar"/>
    <w:qFormat/>
    <w:rsid w:val="00C46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9E6"/>
    <w:pPr>
      <w:pageBreakBefore/>
    </w:pPr>
  </w:style>
  <w:style w:type="paragraph" w:customStyle="1" w:styleId="Border">
    <w:name w:val="Border"/>
    <w:basedOn w:val="Normal"/>
    <w:qFormat/>
    <w:rsid w:val="00C46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9E6"/>
    <w:rPr>
      <w:u w:val="single"/>
    </w:rPr>
  </w:style>
  <w:style w:type="character" w:customStyle="1" w:styleId="BoldandItalics">
    <w:name w:val="Bold and Italics"/>
    <w:qFormat/>
    <w:rsid w:val="00C469E6"/>
    <w:rPr>
      <w:b/>
      <w:i/>
      <w:u w:val="none"/>
    </w:rPr>
  </w:style>
  <w:style w:type="paragraph" w:styleId="BalloonText">
    <w:name w:val="Balloon Text"/>
    <w:basedOn w:val="Normal"/>
    <w:link w:val="BalloonTextChar"/>
    <w:rsid w:val="00C46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9E6"/>
    <w:pPr>
      <w:spacing w:before="0" w:after="0"/>
    </w:pPr>
  </w:style>
  <w:style w:type="paragraph" w:customStyle="1" w:styleId="BodyTextBold">
    <w:name w:val="Body Text Bold"/>
    <w:basedOn w:val="BodyText"/>
    <w:qFormat/>
    <w:rsid w:val="00C469E6"/>
    <w:rPr>
      <w:b/>
    </w:rPr>
  </w:style>
  <w:style w:type="character" w:styleId="Hyperlink">
    <w:name w:val="Hyperlink"/>
    <w:basedOn w:val="DefaultParagraphFont"/>
    <w:uiPriority w:val="99"/>
    <w:unhideWhenUsed/>
    <w:rsid w:val="00002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</Words>
  <Characters>4192</Characters>
  <Application>Microsoft Office Word</Application>
  <DocSecurity>0</DocSecurity>
  <Lines>107</Lines>
  <Paragraphs>90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MEALSU0004 Maintain and fit oxygen masks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2022-11-22T03:45:00Z</dcterms:created>
  <dcterms:modified xsi:type="dcterms:W3CDTF">2022-11-22T03:45:00Z</dcterms:modified>
</cp:coreProperties>
</file>