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50C" w:rsidP="00765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MEACOM0043 Perform airworthiness management and maintenance program tasks</w:t>
      </w:r>
      <w:r>
        <w:fldChar w:fldCharType="end"/>
      </w:r>
    </w:p>
    <w:p w:rsidR="0076550C" w:rsidP="0076550C">
      <w:pPr>
        <w:pStyle w:val="Version"/>
        <w:sectPr w:rsidSect="000B1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E9B" w:rsidP="000B1E9B">
      <w:pPr>
        <w:pStyle w:val="SuperHeading"/>
      </w:pPr>
      <w:r w:rsidRPr="000B1E9B">
        <w:t>MEACOM0043 Perform airworthiness management and maintenance program tasks</w:t>
      </w:r>
    </w:p>
    <w:p w:rsidR="00000000" w:rsidRPr="000B1E9B" w:rsidP="000B1E9B">
      <w:pPr>
        <w:pStyle w:val="Heading1"/>
      </w:pPr>
      <w:bookmarkStart w:id="1" w:name="O_1251322"/>
      <w:bookmarkEnd w:id="1"/>
      <w:r w:rsidRPr="000B1E9B">
        <w:t>Modification History</w:t>
      </w:r>
    </w:p>
    <w:p w:rsidR="00000000" w:rsidRPr="000B1E9B" w:rsidP="0076550C">
      <w:pPr>
        <w:pStyle w:val="BodyText"/>
      </w:pPr>
      <w:r w:rsidRPr="000B1E9B">
        <w:t>Release 1. Application changed. Elements and Performance Criteria changed. Foundation S</w:t>
      </w:r>
      <w:r w:rsidRPr="000B1E9B">
        <w:t>kills made explicit. Assessment Requirements clarified. Supersedes and equivalent to MEA164 Perform airworthiness management and maintenance program tasks.</w:t>
      </w:r>
    </w:p>
    <w:p w:rsidR="00000000" w:rsidRPr="000B1E9B" w:rsidP="000B1E9B">
      <w:pPr>
        <w:pStyle w:val="Heading1"/>
      </w:pPr>
      <w:bookmarkStart w:id="2" w:name="O_1251323"/>
      <w:bookmarkEnd w:id="2"/>
      <w:r w:rsidRPr="000B1E9B">
        <w:t>Application</w:t>
      </w:r>
    </w:p>
    <w:p w:rsidR="00000000" w:rsidRPr="000B1E9B" w:rsidP="0076550C">
      <w:pPr>
        <w:pStyle w:val="BodyText"/>
      </w:pPr>
      <w:r w:rsidRPr="000B1E9B">
        <w:t>This unit describes the skills and knowledge required to perform airw</w:t>
      </w:r>
      <w:r w:rsidRPr="000B1E9B">
        <w:t>orthiness management and maintenance program approval tasks.</w:t>
      </w:r>
    </w:p>
    <w:p w:rsidR="00000000" w:rsidRPr="000B1E9B" w:rsidP="0076550C">
      <w:pPr>
        <w:pStyle w:val="BodyText"/>
      </w:pPr>
      <w:r w:rsidRPr="000B1E9B">
        <w:t>The unit applies specifically to those employed in Civil Aviation Safety Regulation (CASR) Part 42 continuing airworthiness management organisations (CAMOs) on airworthiness review and maintenanc</w:t>
      </w:r>
      <w:r w:rsidRPr="000B1E9B">
        <w:t>e program approval tasks associated with scheduled and unscheduled maintenance.</w:t>
      </w:r>
    </w:p>
    <w:p w:rsidR="00000000" w:rsidRPr="000B1E9B" w:rsidP="0076550C">
      <w:pPr>
        <w:pStyle w:val="BodyText"/>
      </w:pPr>
      <w:r w:rsidRPr="000B1E9B">
        <w:t>Work will typically be performed as a staff member of a CAMO as defined in the Part 42 Manual of Standards and in the associated Acceptable Means of Compliance and Guidance Mat</w:t>
      </w:r>
      <w:r w:rsidRPr="000B1E9B">
        <w:t>erial.</w:t>
      </w:r>
    </w:p>
    <w:p w:rsidR="00000000" w:rsidRPr="000B1E9B" w:rsidP="0076550C">
      <w:pPr>
        <w:pStyle w:val="BodyText"/>
      </w:pPr>
      <w:r w:rsidRPr="000B1E9B">
        <w:t>The unit is used in workplaces that operate under the airworthiness regulatory systems of the Civil Aviation Safety Authority (CASA) and the Defence Aviation Safety Authority (DASA).</w:t>
      </w:r>
    </w:p>
    <w:p w:rsidR="00000000" w:rsidRPr="000B1E9B" w:rsidP="0076550C">
      <w:pPr>
        <w:pStyle w:val="BodyText"/>
      </w:pPr>
      <w:r w:rsidRPr="000B1E9B">
        <w:t>Any other relevant legislation, industry standards and codes of pr</w:t>
      </w:r>
      <w:r w:rsidRPr="000B1E9B">
        <w:t>actice within Australia must be applied.</w:t>
      </w:r>
    </w:p>
    <w:p w:rsidR="00000000" w:rsidRPr="000B1E9B" w:rsidP="000B1E9B">
      <w:pPr>
        <w:pStyle w:val="Heading1"/>
      </w:pPr>
      <w:bookmarkStart w:id="3" w:name="O_1251324"/>
      <w:bookmarkEnd w:id="3"/>
      <w:r w:rsidRPr="000B1E9B">
        <w:t>Pre-requisite Unit</w:t>
      </w:r>
    </w:p>
    <w:p w:rsidR="00000000" w:rsidRPr="000B1E9B" w:rsidP="0076550C">
      <w:pPr>
        <w:pStyle w:val="BodyText"/>
      </w:pPr>
      <w:r w:rsidRPr="000B1E9B">
        <w:t>Nil</w:t>
      </w:r>
    </w:p>
    <w:p w:rsidR="00000000" w:rsidRPr="000B1E9B" w:rsidP="000B1E9B">
      <w:pPr>
        <w:pStyle w:val="Heading1"/>
      </w:pPr>
      <w:bookmarkStart w:id="4" w:name="O_1251325"/>
      <w:bookmarkEnd w:id="4"/>
      <w:r w:rsidRPr="000B1E9B">
        <w:t>Competency Field</w:t>
      </w:r>
    </w:p>
    <w:p w:rsidR="00000000" w:rsidRPr="000B1E9B" w:rsidP="0076550C">
      <w:pPr>
        <w:pStyle w:val="BodyText"/>
      </w:pPr>
      <w:r w:rsidRPr="000B1E9B">
        <w:t>Aviation maintenance</w:t>
      </w:r>
    </w:p>
    <w:p w:rsidR="00000000" w:rsidRPr="000B1E9B" w:rsidP="000B1E9B">
      <w:pPr>
        <w:pStyle w:val="Heading1"/>
      </w:pPr>
      <w:bookmarkStart w:id="5" w:name="O_1251327"/>
      <w:bookmarkEnd w:id="5"/>
      <w:r w:rsidRPr="000B1E9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B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E9B" w:rsidP="000B1E9B">
            <w:pPr>
              <w:pStyle w:val="BodyText"/>
            </w:pPr>
            <w:r w:rsidRPr="000B1E9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rPr>
                <w:rStyle w:val="SpecialBold"/>
              </w:rPr>
              <w:t>Performance Criteria</w:t>
            </w:r>
          </w:p>
        </w:tc>
      </w:tr>
      <w:tr w:rsidTr="000B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Performance criteria describe the performance needed to demonstrate achievement of the element.</w:t>
            </w:r>
          </w:p>
        </w:tc>
      </w:tr>
      <w:tr w:rsidTr="000B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1. Perform airworthiness review tasks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E9B" w:rsidP="000B1E9B">
            <w:pPr>
              <w:pStyle w:val="BodyText"/>
            </w:pPr>
            <w:r w:rsidRPr="000B1E9B">
              <w:t>1.1 Determine level of authorisation required to perform airworthiness review t</w:t>
            </w:r>
            <w:r w:rsidRPr="000B1E9B">
              <w:t>asks</w:t>
            </w:r>
          </w:p>
          <w:p w:rsidR="00000000" w:rsidRPr="000B1E9B" w:rsidP="000B1E9B">
            <w:pPr>
              <w:pStyle w:val="BodyText"/>
            </w:pPr>
            <w:r w:rsidRPr="000B1E9B">
              <w:t>1.2 Obtain continuing airworthiness records for aircraft under review</w:t>
            </w:r>
          </w:p>
          <w:p w:rsidR="00000000" w:rsidRPr="000B1E9B" w:rsidP="000B1E9B">
            <w:pPr>
              <w:pStyle w:val="BodyText"/>
            </w:pPr>
            <w:r w:rsidRPr="000B1E9B">
              <w:t>1.3 Determine airworthiness status of aircraft</w:t>
            </w:r>
          </w:p>
          <w:p w:rsidR="00000000" w:rsidRPr="000B1E9B" w:rsidP="000B1E9B">
            <w:pPr>
              <w:pStyle w:val="BodyText"/>
            </w:pPr>
            <w:r w:rsidRPr="000B1E9B">
              <w:t>1.4 Survey aircraft for compliance with regulations and with aircraft’s approved type design</w:t>
            </w:r>
          </w:p>
          <w:p w:rsidR="00000000" w:rsidRPr="000B1E9B" w:rsidP="000B1E9B">
            <w:pPr>
              <w:pStyle w:val="BodyText"/>
            </w:pPr>
            <w:r w:rsidRPr="000B1E9B">
              <w:t>1.5 Verify completion of required correct</w:t>
            </w:r>
            <w:r w:rsidRPr="000B1E9B">
              <w:t>ive action</w:t>
            </w:r>
          </w:p>
          <w:p w:rsidR="00000000" w:rsidRPr="000B1E9B" w:rsidP="000B1E9B">
            <w:pPr>
              <w:pStyle w:val="BodyText"/>
            </w:pPr>
            <w:r w:rsidRPr="000B1E9B">
              <w:t>1.6 Write record of review according to CAMO procedures</w:t>
            </w:r>
          </w:p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1.7 Raise and issue airworthiness review certificate or alternatively a notice of decision not to issue an airworthiness review certificate according to CAMO procedures</w:t>
            </w:r>
          </w:p>
        </w:tc>
      </w:tr>
      <w:tr w:rsidTr="000B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2. Perform maintenance program approval tasks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E9B" w:rsidP="000B1E9B">
            <w:pPr>
              <w:pStyle w:val="BodyText"/>
            </w:pPr>
            <w:r w:rsidRPr="000B1E9B">
              <w:t>2.1 Determine level of authorisation to perform maintenance program approval tasks</w:t>
            </w:r>
          </w:p>
          <w:p w:rsidR="00000000" w:rsidRPr="000B1E9B" w:rsidP="000B1E9B">
            <w:pPr>
              <w:pStyle w:val="BodyText"/>
            </w:pPr>
            <w:r w:rsidRPr="000B1E9B">
              <w:t>2.2 Develop maintenance programs according to applicable regulations and CAMO procedures</w:t>
            </w:r>
          </w:p>
          <w:p w:rsidR="00000000" w:rsidRPr="000B1E9B" w:rsidP="000B1E9B">
            <w:pPr>
              <w:pStyle w:val="BodyText"/>
            </w:pPr>
            <w:r w:rsidRPr="000B1E9B">
              <w:t>2.3 Develop variations to approved mai</w:t>
            </w:r>
            <w:r w:rsidRPr="000B1E9B">
              <w:t>ntenance programs according to regulations and required CAMO procedures</w:t>
            </w:r>
          </w:p>
          <w:p w:rsidR="00000000" w:rsidRPr="000B1E9B" w:rsidP="000B1E9B">
            <w:pPr>
              <w:pStyle w:val="BodyText"/>
            </w:pPr>
            <w:r w:rsidRPr="000B1E9B">
              <w:t>2.4 Develop maintenance schedules for inclusion in maintenance program according to CAMO procedures</w:t>
            </w:r>
          </w:p>
          <w:p w:rsidR="00000000" w:rsidRPr="000B1E9B" w:rsidP="000B1E9B">
            <w:pPr>
              <w:pStyle w:val="BodyText"/>
            </w:pPr>
            <w:r w:rsidRPr="000B1E9B">
              <w:t>2.5 Develop schedule of life-limited parts for each maintenance program according to</w:t>
            </w:r>
            <w:r w:rsidRPr="000B1E9B">
              <w:t xml:space="preserve"> CAMO procedures</w:t>
            </w:r>
          </w:p>
          <w:p w:rsidR="00000000" w:rsidRPr="000B1E9B" w:rsidP="000B1E9B">
            <w:pPr>
              <w:pStyle w:val="BodyText"/>
            </w:pPr>
            <w:r w:rsidRPr="000B1E9B">
              <w:t>2.6 Raise and process maintenance program approval documentation according to regulatory requirements and CAMO procedures</w:t>
            </w:r>
          </w:p>
          <w:p w:rsidR="00000000" w:rsidRPr="000B1E9B" w:rsidP="000B1E9B">
            <w:pPr>
              <w:pStyle w:val="BodyText"/>
            </w:pPr>
            <w:r w:rsidRPr="000B1E9B">
              <w:t>2.7 Raise and process maintenance program variation approval documentation according to regulatory requirements and C</w:t>
            </w:r>
            <w:r w:rsidRPr="000B1E9B">
              <w:t>AMO procedures</w:t>
            </w:r>
          </w:p>
          <w:p w:rsidR="00000000" w:rsidRPr="000B1E9B" w:rsidP="000B1E9B">
            <w:pPr>
              <w:pStyle w:val="BodyText"/>
            </w:pPr>
            <w:r w:rsidRPr="000B1E9B">
              <w:t>2.8 Process one-off extensions to maintenance task intervals according to CAMO procedures</w:t>
            </w:r>
          </w:p>
          <w:p w:rsidR="00000000" w:rsidRPr="000B1E9B" w:rsidP="000B1E9B">
            <w:pPr>
              <w:pStyle w:val="BodyText"/>
            </w:pPr>
            <w:r w:rsidRPr="000B1E9B">
              <w:t>2.9 Raise and maintain maintenance program approval records according to CAMO procedures</w:t>
            </w:r>
          </w:p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2.10 Maintain maintenance program data according to CAMO proce</w:t>
            </w:r>
            <w:r w:rsidRPr="000B1E9B">
              <w:t>dures</w:t>
            </w:r>
          </w:p>
        </w:tc>
      </w:tr>
      <w:tr w:rsidTr="000B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E9B">
            <w:pPr>
              <w:pStyle w:val="BodyText"/>
              <w:rPr>
                <w:lang w:val="en-NZ"/>
              </w:rPr>
            </w:pPr>
            <w:r w:rsidRPr="000B1E9B">
              <w:t>3. Perform reliability program tasks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E9B" w:rsidP="000B1E9B">
            <w:pPr>
              <w:pStyle w:val="BodyText"/>
            </w:pPr>
            <w:r w:rsidRPr="000B1E9B">
              <w:t>3.1 Determine requirement for reliability program</w:t>
            </w:r>
          </w:p>
          <w:p w:rsidR="00000000" w:rsidRPr="000B1E9B" w:rsidP="000B1E9B">
            <w:pPr>
              <w:pStyle w:val="BodyText"/>
            </w:pPr>
            <w:r w:rsidRPr="000B1E9B">
              <w:t>3.2 Develop and write reliability program according to CAMO procedures</w:t>
            </w:r>
          </w:p>
          <w:p w:rsidR="00000000" w:rsidRPr="000B1E9B" w:rsidP="000B1E9B">
            <w:pPr>
              <w:pStyle w:val="BodyText"/>
            </w:pPr>
            <w:r w:rsidRPr="000B1E9B">
              <w:t>3.3 Determine responsibilities for reliability program administration and record them in pr</w:t>
            </w:r>
            <w:r w:rsidRPr="000B1E9B">
              <w:t>ogram</w:t>
            </w:r>
          </w:p>
          <w:p w:rsidR="00000000" w:rsidRPr="000B1E9B" w:rsidP="000B1E9B">
            <w:pPr>
              <w:pStyle w:val="BodyText"/>
            </w:pPr>
            <w:r w:rsidRPr="000B1E9B">
              <w:t xml:space="preserve">3.4 Identify reliability data sources and specify data collection, </w:t>
            </w:r>
            <w:r w:rsidRPr="000B1E9B">
              <w:t>recording, and analysis procedures and responsibilities in program details</w:t>
            </w:r>
          </w:p>
          <w:p w:rsidR="00000000" w:rsidRPr="000B1E9B" w:rsidP="000B1E9B">
            <w:pPr>
              <w:pStyle w:val="BodyText"/>
            </w:pPr>
            <w:r w:rsidRPr="000B1E9B">
              <w:t>3.5 Determine and record performance standards in program details, along with a process for regular review</w:t>
            </w:r>
          </w:p>
          <w:p w:rsidR="00000000" w:rsidRPr="000B1E9B" w:rsidP="000B1E9B">
            <w:pPr>
              <w:pStyle w:val="BodyText"/>
            </w:pPr>
            <w:r w:rsidRPr="000B1E9B">
              <w:t>3.6 Develop procedures for investigating when performance standards are exceeded and for implementing and recording corrective action</w:t>
            </w:r>
          </w:p>
          <w:p w:rsidR="00000000" w:rsidRPr="000B1E9B" w:rsidP="000B1E9B">
            <w:pPr>
              <w:pStyle w:val="BodyText"/>
            </w:pPr>
            <w:r w:rsidRPr="000B1E9B">
              <w:t>3.7 Monitor operation of reliability program to ensure program effectiveness</w:t>
            </w:r>
          </w:p>
        </w:tc>
      </w:tr>
    </w:tbl>
    <w:p w:rsidR="00000000" w:rsidRPr="000B1E9B" w:rsidP="000B1E9B">
      <w:pPr>
        <w:pStyle w:val="BodyText"/>
      </w:pPr>
    </w:p>
    <w:p w:rsidR="00000000" w:rsidRPr="000B1E9B" w:rsidP="000B1E9B">
      <w:pPr>
        <w:pStyle w:val="AllowPageBreak"/>
      </w:pPr>
    </w:p>
    <w:p w:rsidR="00000000" w:rsidRPr="000B1E9B" w:rsidP="000B1E9B">
      <w:pPr>
        <w:pStyle w:val="Heading1"/>
      </w:pPr>
      <w:bookmarkStart w:id="6" w:name="O_1251328"/>
      <w:bookmarkEnd w:id="6"/>
      <w:r w:rsidRPr="000B1E9B">
        <w:t>Foundation Skills</w:t>
      </w:r>
    </w:p>
    <w:p w:rsidR="00000000" w:rsidRPr="000B1E9B" w:rsidP="0076550C">
      <w:pPr>
        <w:pStyle w:val="BodyText"/>
      </w:pPr>
      <w:r w:rsidRPr="000B1E9B">
        <w:t>This s</w:t>
      </w:r>
      <w:r w:rsidRPr="000B1E9B">
        <w:t>ection describes those language, literacy, numeracy and employment skills that are essential to performance but not explicit in the performance criteria.</w:t>
      </w:r>
    </w:p>
    <w:p w:rsidR="00000000" w:rsidRPr="000B1E9B" w:rsidP="000B1E9B">
      <w:pPr>
        <w:pStyle w:val="ListBullet"/>
      </w:pPr>
      <w:r w:rsidRPr="000B1E9B">
        <w:t xml:space="preserve">Oral and written communication skills to communicate in English with CAMO staff, aircraft operators, </w:t>
      </w:r>
      <w:r w:rsidRPr="000B1E9B">
        <w:t>aircraft type certificate holders, and regulatory staff.</w:t>
      </w:r>
    </w:p>
    <w:p w:rsidR="00000000" w:rsidRPr="000B1E9B" w:rsidP="000B1E9B">
      <w:pPr>
        <w:pStyle w:val="ListBullet"/>
      </w:pPr>
      <w:r w:rsidRPr="000B1E9B">
        <w:t>Reading skills to interpret regulations and procedures.</w:t>
      </w:r>
    </w:p>
    <w:p w:rsidR="00000000" w:rsidRPr="000B1E9B" w:rsidP="000B1E9B">
      <w:pPr>
        <w:pStyle w:val="ListBullet"/>
      </w:pPr>
      <w:r w:rsidRPr="000B1E9B">
        <w:t>Numeracy skills to collect, interpret and use data.</w:t>
      </w:r>
    </w:p>
    <w:p w:rsidR="0076550C" w:rsidP="0076550C">
      <w:pPr>
        <w:pStyle w:val="BodyText"/>
      </w:pPr>
      <w:r w:rsidRPr="000B1E9B">
        <w:t>Other foundation skills essential to performance are explicit in the performance criteria o</w:t>
      </w:r>
      <w:r w:rsidRPr="000B1E9B">
        <w:t>f this unit.</w:t>
      </w:r>
    </w:p>
    <w:p w:rsidR="00000000" w:rsidRPr="000B1E9B" w:rsidP="000B1E9B">
      <w:pPr>
        <w:pStyle w:val="Heading1"/>
      </w:pPr>
      <w:bookmarkStart w:id="7" w:name="O_1251330"/>
      <w:bookmarkEnd w:id="7"/>
      <w:r w:rsidRPr="000B1E9B">
        <w:t>Unit Mapping Information</w:t>
      </w:r>
    </w:p>
    <w:p w:rsidR="00000000" w:rsidRPr="000B1E9B" w:rsidP="0076550C">
      <w:pPr>
        <w:pStyle w:val="BodyText"/>
      </w:pPr>
      <w:r w:rsidRPr="000B1E9B">
        <w:t>Release 1. Supersedes and is equivalent to MEA164 Perform airworthiness management and maintenance program tasks.</w:t>
      </w:r>
    </w:p>
    <w:p w:rsidR="00000000" w:rsidRPr="000B1E9B" w:rsidP="000B1E9B">
      <w:pPr>
        <w:pStyle w:val="Heading1"/>
      </w:pPr>
      <w:bookmarkStart w:id="8" w:name="O_1251337"/>
      <w:bookmarkEnd w:id="8"/>
      <w:r w:rsidRPr="000B1E9B">
        <w:t>Links</w:t>
      </w:r>
    </w:p>
    <w:p w:rsidR="00000000" w:rsidRPr="000B1E9B" w:rsidP="0076550C">
      <w:pPr>
        <w:pStyle w:val="BodyText"/>
      </w:pPr>
      <w:r w:rsidRPr="000B1E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1209B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0B1E9B" w:rsidP="000B1E9B"/>
    <w:sectPr w:rsidSect="000B1E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9B" w:rsidRPr="0076550C" w:rsidP="00765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50C" w:rsidP="000B1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50C" w:rsidP="000B1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550C" w:rsidP="000B1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E9B" w:rsidRPr="0076550C" w:rsidP="00765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50C" w:rsidRPr="002D2AF8" w:rsidP="000B1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MEACOM0043 Perform airworthiness management and maintenance program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6550C" w:rsidP="000B1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3AE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29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E9B"/>
  </w:style>
  <w:style w:type="character" w:customStyle="1" w:styleId="Heading1Char">
    <w:name w:val="Heading 1 Char"/>
    <w:basedOn w:val="DefaultParagraphFont"/>
    <w:link w:val="Heading1"/>
    <w:rsid w:val="000B1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E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E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E9B"/>
    <w:rPr>
      <w:b/>
      <w:spacing w:val="0"/>
    </w:rPr>
  </w:style>
  <w:style w:type="paragraph" w:customStyle="1" w:styleId="SuperHeading">
    <w:name w:val="SuperHeading"/>
    <w:basedOn w:val="Normal"/>
    <w:rsid w:val="000B1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E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E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E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E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E9B"/>
    <w:rPr>
      <w:i/>
    </w:rPr>
  </w:style>
  <w:style w:type="paragraph" w:styleId="Caption">
    <w:name w:val="caption"/>
    <w:basedOn w:val="BodyText"/>
    <w:next w:val="Normal"/>
    <w:qFormat/>
    <w:rsid w:val="000B1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E9B"/>
  </w:style>
  <w:style w:type="paragraph" w:styleId="TableofFigures">
    <w:name w:val="table of figures"/>
    <w:basedOn w:val="Normal"/>
    <w:next w:val="Normal"/>
    <w:semiHidden/>
    <w:rsid w:val="000B1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E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1E9B"/>
    <w:rPr>
      <w:rFonts w:ascii="Wingdings" w:hAnsi="Wingdings"/>
    </w:rPr>
  </w:style>
  <w:style w:type="paragraph" w:customStyle="1" w:styleId="TableHeading">
    <w:name w:val="Table Heading"/>
    <w:basedOn w:val="HeadingBase"/>
    <w:rsid w:val="000B1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E9B"/>
    <w:rPr>
      <w:color w:val="0033CC"/>
      <w:u w:val="none"/>
    </w:rPr>
  </w:style>
  <w:style w:type="paragraph" w:customStyle="1" w:styleId="BodyTextRight">
    <w:name w:val="Body Text Right"/>
    <w:basedOn w:val="BodyText"/>
    <w:rsid w:val="000B1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E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E9B"/>
    <w:rPr>
      <w:sz w:val="32"/>
    </w:rPr>
  </w:style>
  <w:style w:type="paragraph" w:customStyle="1" w:styleId="HeadingProcedure">
    <w:name w:val="Heading Procedure"/>
    <w:basedOn w:val="HeadingBase"/>
    <w:next w:val="Normal"/>
    <w:rsid w:val="000B1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E9B"/>
    <w:pPr>
      <w:spacing w:before="60" w:after="60"/>
    </w:pPr>
  </w:style>
  <w:style w:type="paragraph" w:styleId="ListContinue">
    <w:name w:val="List Continue"/>
    <w:basedOn w:val="List"/>
    <w:rsid w:val="000B1E9B"/>
    <w:pPr>
      <w:ind w:firstLine="0"/>
    </w:pPr>
  </w:style>
  <w:style w:type="paragraph" w:customStyle="1" w:styleId="ListNote">
    <w:name w:val="List Note"/>
    <w:basedOn w:val="List"/>
    <w:rsid w:val="000B1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E9B"/>
    <w:rPr>
      <w:rFonts w:ascii="Courier New" w:hAnsi="Courier New"/>
    </w:rPr>
  </w:style>
  <w:style w:type="paragraph" w:customStyle="1" w:styleId="NoteBullet">
    <w:name w:val="Note Bullet"/>
    <w:basedOn w:val="Note"/>
    <w:rsid w:val="000B1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E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1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E9B"/>
    <w:rPr>
      <w:b/>
      <w:smallCaps/>
    </w:rPr>
  </w:style>
  <w:style w:type="paragraph" w:customStyle="1" w:styleId="TableListNumber">
    <w:name w:val="Table List Number"/>
    <w:basedOn w:val="ListNumber"/>
    <w:rsid w:val="000B1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E9B"/>
    <w:pPr>
      <w:numPr>
        <w:numId w:val="8"/>
      </w:numPr>
    </w:pPr>
  </w:style>
  <w:style w:type="paragraph" w:customStyle="1" w:styleId="ListAlpha2">
    <w:name w:val="List Alpha 2"/>
    <w:basedOn w:val="List2"/>
    <w:rsid w:val="000B1E9B"/>
    <w:pPr>
      <w:numPr>
        <w:numId w:val="7"/>
      </w:numPr>
    </w:pPr>
  </w:style>
  <w:style w:type="paragraph" w:styleId="List2">
    <w:name w:val="List 2"/>
    <w:basedOn w:val="BodyText"/>
    <w:rsid w:val="000B1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E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E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E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1E9B"/>
    <w:pPr>
      <w:numPr>
        <w:numId w:val="3"/>
      </w:numPr>
    </w:pPr>
  </w:style>
  <w:style w:type="paragraph" w:styleId="ListContinue2">
    <w:name w:val="List Continue 2"/>
    <w:basedOn w:val="List2"/>
    <w:rsid w:val="000B1E9B"/>
    <w:pPr>
      <w:ind w:firstLine="0"/>
    </w:pPr>
  </w:style>
  <w:style w:type="paragraph" w:styleId="ListContinue3">
    <w:name w:val="List Continue 3"/>
    <w:basedOn w:val="List3"/>
    <w:rsid w:val="000B1E9B"/>
    <w:pPr>
      <w:ind w:left="1021" w:firstLine="0"/>
    </w:pPr>
  </w:style>
  <w:style w:type="paragraph" w:styleId="ListContinue4">
    <w:name w:val="List Continue 4"/>
    <w:basedOn w:val="List4"/>
    <w:rsid w:val="000B1E9B"/>
    <w:pPr>
      <w:ind w:firstLine="0"/>
    </w:pPr>
  </w:style>
  <w:style w:type="paragraph" w:styleId="ListContinue5">
    <w:name w:val="List Continue 5"/>
    <w:basedOn w:val="List5"/>
    <w:rsid w:val="000B1E9B"/>
    <w:pPr>
      <w:ind w:firstLine="0"/>
    </w:pPr>
  </w:style>
  <w:style w:type="paragraph" w:styleId="ListNumber3">
    <w:name w:val="List Number 3"/>
    <w:basedOn w:val="List3"/>
    <w:rsid w:val="000B1E9B"/>
    <w:pPr>
      <w:numPr>
        <w:numId w:val="4"/>
      </w:numPr>
    </w:pPr>
  </w:style>
  <w:style w:type="paragraph" w:styleId="ListNumber4">
    <w:name w:val="List Number 4"/>
    <w:basedOn w:val="List4"/>
    <w:rsid w:val="000B1E9B"/>
    <w:pPr>
      <w:numPr>
        <w:numId w:val="5"/>
      </w:numPr>
    </w:pPr>
  </w:style>
  <w:style w:type="paragraph" w:styleId="ListNumber5">
    <w:name w:val="List Number 5"/>
    <w:basedOn w:val="List5"/>
    <w:rsid w:val="000B1E9B"/>
    <w:pPr>
      <w:numPr>
        <w:numId w:val="6"/>
      </w:numPr>
    </w:pPr>
  </w:style>
  <w:style w:type="paragraph" w:styleId="BlockText">
    <w:name w:val="Block Text"/>
    <w:basedOn w:val="Normal"/>
    <w:rsid w:val="000B1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E9B"/>
    <w:rPr>
      <w:sz w:val="16"/>
      <w:vertAlign w:val="superscript"/>
    </w:rPr>
  </w:style>
  <w:style w:type="character" w:customStyle="1" w:styleId="Symbols">
    <w:name w:val="Symbols"/>
    <w:basedOn w:val="DefaultParagraphFont"/>
    <w:rsid w:val="000B1E9B"/>
    <w:rPr>
      <w:rFonts w:ascii="Symbol" w:hAnsi="Symbol"/>
    </w:rPr>
  </w:style>
  <w:style w:type="character" w:customStyle="1" w:styleId="MenuOptions">
    <w:name w:val="Menu Options"/>
    <w:basedOn w:val="DefaultParagraphFont"/>
    <w:rsid w:val="000B1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E9B"/>
    <w:rPr>
      <w:b/>
    </w:rPr>
  </w:style>
  <w:style w:type="character" w:customStyle="1" w:styleId="Underlined">
    <w:name w:val="Underlined"/>
    <w:basedOn w:val="DefaultParagraphFont"/>
    <w:rsid w:val="000B1E9B"/>
    <w:rPr>
      <w:u w:val="single"/>
    </w:rPr>
  </w:style>
  <w:style w:type="paragraph" w:customStyle="1" w:styleId="TableBodyTextRight">
    <w:name w:val="Table Body Text Right"/>
    <w:basedOn w:val="TableBodyText"/>
    <w:rsid w:val="000B1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E9B"/>
    <w:rPr>
      <w:sz w:val="18"/>
    </w:rPr>
  </w:style>
  <w:style w:type="paragraph" w:customStyle="1" w:styleId="BodySmallRight">
    <w:name w:val="Body Small Right"/>
    <w:basedOn w:val="BodyTextRight"/>
    <w:rsid w:val="000B1E9B"/>
    <w:rPr>
      <w:sz w:val="18"/>
      <w:szCs w:val="18"/>
    </w:rPr>
  </w:style>
  <w:style w:type="paragraph" w:customStyle="1" w:styleId="MarginEdition">
    <w:name w:val="Margin Edition"/>
    <w:basedOn w:val="MarginNote"/>
    <w:rsid w:val="000B1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E9B"/>
    <w:rPr>
      <w:sz w:val="2"/>
      <w:szCs w:val="2"/>
    </w:rPr>
  </w:style>
  <w:style w:type="character" w:customStyle="1" w:styleId="Small">
    <w:name w:val="Small"/>
    <w:basedOn w:val="DefaultParagraphFont"/>
    <w:rsid w:val="000B1E9B"/>
    <w:rPr>
      <w:sz w:val="16"/>
    </w:rPr>
  </w:style>
  <w:style w:type="paragraph" w:customStyle="1" w:styleId="WideTable">
    <w:name w:val="Wide Table"/>
    <w:basedOn w:val="Normal"/>
    <w:rsid w:val="000B1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E9B"/>
  </w:style>
  <w:style w:type="paragraph" w:styleId="Quote">
    <w:name w:val="Quote"/>
    <w:basedOn w:val="Heading1"/>
    <w:link w:val="QuoteChar"/>
    <w:qFormat/>
    <w:rsid w:val="000B1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E9B"/>
    <w:pPr>
      <w:pageBreakBefore/>
    </w:pPr>
  </w:style>
  <w:style w:type="paragraph" w:customStyle="1" w:styleId="Border">
    <w:name w:val="Border"/>
    <w:basedOn w:val="Normal"/>
    <w:qFormat/>
    <w:rsid w:val="000B1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E9B"/>
    <w:rPr>
      <w:u w:val="single"/>
    </w:rPr>
  </w:style>
  <w:style w:type="character" w:customStyle="1" w:styleId="BoldandItalics">
    <w:name w:val="Bold and Italics"/>
    <w:qFormat/>
    <w:rsid w:val="000B1E9B"/>
    <w:rPr>
      <w:b/>
      <w:i/>
      <w:u w:val="none"/>
    </w:rPr>
  </w:style>
  <w:style w:type="paragraph" w:styleId="BalloonText">
    <w:name w:val="Balloon Text"/>
    <w:basedOn w:val="Normal"/>
    <w:link w:val="BalloonTextChar"/>
    <w:rsid w:val="000B1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E9B"/>
    <w:pPr>
      <w:spacing w:before="0" w:after="0"/>
    </w:pPr>
  </w:style>
  <w:style w:type="paragraph" w:customStyle="1" w:styleId="BodyTextBold">
    <w:name w:val="Body Text Bold"/>
    <w:basedOn w:val="BodyText"/>
    <w:qFormat/>
    <w:rsid w:val="000B1E9B"/>
    <w:rPr>
      <w:b/>
    </w:rPr>
  </w:style>
  <w:style w:type="character" w:styleId="Hyperlink">
    <w:name w:val="Hyperlink"/>
    <w:basedOn w:val="DefaultParagraphFont"/>
    <w:uiPriority w:val="99"/>
    <w:unhideWhenUsed/>
    <w:rsid w:val="00765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4323</Characters>
  <Application>Microsoft Office Word</Application>
  <DocSecurity>0</DocSecurity>
  <Lines>120</Lines>
  <Paragraphs>67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MEACOM0043 Perform airworthiness management and maintenance program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