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407" w:rsidP="00057407">
      <w:pPr>
        <w:pStyle w:val="Title"/>
      </w:pPr>
      <w:r>
        <w:fldChar w:fldCharType="begin"/>
      </w:r>
      <w:r>
        <w:instrText xml:space="preserve"> TITLE   \* MERGEFORMAT </w:instrText>
      </w:r>
      <w:r>
        <w:fldChar w:fldCharType="separate"/>
      </w:r>
      <w:r>
        <w:t>MEACOM0043 Perform airworthiness management and maintenance program tasks</w:t>
      </w:r>
      <w:r>
        <w:fldChar w:fldCharType="end"/>
      </w:r>
    </w:p>
    <w:p w:rsidR="00057407" w:rsidP="00057407">
      <w:pPr>
        <w:pStyle w:val="Version"/>
        <w:sectPr w:rsidSect="00F14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B48" w:rsidP="00F14B48">
      <w:pPr>
        <w:pStyle w:val="SuperHeading"/>
      </w:pPr>
      <w:r w:rsidRPr="00F14B48">
        <w:t>MEACOM0043 Perform airworthiness management and maintenance program tasks</w:t>
      </w:r>
    </w:p>
    <w:p w:rsidR="00000000" w:rsidRPr="00F14B48" w:rsidP="00F14B48">
      <w:pPr>
        <w:pStyle w:val="Heading1"/>
      </w:pPr>
      <w:bookmarkStart w:id="1" w:name="O_1251322"/>
      <w:bookmarkEnd w:id="1"/>
      <w:r w:rsidRPr="00F14B48">
        <w:t>Modification History</w:t>
      </w:r>
    </w:p>
    <w:p w:rsidR="00000000" w:rsidRPr="00F14B48" w:rsidP="00057407">
      <w:pPr>
        <w:pStyle w:val="BodyText"/>
      </w:pPr>
      <w:r w:rsidRPr="00F14B48">
        <w:t>Release 1. Ap</w:t>
      </w:r>
      <w:r w:rsidRPr="00F14B48">
        <w:t>plication changed. Elements and Performance Criteria changed. Foundation Skills made explicit. Assessment Requirements clarified. Supersedes and equivalent to MEA164 Perform airworthiness management and maintenance program tasks.</w:t>
      </w:r>
    </w:p>
    <w:p w:rsidR="00000000" w:rsidRPr="00F14B48" w:rsidP="00F14B48">
      <w:pPr>
        <w:pStyle w:val="Heading1"/>
      </w:pPr>
      <w:bookmarkStart w:id="2" w:name="O_1251323"/>
      <w:bookmarkEnd w:id="2"/>
      <w:r w:rsidRPr="00F14B48">
        <w:t>Applica</w:t>
      </w:r>
      <w:r w:rsidRPr="00F14B48">
        <w:t>tion</w:t>
      </w:r>
    </w:p>
    <w:p w:rsidR="00000000" w:rsidRPr="00F14B48" w:rsidP="00057407">
      <w:pPr>
        <w:pStyle w:val="BodyText"/>
      </w:pPr>
      <w:r w:rsidRPr="00F14B48">
        <w:t>This unit describes the skills and knowledge required to perform airworthiness management and maintenance program approval tasks.</w:t>
      </w:r>
    </w:p>
    <w:p w:rsidR="00000000" w:rsidRPr="00F14B48" w:rsidP="00057407">
      <w:pPr>
        <w:pStyle w:val="BodyText"/>
      </w:pPr>
      <w:r w:rsidRPr="00F14B48">
        <w:t>The unit applies specifically to those employed in Civil Aviation Safety Regulation (CASR) Part 42 continuing airworthine</w:t>
      </w:r>
      <w:r w:rsidRPr="00F14B48">
        <w:t>ss management organisations (CAMOs) on airworthiness review and maintenance program approval tasks associated with scheduled and unscheduled maintenance.</w:t>
      </w:r>
    </w:p>
    <w:p w:rsidR="00000000" w:rsidRPr="00F14B48" w:rsidP="00057407">
      <w:pPr>
        <w:pStyle w:val="BodyText"/>
      </w:pPr>
      <w:r w:rsidRPr="00F14B48">
        <w:t>Work will typically be performed as a staff member of a CAMO as defined in the Part 42 Manual of Stand</w:t>
      </w:r>
      <w:r w:rsidRPr="00F14B48">
        <w:t>ards and in the associated Acceptable Means of Compliance and Guidance Material.</w:t>
      </w:r>
    </w:p>
    <w:p w:rsidR="00000000" w:rsidRPr="00F14B48" w:rsidP="00057407">
      <w:pPr>
        <w:pStyle w:val="BodyText"/>
      </w:pPr>
      <w:r w:rsidRPr="00F14B48">
        <w:t xml:space="preserve">The unit is used in workplaces that operate under the airworthiness regulatory systems of the Civil Aviation Safety Authority (CASA) and the Defence Aviation Safety Authority </w:t>
      </w:r>
      <w:r w:rsidRPr="00F14B48">
        <w:t>(DASA).</w:t>
      </w:r>
    </w:p>
    <w:p w:rsidR="00000000" w:rsidRPr="00F14B48" w:rsidP="00057407">
      <w:pPr>
        <w:pStyle w:val="BodyText"/>
      </w:pPr>
      <w:r w:rsidRPr="00F14B48">
        <w:t>Any other relevant legislation, industry standards and codes of practice within Australia must be applied.</w:t>
      </w:r>
    </w:p>
    <w:p w:rsidR="00000000" w:rsidRPr="00F14B48" w:rsidP="00F14B48">
      <w:pPr>
        <w:pStyle w:val="Heading1"/>
      </w:pPr>
      <w:bookmarkStart w:id="3" w:name="O_1251324"/>
      <w:bookmarkEnd w:id="3"/>
      <w:r w:rsidRPr="00F14B48">
        <w:t>Pre-requisite Unit</w:t>
      </w:r>
    </w:p>
    <w:p w:rsidR="00000000" w:rsidRPr="00F14B48" w:rsidP="00057407">
      <w:pPr>
        <w:pStyle w:val="BodyText"/>
      </w:pPr>
      <w:r w:rsidRPr="00F14B48">
        <w:t>Nil</w:t>
      </w:r>
    </w:p>
    <w:p w:rsidR="00000000" w:rsidRPr="00F14B48" w:rsidP="00F14B48">
      <w:pPr>
        <w:pStyle w:val="Heading1"/>
      </w:pPr>
      <w:bookmarkStart w:id="4" w:name="O_1251325"/>
      <w:bookmarkEnd w:id="4"/>
      <w:r w:rsidRPr="00F14B48">
        <w:t>Competency Field</w:t>
      </w:r>
    </w:p>
    <w:p w:rsidR="00000000" w:rsidRPr="00F14B48" w:rsidP="00057407">
      <w:pPr>
        <w:pStyle w:val="BodyText"/>
      </w:pPr>
      <w:r w:rsidRPr="00F14B48">
        <w:t>Aviation maintenance</w:t>
      </w:r>
    </w:p>
    <w:p w:rsidR="00000000" w:rsidRPr="00F14B48" w:rsidP="00F14B48">
      <w:pPr>
        <w:pStyle w:val="Heading1"/>
      </w:pPr>
      <w:bookmarkStart w:id="5" w:name="O_1251327"/>
      <w:bookmarkEnd w:id="5"/>
      <w:r w:rsidRPr="00F14B48">
        <w:t>Elements and Performanc</w:t>
      </w:r>
      <w:r w:rsidRPr="00F14B48">
        <w:t>e Criteria</w:t>
      </w:r>
    </w:p>
    <w:tbl>
      <w:tblPr>
        <w:tblW w:w="9639" w:type="dxa"/>
        <w:tblLayout w:type="fixed"/>
        <w:tblCellMar>
          <w:left w:w="62" w:type="dxa"/>
          <w:right w:w="62" w:type="dxa"/>
        </w:tblCellMar>
        <w:tblLook w:val="0000"/>
      </w:tblPr>
      <w:tblGrid>
        <w:gridCol w:w="2502"/>
        <w:gridCol w:w="7137"/>
      </w:tblGrid>
      <w:tr w:rsidTr="00F14B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4B48" w:rsidP="00F14B48">
            <w:pPr>
              <w:pStyle w:val="BodyText"/>
            </w:pPr>
            <w:r w:rsidRPr="00F14B4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4B48">
            <w:pPr>
              <w:pStyle w:val="BodyText"/>
              <w:rPr>
                <w:lang w:val="en-NZ"/>
              </w:rPr>
            </w:pPr>
            <w:r w:rsidRPr="00F14B48">
              <w:rPr>
                <w:rStyle w:val="SpecialBold"/>
              </w:rPr>
              <w:t>Performance Criteria</w:t>
            </w:r>
          </w:p>
        </w:tc>
      </w:tr>
      <w:tr w:rsidTr="00F14B4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4B48">
            <w:pPr>
              <w:pStyle w:val="BodyText"/>
              <w:rPr>
                <w:lang w:val="en-NZ"/>
              </w:rPr>
            </w:pPr>
            <w:r w:rsidRPr="00F14B4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4B48">
            <w:pPr>
              <w:pStyle w:val="BodyText"/>
              <w:rPr>
                <w:lang w:val="en-NZ"/>
              </w:rPr>
            </w:pPr>
            <w:r w:rsidRPr="00F14B48">
              <w:t>Performance criteria describe the performance needed to demonstrate achievement of the element.</w:t>
            </w:r>
          </w:p>
        </w:tc>
      </w:tr>
      <w:tr w:rsidTr="00F14B4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B48">
            <w:pPr>
              <w:pStyle w:val="BodyText"/>
              <w:rPr>
                <w:lang w:val="en-NZ"/>
              </w:rPr>
            </w:pPr>
            <w:r w:rsidRPr="00F14B48">
              <w:t>1. Perform airworthiness review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B48" w:rsidP="00F14B48">
            <w:pPr>
              <w:pStyle w:val="BodyText"/>
            </w:pPr>
            <w:r w:rsidRPr="00F14B48">
              <w:t>1.1 Determine level of authorisation required to perform airworthiness review tasks</w:t>
            </w:r>
          </w:p>
          <w:p w:rsidR="00000000" w:rsidRPr="00F14B48" w:rsidP="00F14B48">
            <w:pPr>
              <w:pStyle w:val="BodyText"/>
            </w:pPr>
            <w:r w:rsidRPr="00F14B48">
              <w:t>1.2 Obtain continuing airworthiness records for aircraft under review</w:t>
            </w:r>
          </w:p>
          <w:p w:rsidR="00000000" w:rsidRPr="00F14B48" w:rsidP="00F14B48">
            <w:pPr>
              <w:pStyle w:val="BodyText"/>
            </w:pPr>
            <w:r w:rsidRPr="00F14B48">
              <w:t>1.3 Determine airworthiness status of aircraft</w:t>
            </w:r>
          </w:p>
          <w:p w:rsidR="00000000" w:rsidRPr="00F14B48" w:rsidP="00F14B48">
            <w:pPr>
              <w:pStyle w:val="BodyText"/>
            </w:pPr>
            <w:r w:rsidRPr="00F14B48">
              <w:t>1.4 Survey aircraft for compliance with regulations and</w:t>
            </w:r>
            <w:r w:rsidRPr="00F14B48">
              <w:t xml:space="preserve"> with aircraft’s approved type design</w:t>
            </w:r>
          </w:p>
          <w:p w:rsidR="00000000" w:rsidRPr="00F14B48" w:rsidP="00F14B48">
            <w:pPr>
              <w:pStyle w:val="BodyText"/>
            </w:pPr>
            <w:r w:rsidRPr="00F14B48">
              <w:t>1.5 Verify completion of required corrective action</w:t>
            </w:r>
          </w:p>
          <w:p w:rsidR="00000000" w:rsidRPr="00F14B48" w:rsidP="00F14B48">
            <w:pPr>
              <w:pStyle w:val="BodyText"/>
            </w:pPr>
            <w:r w:rsidRPr="00F14B48">
              <w:t>1.6 Write record of review according to CAMO procedures</w:t>
            </w:r>
          </w:p>
          <w:p w:rsidR="00000000" w:rsidP="00F14B48">
            <w:pPr>
              <w:pStyle w:val="BodyText"/>
              <w:rPr>
                <w:lang w:val="en-NZ"/>
              </w:rPr>
            </w:pPr>
            <w:r w:rsidRPr="00F14B48">
              <w:t>1.7 Raise and issue airworthiness review certificate or alternatively a notice of decision not to issue an air</w:t>
            </w:r>
            <w:r w:rsidRPr="00F14B48">
              <w:t>worthiness review certificate according to CAMO procedures</w:t>
            </w:r>
          </w:p>
        </w:tc>
      </w:tr>
      <w:tr w:rsidTr="00F14B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B48">
            <w:pPr>
              <w:pStyle w:val="BodyText"/>
              <w:rPr>
                <w:lang w:val="en-NZ"/>
              </w:rPr>
            </w:pPr>
            <w:r w:rsidRPr="00F14B48">
              <w:t>2. Perform maintenance program approval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B48" w:rsidP="00F14B48">
            <w:pPr>
              <w:pStyle w:val="BodyText"/>
            </w:pPr>
            <w:r w:rsidRPr="00F14B48">
              <w:t>2.1 Determine level of authorisation to perform maintenance program approval tasks</w:t>
            </w:r>
          </w:p>
          <w:p w:rsidR="00000000" w:rsidRPr="00F14B48" w:rsidP="00F14B48">
            <w:pPr>
              <w:pStyle w:val="BodyText"/>
            </w:pPr>
            <w:r w:rsidRPr="00F14B48">
              <w:t>2.2 Develop maintenance programs according t</w:t>
            </w:r>
            <w:r w:rsidRPr="00F14B48">
              <w:t>o applicable regulations and CAMO procedures</w:t>
            </w:r>
          </w:p>
          <w:p w:rsidR="00000000" w:rsidRPr="00F14B48" w:rsidP="00F14B48">
            <w:pPr>
              <w:pStyle w:val="BodyText"/>
            </w:pPr>
            <w:r w:rsidRPr="00F14B48">
              <w:t>2.3 Develop variations to approved maintenance programs according to regulations and required CAMO procedures</w:t>
            </w:r>
          </w:p>
          <w:p w:rsidR="00000000" w:rsidRPr="00F14B48" w:rsidP="00F14B48">
            <w:pPr>
              <w:pStyle w:val="BodyText"/>
            </w:pPr>
            <w:r w:rsidRPr="00F14B48">
              <w:t>2.4 Develop maintenance schedules for inclusion in maintenance program according to CAMO procedures</w:t>
            </w:r>
          </w:p>
          <w:p w:rsidR="00000000" w:rsidRPr="00F14B48" w:rsidP="00F14B48">
            <w:pPr>
              <w:pStyle w:val="BodyText"/>
            </w:pPr>
            <w:r w:rsidRPr="00F14B48">
              <w:t>2</w:t>
            </w:r>
            <w:r w:rsidRPr="00F14B48">
              <w:t>.5 Develop schedule of life-limited parts for each maintenance program according to CAMO procedures</w:t>
            </w:r>
          </w:p>
          <w:p w:rsidR="00000000" w:rsidRPr="00F14B48" w:rsidP="00F14B48">
            <w:pPr>
              <w:pStyle w:val="BodyText"/>
            </w:pPr>
            <w:r w:rsidRPr="00F14B48">
              <w:t>2.6 Raise and process maintenance program approval documentation according to regulatory requirements and CAMO procedures</w:t>
            </w:r>
          </w:p>
          <w:p w:rsidR="00000000" w:rsidRPr="00F14B48" w:rsidP="00F14B48">
            <w:pPr>
              <w:pStyle w:val="BodyText"/>
            </w:pPr>
            <w:r w:rsidRPr="00F14B48">
              <w:t xml:space="preserve">2.7 Raise and process maintenance </w:t>
            </w:r>
            <w:r w:rsidRPr="00F14B48">
              <w:t>program variation approval documentation according to regulatory requirements and CAMO procedures</w:t>
            </w:r>
          </w:p>
          <w:p w:rsidR="00000000" w:rsidRPr="00F14B48" w:rsidP="00F14B48">
            <w:pPr>
              <w:pStyle w:val="BodyText"/>
            </w:pPr>
            <w:r w:rsidRPr="00F14B48">
              <w:t>2.8 Process one-off extensions to maintenance task intervals according to CAMO procedures</w:t>
            </w:r>
          </w:p>
          <w:p w:rsidR="00000000" w:rsidRPr="00F14B48" w:rsidP="00F14B48">
            <w:pPr>
              <w:pStyle w:val="BodyText"/>
            </w:pPr>
            <w:r w:rsidRPr="00F14B48">
              <w:t>2.9 Raise and maintain maintenance program approval records accordin</w:t>
            </w:r>
            <w:r w:rsidRPr="00F14B48">
              <w:t>g to CAMO procedures</w:t>
            </w:r>
          </w:p>
          <w:p w:rsidR="00000000" w:rsidP="00F14B48">
            <w:pPr>
              <w:pStyle w:val="BodyText"/>
              <w:rPr>
                <w:lang w:val="en-NZ"/>
              </w:rPr>
            </w:pPr>
            <w:r w:rsidRPr="00F14B48">
              <w:t>2.10 Maintain maintenance program data according to CAMO procedures</w:t>
            </w:r>
          </w:p>
        </w:tc>
      </w:tr>
      <w:tr w:rsidTr="00F14B4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B48">
            <w:pPr>
              <w:pStyle w:val="BodyText"/>
              <w:rPr>
                <w:lang w:val="en-NZ"/>
              </w:rPr>
            </w:pPr>
            <w:r w:rsidRPr="00F14B48">
              <w:t>3. Perform reliability program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B48" w:rsidP="00F14B48">
            <w:pPr>
              <w:pStyle w:val="BodyText"/>
            </w:pPr>
            <w:r w:rsidRPr="00F14B48">
              <w:t>3.1 Determine requirement for reliability program</w:t>
            </w:r>
          </w:p>
          <w:p w:rsidR="00000000" w:rsidRPr="00F14B48" w:rsidP="00F14B48">
            <w:pPr>
              <w:pStyle w:val="BodyText"/>
            </w:pPr>
            <w:r w:rsidRPr="00F14B48">
              <w:t>3.2 Develop and write reliability program according to CAMO procedures</w:t>
            </w:r>
          </w:p>
          <w:p w:rsidR="00000000" w:rsidRPr="00F14B48" w:rsidP="00F14B48">
            <w:pPr>
              <w:pStyle w:val="BodyText"/>
            </w:pPr>
            <w:r w:rsidRPr="00F14B48">
              <w:t>3.3 Dete</w:t>
            </w:r>
            <w:r w:rsidRPr="00F14B48">
              <w:t>rmine responsibilities for reliability program administration and record them in program</w:t>
            </w:r>
          </w:p>
          <w:p w:rsidR="00000000" w:rsidRPr="00F14B48" w:rsidP="00F14B48">
            <w:pPr>
              <w:pStyle w:val="BodyText"/>
            </w:pPr>
            <w:r w:rsidRPr="00F14B48">
              <w:t xml:space="preserve">3.4 Identify reliability data sources and specify data collection, </w:t>
            </w:r>
            <w:r w:rsidRPr="00F14B48">
              <w:t>recording, and analysis procedures and responsibilities in program details</w:t>
            </w:r>
          </w:p>
          <w:p w:rsidR="00000000" w:rsidRPr="00F14B48" w:rsidP="00F14B48">
            <w:pPr>
              <w:pStyle w:val="BodyText"/>
            </w:pPr>
            <w:r w:rsidRPr="00F14B48">
              <w:t>3.5 De</w:t>
            </w:r>
            <w:r w:rsidRPr="00F14B48">
              <w:t>termine and record performance standards in program details, along with a process for regular review</w:t>
            </w:r>
          </w:p>
          <w:p w:rsidR="00000000" w:rsidRPr="00F14B48" w:rsidP="00F14B48">
            <w:pPr>
              <w:pStyle w:val="BodyText"/>
            </w:pPr>
            <w:r w:rsidRPr="00F14B48">
              <w:t>3.6 Develop procedures for investigating when performance standards are exceeded and for implementing and recording corrective action</w:t>
            </w:r>
          </w:p>
          <w:p w:rsidR="00000000" w:rsidRPr="00F14B48" w:rsidP="00F14B48">
            <w:pPr>
              <w:pStyle w:val="BodyText"/>
            </w:pPr>
            <w:r w:rsidRPr="00F14B48">
              <w:t>3.7 Monitor operation</w:t>
            </w:r>
            <w:r w:rsidRPr="00F14B48">
              <w:t xml:space="preserve"> of reliability program to ensure program effectiveness</w:t>
            </w:r>
          </w:p>
        </w:tc>
      </w:tr>
    </w:tbl>
    <w:p w:rsidR="00000000" w:rsidRPr="00F14B48" w:rsidP="00F14B48">
      <w:pPr>
        <w:pStyle w:val="BodyText"/>
      </w:pPr>
    </w:p>
    <w:p w:rsidR="00000000" w:rsidRPr="00F14B48" w:rsidP="00F14B48">
      <w:pPr>
        <w:pStyle w:val="AllowPageBreak"/>
      </w:pPr>
    </w:p>
    <w:p w:rsidR="00000000" w:rsidRPr="00F14B48" w:rsidP="00F14B48">
      <w:pPr>
        <w:pStyle w:val="Heading1"/>
      </w:pPr>
      <w:bookmarkStart w:id="6" w:name="O_1251328"/>
      <w:bookmarkEnd w:id="6"/>
      <w:r w:rsidRPr="00F14B48">
        <w:t>Foundation Skills</w:t>
      </w:r>
    </w:p>
    <w:p w:rsidR="00000000" w:rsidRPr="00F14B48" w:rsidP="00057407">
      <w:pPr>
        <w:pStyle w:val="BodyText"/>
      </w:pPr>
      <w:r w:rsidRPr="00F14B48">
        <w:t>This section describes those language, literacy, numeracy and employment skills that are essential to performance but not explicit in the performance criteria.</w:t>
      </w:r>
    </w:p>
    <w:p w:rsidR="00000000" w:rsidRPr="00F14B48" w:rsidP="00F14B48">
      <w:pPr>
        <w:pStyle w:val="ListBullet"/>
      </w:pPr>
      <w:r w:rsidRPr="00F14B48">
        <w:t>Oral and written communication skills to communicate in English with CAMO staff, aircraft operators, aircraft type certificate holders, and regulatory staff.</w:t>
      </w:r>
    </w:p>
    <w:p w:rsidR="00000000" w:rsidRPr="00F14B48" w:rsidP="00F14B48">
      <w:pPr>
        <w:pStyle w:val="ListBullet"/>
      </w:pPr>
      <w:r w:rsidRPr="00F14B48">
        <w:t>Reading skills to interpret regulations and procedures.</w:t>
      </w:r>
    </w:p>
    <w:p w:rsidR="00000000" w:rsidRPr="00F14B48" w:rsidP="00F14B48">
      <w:pPr>
        <w:pStyle w:val="ListBullet"/>
      </w:pPr>
      <w:r w:rsidRPr="00F14B48">
        <w:t xml:space="preserve">Numeracy skills to collect, interpret and </w:t>
      </w:r>
      <w:r w:rsidRPr="00F14B48">
        <w:t>use data.</w:t>
      </w:r>
    </w:p>
    <w:p w:rsidR="00057407" w:rsidP="00057407">
      <w:pPr>
        <w:pStyle w:val="BodyText"/>
      </w:pPr>
      <w:r w:rsidRPr="00F14B48">
        <w:t>Other foundation skills essential to performance are explicit in the performance criteria of this unit.</w:t>
      </w:r>
    </w:p>
    <w:p w:rsidR="00000000" w:rsidRPr="00F14B48" w:rsidP="00F14B48">
      <w:pPr>
        <w:pStyle w:val="Heading1"/>
      </w:pPr>
      <w:bookmarkStart w:id="7" w:name="O_1251330"/>
      <w:bookmarkEnd w:id="7"/>
      <w:r w:rsidRPr="00F14B48">
        <w:t>Unit Mapping Information</w:t>
      </w:r>
    </w:p>
    <w:p w:rsidR="00000000" w:rsidRPr="00F14B48" w:rsidP="00057407">
      <w:pPr>
        <w:pStyle w:val="BodyText"/>
      </w:pPr>
      <w:r w:rsidRPr="00F14B48">
        <w:t>Release 1. Supersedes and is equivalent to MEA164 Perform airworthiness management and maintenance program tasks.</w:t>
      </w:r>
    </w:p>
    <w:p w:rsidR="00000000" w:rsidRPr="00F14B48" w:rsidP="00F14B48">
      <w:pPr>
        <w:pStyle w:val="Heading1"/>
      </w:pPr>
      <w:bookmarkStart w:id="8" w:name="O_1251337"/>
      <w:bookmarkEnd w:id="8"/>
      <w:r w:rsidRPr="00F14B48">
        <w:t>Links</w:t>
      </w:r>
    </w:p>
    <w:p w:rsidR="00000000" w:rsidRPr="00F14B48" w:rsidP="00057407">
      <w:pPr>
        <w:pStyle w:val="BodyText"/>
      </w:pPr>
      <w:r w:rsidRPr="00F14B4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54A92">
        <w:rPr>
          <w:rStyle w:val="Hyperlink"/>
        </w:rPr>
        <w:t>https://vetnet.education.gov.au/Pages/TrainingDocs.aspx?q=ce216c9c-04d5-4b3b-9bcf-4e81d0950371</w:t>
      </w:r>
      <w:r>
        <w:fldChar w:fldCharType="end"/>
      </w:r>
    </w:p>
    <w:p w:rsidR="00000000" w:rsidRPr="00F14B48" w:rsidP="00057407">
      <w:pPr>
        <w:pStyle w:val="BodyText"/>
        <w:sectPr w:rsidSect="00F14B48">
          <w:headerReference w:type="default" r:id="rId10"/>
          <w:footerReference w:type="default" r:id="rId11"/>
          <w:pgSz w:w="11908" w:h="16833"/>
          <w:pgMar w:top="1702" w:right="1418" w:bottom="1702" w:left="1418" w:header="992" w:footer="992" w:gutter="0"/>
          <w:cols w:space="720"/>
          <w:noEndnote/>
          <w:docGrid w:linePitch="299"/>
        </w:sectPr>
      </w:pPr>
    </w:p>
    <w:p w:rsidR="00000000" w:rsidRPr="00F14B48" w:rsidP="00F14B48">
      <w:pPr>
        <w:pStyle w:val="SuperHeading"/>
      </w:pPr>
      <w:r w:rsidRPr="00F14B48">
        <w:t>Assessment Requirements for MEACOM0043 Perform airworthiness management and maintenance program tasks</w:t>
      </w:r>
    </w:p>
    <w:p w:rsidR="00000000" w:rsidRPr="00F14B48" w:rsidP="00F14B48">
      <w:pPr>
        <w:pStyle w:val="Heading1"/>
      </w:pPr>
      <w:bookmarkStart w:id="9" w:name="O_1251332"/>
      <w:bookmarkEnd w:id="9"/>
      <w:r w:rsidRPr="00F14B48">
        <w:t>Modification History</w:t>
      </w:r>
    </w:p>
    <w:p w:rsidR="00000000" w:rsidRPr="00F14B48" w:rsidP="00057407">
      <w:pPr>
        <w:pStyle w:val="BodyText"/>
      </w:pPr>
      <w:r w:rsidRPr="00F14B48">
        <w:t>Release 1. Application change</w:t>
      </w:r>
      <w:r w:rsidRPr="00F14B48">
        <w:t>d. Elements and Performance Criteria changed. Foundation Skills made explicit. Assessment Requirements clarified. Supersedes and equivalent to MEA164 Perform airworthiness management and maintenance program tasks.</w:t>
      </w:r>
    </w:p>
    <w:p w:rsidR="00000000" w:rsidRPr="00F14B48" w:rsidP="00F14B48">
      <w:pPr>
        <w:pStyle w:val="Heading1"/>
      </w:pPr>
      <w:bookmarkStart w:id="10" w:name="O_1251333"/>
      <w:bookmarkEnd w:id="10"/>
      <w:r w:rsidRPr="00F14B48">
        <w:t>Performance Evidence</w:t>
      </w:r>
    </w:p>
    <w:p w:rsidR="00000000" w:rsidRPr="00F14B48" w:rsidP="00057407">
      <w:pPr>
        <w:pStyle w:val="BodyText"/>
      </w:pPr>
      <w:r w:rsidRPr="00F14B48">
        <w:t>Th</w:t>
      </w:r>
      <w:r w:rsidRPr="00F14B48">
        <w:t>ere must be evidence the candidate has completed all the tasks outlined in the elements and performance criteria of this unit and demonstrated the ability to manage and maintain the airworthiness of an aircraft during one scheduled maintenance program or o</w:t>
      </w:r>
      <w:r w:rsidRPr="00F14B48">
        <w:t>ne unscheduled maintenance program.</w:t>
      </w:r>
    </w:p>
    <w:p w:rsidR="00000000" w:rsidRPr="00F14B48" w:rsidP="00F14B48">
      <w:pPr>
        <w:pStyle w:val="Heading1"/>
      </w:pPr>
      <w:bookmarkStart w:id="11" w:name="O_1251334"/>
      <w:bookmarkEnd w:id="11"/>
      <w:r w:rsidRPr="00F14B48">
        <w:t>Knowledge Evidence</w:t>
      </w:r>
    </w:p>
    <w:p w:rsidR="00000000" w:rsidRPr="00F14B48" w:rsidP="00057407">
      <w:pPr>
        <w:pStyle w:val="BodyText"/>
      </w:pPr>
      <w:r w:rsidRPr="00F14B48">
        <w:t>There must be evidence the candidate has knowledge of:</w:t>
      </w:r>
    </w:p>
    <w:p w:rsidR="00000000" w:rsidRPr="00F14B48" w:rsidP="00F14B48">
      <w:pPr>
        <w:pStyle w:val="ListBullet"/>
      </w:pPr>
      <w:r w:rsidRPr="00F14B48">
        <w:t>continuing airworthiness management regulatory requirements found in:</w:t>
      </w:r>
    </w:p>
    <w:p w:rsidR="00000000" w:rsidRPr="00F14B48" w:rsidP="00F14B48">
      <w:pPr>
        <w:pStyle w:val="ListBullet2"/>
      </w:pPr>
      <w:r w:rsidRPr="00F14B48">
        <w:t>Civil Aviation Safety Regulations (CASRs)</w:t>
      </w:r>
    </w:p>
    <w:p w:rsidR="00000000" w:rsidRPr="00F14B48" w:rsidP="00F14B48">
      <w:pPr>
        <w:pStyle w:val="ListBullet2"/>
      </w:pPr>
      <w:r w:rsidRPr="00F14B48">
        <w:t>CASR Part 42 Manual of Standards</w:t>
      </w:r>
    </w:p>
    <w:p w:rsidR="00000000" w:rsidRPr="00F14B48" w:rsidP="00F14B48">
      <w:pPr>
        <w:pStyle w:val="ListBullet2"/>
      </w:pPr>
      <w:r w:rsidRPr="00F14B48">
        <w:t>CASR Part 42 Guidance Material and Acceptable Means of Compliance</w:t>
      </w:r>
    </w:p>
    <w:p w:rsidR="00000000" w:rsidRPr="00F14B48" w:rsidP="00F14B48">
      <w:pPr>
        <w:pStyle w:val="ListBullet2"/>
      </w:pPr>
      <w:r w:rsidRPr="00F14B48">
        <w:t>Users Guide CASR Part 42</w:t>
      </w:r>
    </w:p>
    <w:p w:rsidR="00000000" w:rsidRPr="00F14B48" w:rsidP="00F14B48">
      <w:pPr>
        <w:pStyle w:val="ListBullet2"/>
      </w:pPr>
      <w:r w:rsidRPr="00F14B48">
        <w:t>Civil Aviation Advisory Publications (CAAP) 42M-2(0) Reliability Programs</w:t>
      </w:r>
    </w:p>
    <w:p w:rsidR="00000000" w:rsidRPr="00F14B48" w:rsidP="00F14B48">
      <w:pPr>
        <w:pStyle w:val="ListBullet2"/>
      </w:pPr>
      <w:r w:rsidRPr="00F14B48">
        <w:t>Federal Aviation Administration (FAA) AC 20-157 How to pre</w:t>
      </w:r>
      <w:r w:rsidRPr="00F14B48">
        <w:t>pare Reliability Assessment Plans for Aircraft Systems and Equipment</w:t>
      </w:r>
    </w:p>
    <w:p w:rsidR="00000000" w:rsidRPr="00F14B48" w:rsidP="00F14B48">
      <w:pPr>
        <w:pStyle w:val="ListBullet2"/>
      </w:pPr>
      <w:r w:rsidRPr="00F14B48">
        <w:t xml:space="preserve">Federal Acquisition Regulation (FAR) Part 23 Airworthiness Standards for Airplanes in the Normal, Utility, Aerobatic or Commuter Categories </w:t>
      </w:r>
    </w:p>
    <w:p w:rsidR="00000000" w:rsidRPr="00F14B48" w:rsidP="00F14B48">
      <w:pPr>
        <w:pStyle w:val="ListBullet2"/>
      </w:pPr>
      <w:r w:rsidRPr="00F14B48">
        <w:t>FAR Part 25 Airworthiness Standards for Airpla</w:t>
      </w:r>
      <w:r w:rsidRPr="00F14B48">
        <w:t xml:space="preserve">nes in the Transport Category </w:t>
      </w:r>
    </w:p>
    <w:p w:rsidR="00000000" w:rsidRPr="00F14B48" w:rsidP="00F14B48">
      <w:pPr>
        <w:pStyle w:val="ListBullet2"/>
      </w:pPr>
      <w:r w:rsidRPr="00F14B48">
        <w:t>European Union Aviation Safety Agency (EASA) CS-23 Certification Specifications for Aeroplanes in the Normal, Utility, Aerobatic or Commuter Categories</w:t>
      </w:r>
    </w:p>
    <w:p w:rsidR="00000000" w:rsidRPr="00F14B48" w:rsidP="00F14B48">
      <w:pPr>
        <w:pStyle w:val="ListBullet2"/>
      </w:pPr>
      <w:r w:rsidRPr="00F14B48">
        <w:t>EASA CS-25 Certification Specifications for Airplanes in the Transport Ca</w:t>
      </w:r>
      <w:r w:rsidRPr="00F14B48">
        <w:t>tegory</w:t>
      </w:r>
    </w:p>
    <w:p w:rsidR="00000000" w:rsidRPr="00F14B48" w:rsidP="00F14B48">
      <w:pPr>
        <w:pStyle w:val="ListBullet2"/>
      </w:pPr>
      <w:r w:rsidRPr="00F14B48">
        <w:t>FAA AC 21-15 (1) Supplemental Type Certificates</w:t>
      </w:r>
    </w:p>
    <w:p w:rsidR="00000000" w:rsidRPr="00F14B48" w:rsidP="00F14B48">
      <w:pPr>
        <w:pStyle w:val="ListBullet"/>
      </w:pPr>
      <w:r w:rsidRPr="00F14B48">
        <w:t>key requirements for managing and maintaining aircraft airworthiness set out in continuing airworthiness management organisation (CAMO) exposition, including those relating to:</w:t>
      </w:r>
    </w:p>
    <w:p w:rsidR="00000000" w:rsidRPr="00F14B48" w:rsidP="00F14B48">
      <w:pPr>
        <w:pStyle w:val="ListBullet2"/>
      </w:pPr>
      <w:r w:rsidRPr="00F14B48">
        <w:t>individual appointment</w:t>
      </w:r>
      <w:r w:rsidRPr="00F14B48">
        <w:t>s and responsibilities</w:t>
      </w:r>
    </w:p>
    <w:p w:rsidR="00000000" w:rsidRPr="00F14B48" w:rsidP="00F14B48">
      <w:pPr>
        <w:pStyle w:val="ListBullet2"/>
      </w:pPr>
      <w:r w:rsidRPr="00F14B48">
        <w:t>CAMO authorisations</w:t>
      </w:r>
    </w:p>
    <w:p w:rsidR="00000000" w:rsidRPr="00F14B48" w:rsidP="00F14B48">
      <w:pPr>
        <w:pStyle w:val="ListBullet2"/>
      </w:pPr>
      <w:r w:rsidRPr="00F14B48">
        <w:t>requirements for reporting airworthiness review outcomes</w:t>
      </w:r>
    </w:p>
    <w:p w:rsidR="00000000" w:rsidRPr="00F14B48" w:rsidP="00F14B48">
      <w:pPr>
        <w:pStyle w:val="ListBullet"/>
      </w:pPr>
      <w:r w:rsidRPr="00F14B48">
        <w:t>aircraft design and design approval regulations</w:t>
      </w:r>
    </w:p>
    <w:p w:rsidR="00000000" w:rsidRPr="00F14B48" w:rsidP="00F14B48">
      <w:pPr>
        <w:pStyle w:val="ListBullet"/>
      </w:pPr>
      <w:r w:rsidRPr="00F14B48">
        <w:t>key features and functions of aircraft type certificates and Maintenance Review Boards</w:t>
      </w:r>
    </w:p>
    <w:p w:rsidR="00000000" w:rsidRPr="00F14B48" w:rsidP="00F14B48">
      <w:pPr>
        <w:pStyle w:val="ListBullet"/>
      </w:pPr>
      <w:r w:rsidRPr="00F14B48">
        <w:t>key features of Airworthiness Directives (ADs)</w:t>
      </w:r>
    </w:p>
    <w:p w:rsidR="00000000" w:rsidRPr="00F14B48" w:rsidP="00F14B48">
      <w:pPr>
        <w:pStyle w:val="ListBullet"/>
      </w:pPr>
      <w:r w:rsidRPr="00F14B48">
        <w:t>procedures for sourcing and using manufacturer maintenance data and flight manuals</w:t>
      </w:r>
    </w:p>
    <w:p w:rsidR="00000000" w:rsidRPr="00F14B48" w:rsidP="00F14B48">
      <w:pPr>
        <w:pStyle w:val="ListBullet"/>
      </w:pPr>
      <w:r w:rsidRPr="00F14B48">
        <w:t>key requirements relating to aircraft weight and balance</w:t>
      </w:r>
    </w:p>
    <w:p w:rsidR="00000000" w:rsidRPr="00F14B48" w:rsidP="00F14B48">
      <w:pPr>
        <w:pStyle w:val="ListBullet"/>
      </w:pPr>
      <w:r w:rsidRPr="00F14B48">
        <w:t>maintenance program development and review procedures</w:t>
      </w:r>
    </w:p>
    <w:p w:rsidR="00000000" w:rsidRPr="00F14B48" w:rsidP="00F14B48">
      <w:pPr>
        <w:pStyle w:val="ListBullet"/>
      </w:pPr>
      <w:r w:rsidRPr="00F14B48">
        <w:t>reliability pro</w:t>
      </w:r>
      <w:r w:rsidRPr="00F14B48">
        <w:t>gram design</w:t>
      </w:r>
    </w:p>
    <w:p w:rsidR="00000000" w:rsidRPr="00F14B48" w:rsidP="00F14B48">
      <w:pPr>
        <w:pStyle w:val="ListBullet"/>
      </w:pPr>
      <w:r w:rsidRPr="00F14B48">
        <w:t>data analysis methods and protocols for presenting data.</w:t>
      </w:r>
    </w:p>
    <w:p w:rsidR="00000000" w:rsidRPr="00F14B48" w:rsidP="00F14B48">
      <w:pPr>
        <w:pStyle w:val="AllowPageBreak"/>
      </w:pPr>
    </w:p>
    <w:p w:rsidR="00000000" w:rsidRPr="00F14B48" w:rsidP="00F14B48">
      <w:pPr>
        <w:pStyle w:val="Heading1"/>
      </w:pPr>
      <w:bookmarkStart w:id="12" w:name="O_1251335"/>
      <w:bookmarkEnd w:id="12"/>
      <w:r w:rsidRPr="00F14B48">
        <w:t>Assessment Conditions</w:t>
      </w:r>
    </w:p>
    <w:p w:rsidR="00000000" w:rsidRPr="00F14B48" w:rsidP="00057407">
      <w:pPr>
        <w:pStyle w:val="BodyText"/>
      </w:pPr>
      <w:r w:rsidRPr="00F14B48">
        <w:t>The following conditions of assessment represent the requirements of the regulators (DASA) and (CASA) and maintenance stakeholders and must be rig</w:t>
      </w:r>
      <w:r w:rsidRPr="00F14B48">
        <w:t>orously observed.</w:t>
      </w:r>
    </w:p>
    <w:p w:rsidR="00000000" w:rsidRPr="00F14B48" w:rsidP="00057407">
      <w:pPr>
        <w:pStyle w:val="BodyText"/>
      </w:pPr>
      <w:r w:rsidRPr="00F14B48">
        <w:t>Skills must have been demonstrated under routine supervision in the workplace or in a simulated environment that reflects workplace conditions and contingencies encountered when performing airworthiness management and maintenance program tasks. The followi</w:t>
      </w:r>
      <w:r w:rsidRPr="00F14B48">
        <w:t xml:space="preserve">ng conditions must be met for this unit: </w:t>
      </w:r>
    </w:p>
    <w:p w:rsidR="00000000" w:rsidRPr="00F14B48" w:rsidP="00F14B48">
      <w:pPr>
        <w:pStyle w:val="ListBullet"/>
      </w:pPr>
      <w:r w:rsidRPr="00F14B48">
        <w:t>use of suitable facilities, equipment and resources, including workplace procedures, product and manufacturing specifications, codes, standards, manuals, and reference materials relevant to performing airworthines</w:t>
      </w:r>
      <w:r w:rsidRPr="00F14B48">
        <w:t>s management and maintenance program tasks</w:t>
      </w:r>
    </w:p>
    <w:p w:rsidR="00000000" w:rsidRPr="00F14B48" w:rsidP="00F14B48">
      <w:pPr>
        <w:pStyle w:val="ListBullet"/>
      </w:pPr>
      <w:r w:rsidRPr="00F14B48">
        <w:t>modelling of industry operating conditions, including permitting candidate to refer to relevant documentation.</w:t>
      </w:r>
    </w:p>
    <w:p w:rsidR="00000000" w:rsidRPr="00F14B48" w:rsidP="00057407">
      <w:pPr>
        <w:pStyle w:val="BodyText"/>
      </w:pPr>
      <w:r w:rsidRPr="00F14B48">
        <w:t>Evidence of tasks demonstrating competency must be recorded in a log of industrial experience and achi</w:t>
      </w:r>
      <w:r w:rsidRPr="00F14B48">
        <w:t xml:space="preserve">evement.   </w:t>
      </w:r>
    </w:p>
    <w:p w:rsidR="00000000" w:rsidRPr="00F14B48" w:rsidP="00057407">
      <w:pPr>
        <w:pStyle w:val="BodyText"/>
      </w:pPr>
      <w:r w:rsidRPr="00F14B48">
        <w:t>Assessors must satisfy the NVR/AQTF mandatory competency requirements for assessors.</w:t>
      </w:r>
    </w:p>
    <w:p w:rsidR="00000000" w:rsidRPr="00F14B48" w:rsidP="00F14B48">
      <w:pPr>
        <w:pStyle w:val="Heading1"/>
      </w:pPr>
      <w:bookmarkStart w:id="13" w:name="O_1251338"/>
      <w:bookmarkEnd w:id="13"/>
      <w:r w:rsidRPr="00F14B48">
        <w:t>Links</w:t>
      </w:r>
    </w:p>
    <w:p w:rsidR="00000000" w:rsidRPr="00F14B48" w:rsidP="00057407">
      <w:pPr>
        <w:pStyle w:val="BodyText"/>
      </w:pPr>
      <w:r w:rsidRPr="00F14B4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54A92">
        <w:rPr>
          <w:rStyle w:val="Hyperlink"/>
        </w:rPr>
        <w:t>https://vetnet.education.gov.au/Pages/TrainingDocs.aspx?q=ce216c9c-04d5-4b3b-9bcf-4e81d0950371</w:t>
      </w:r>
      <w:r>
        <w:fldChar w:fldCharType="end"/>
      </w:r>
    </w:p>
    <w:p w:rsidR="00000000" w:rsidRPr="00F14B48" w:rsidP="00F14B48"/>
    <w:sectPr w:rsidSect="00F14B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48" w:rsidRPr="00057407" w:rsidP="00057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07" w:rsidP="00F14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7407" w:rsidP="00F14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7407" w:rsidP="00F14B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48" w:rsidP="00F14B48">
    <w:pPr>
      <w:pStyle w:val="Footer"/>
      <w:framePr w:wrap="around"/>
    </w:pPr>
    <w:r>
      <w:fldChar w:fldCharType="begin"/>
    </w:r>
    <w:r>
      <w:instrText xml:space="preserve"> DOCPROPERTY  Subject  \* MERGEFORMAT </w:instrText>
    </w:r>
    <w:r>
      <w:fldChar w:fldCharType="separate"/>
    </w:r>
    <w:r w:rsidR="00057407">
      <w:t>Approved</w:t>
    </w:r>
    <w:r w:rsidR="00057407">
      <w:fldChar w:fldCharType="end"/>
    </w:r>
    <w:r>
      <w:tab/>
      <w:t xml:space="preserve">Page </w:t>
    </w:r>
    <w:r>
      <w:fldChar w:fldCharType="begin"/>
    </w:r>
    <w:r>
      <w:instrText xml:space="preserve"> PAGE  \* Arabic  \* MERGEFORMAT </w:instrText>
    </w:r>
    <w:r>
      <w:fldChar w:fldCharType="separate"/>
    </w:r>
    <w:r w:rsidR="000574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7407">
      <w:rPr>
        <w:noProof/>
      </w:rPr>
      <w:t>5</w:t>
    </w:r>
    <w:r>
      <w:rPr>
        <w:noProof/>
      </w:rPr>
      <w:fldChar w:fldCharType="end"/>
    </w:r>
  </w:p>
  <w:p w:rsidR="00F14B48" w:rsidP="00F14B48">
    <w:pPr>
      <w:pStyle w:val="Footer"/>
      <w:framePr w:wrap="around"/>
    </w:pPr>
    <w:r>
      <w:t xml:space="preserve">© Commonwealth of Australia, </w:t>
    </w:r>
    <w:r>
      <w:fldChar w:fldCharType="begin"/>
    </w:r>
    <w:r>
      <w:instrText xml:space="preserve"> DATE  \@ "yyyy"  \* MERGEFORMAT </w:instrText>
    </w:r>
    <w:r>
      <w:fldChar w:fldCharType="separate"/>
    </w:r>
    <w:r w:rsidR="00057407">
      <w:rPr>
        <w:noProof/>
      </w:rPr>
      <w:t>2025</w:t>
    </w:r>
    <w:r>
      <w:fldChar w:fldCharType="end"/>
    </w:r>
    <w:r>
      <w:tab/>
    </w:r>
    <w:r>
      <w:fldChar w:fldCharType="begin"/>
    </w:r>
    <w:r>
      <w:instrText xml:space="preserve"> DOCPROPERTY  Author  \* MERGEFORMAT </w:instrText>
    </w:r>
    <w:r>
      <w:fldChar w:fldCharType="separate"/>
    </w:r>
    <w:r w:rsidR="00057407">
      <w:t>Manufacturing Industry Skills Alliance</w:t>
    </w:r>
    <w:r w:rsidR="00057407">
      <w:fldChar w:fldCharType="end"/>
    </w:r>
  </w:p>
  <w:p w:rsidR="00F14B48" w:rsidP="00F14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B48" w:rsidRPr="00057407" w:rsidP="00057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07" w:rsidRPr="002D2AF8" w:rsidP="00F14B48">
    <w:pPr>
      <w:pStyle w:val="Header"/>
      <w:framePr w:wrap="around"/>
    </w:pPr>
    <w:r>
      <w:fldChar w:fldCharType="begin"/>
    </w:r>
    <w:r>
      <w:instrText xml:space="preserve"> TITLE   \* MERGEFORMAT </w:instrText>
    </w:r>
    <w:r>
      <w:fldChar w:fldCharType="separate"/>
    </w:r>
    <w:r>
      <w:t>MEACOM0043 Perform airworthiness management and maintenance program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7407" w:rsidP="00F14B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48" w:rsidRPr="002D2AF8" w:rsidP="00F14B48">
    <w:pPr>
      <w:pStyle w:val="Header"/>
      <w:framePr w:wrap="around"/>
    </w:pPr>
    <w:r>
      <w:fldChar w:fldCharType="begin"/>
    </w:r>
    <w:r>
      <w:instrText xml:space="preserve"> TITLE   \* MERGEFORMAT </w:instrText>
    </w:r>
    <w:r>
      <w:fldChar w:fldCharType="separate"/>
    </w:r>
    <w:r w:rsidR="00057407">
      <w:t>MEACOM0043 Perform airworthiness management and maintenance program tasks</w:t>
    </w:r>
    <w:r w:rsidR="00057407">
      <w:fldChar w:fldCharType="end"/>
    </w:r>
    <w:r>
      <w:tab/>
      <w:t xml:space="preserve">Date this document was generated: </w:t>
    </w:r>
    <w:r>
      <w:fldChar w:fldCharType="begin"/>
    </w:r>
    <w:r>
      <w:instrText xml:space="preserve"> CREATEDATE  \@ "d MMMM yyyy"  \* MERGEFORMAT </w:instrText>
    </w:r>
    <w:r>
      <w:fldChar w:fldCharType="separate"/>
    </w:r>
    <w:r w:rsidR="00057407">
      <w:rPr>
        <w:noProof/>
      </w:rPr>
      <w:t>2 March 2025</w:t>
    </w:r>
    <w:r>
      <w:fldChar w:fldCharType="end"/>
    </w:r>
  </w:p>
  <w:p w:rsidR="00F14B48" w:rsidP="00F14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40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AE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EAD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B48"/>
    <w:pPr>
      <w:spacing w:before="360" w:after="60"/>
      <w:outlineLvl w:val="0"/>
    </w:pPr>
    <w:rPr>
      <w:sz w:val="32"/>
    </w:rPr>
  </w:style>
  <w:style w:type="paragraph" w:styleId="Heading2">
    <w:name w:val="heading 2"/>
    <w:basedOn w:val="HeadingBase"/>
    <w:next w:val="BodyText"/>
    <w:link w:val="Heading2Char"/>
    <w:qFormat/>
    <w:rsid w:val="00F14B48"/>
    <w:pPr>
      <w:keepLines/>
      <w:spacing w:before="240" w:after="120"/>
      <w:outlineLvl w:val="1"/>
    </w:pPr>
    <w:rPr>
      <w:sz w:val="28"/>
      <w:szCs w:val="40"/>
    </w:rPr>
  </w:style>
  <w:style w:type="paragraph" w:styleId="Heading3">
    <w:name w:val="heading 3"/>
    <w:basedOn w:val="HeadingBase"/>
    <w:next w:val="BodyText"/>
    <w:link w:val="Heading3Char"/>
    <w:qFormat/>
    <w:rsid w:val="00F14B48"/>
    <w:pPr>
      <w:spacing w:before="180" w:after="120"/>
      <w:outlineLvl w:val="2"/>
    </w:pPr>
    <w:rPr>
      <w:spacing w:val="-10"/>
      <w:kern w:val="32"/>
    </w:rPr>
  </w:style>
  <w:style w:type="paragraph" w:styleId="Heading4">
    <w:name w:val="heading 4"/>
    <w:basedOn w:val="HeadingBase"/>
    <w:next w:val="BodyText"/>
    <w:link w:val="Heading4Char"/>
    <w:qFormat/>
    <w:rsid w:val="00F14B48"/>
    <w:pPr>
      <w:spacing w:before="160" w:after="120"/>
      <w:outlineLvl w:val="3"/>
    </w:pPr>
    <w:rPr>
      <w:sz w:val="22"/>
    </w:rPr>
  </w:style>
  <w:style w:type="paragraph" w:styleId="Heading5">
    <w:name w:val="heading 5"/>
    <w:basedOn w:val="HeadingBase"/>
    <w:next w:val="Normal"/>
    <w:link w:val="Heading5Char"/>
    <w:qFormat/>
    <w:rsid w:val="00F14B48"/>
    <w:pPr>
      <w:spacing w:before="80"/>
      <w:outlineLvl w:val="4"/>
    </w:pPr>
    <w:rPr>
      <w:color w:val="918585"/>
      <w:sz w:val="20"/>
    </w:rPr>
  </w:style>
  <w:style w:type="paragraph" w:styleId="Heading6">
    <w:name w:val="heading 6"/>
    <w:basedOn w:val="HeadingBase"/>
    <w:next w:val="Normal"/>
    <w:link w:val="Heading6Char"/>
    <w:qFormat/>
    <w:rsid w:val="00F14B48"/>
    <w:pPr>
      <w:spacing w:before="60"/>
      <w:outlineLvl w:val="5"/>
    </w:pPr>
    <w:rPr>
      <w:color w:val="918585"/>
      <w:sz w:val="20"/>
    </w:rPr>
  </w:style>
  <w:style w:type="paragraph" w:styleId="Heading7">
    <w:name w:val="heading 7"/>
    <w:basedOn w:val="Normal"/>
    <w:next w:val="Normal"/>
    <w:link w:val="Heading7Char"/>
    <w:qFormat/>
    <w:rsid w:val="00F14B48"/>
    <w:pPr>
      <w:ind w:left="720"/>
      <w:outlineLvl w:val="6"/>
    </w:pPr>
    <w:rPr>
      <w:i/>
    </w:rPr>
  </w:style>
  <w:style w:type="paragraph" w:styleId="Heading8">
    <w:name w:val="heading 8"/>
    <w:basedOn w:val="Normal"/>
    <w:next w:val="Normal"/>
    <w:link w:val="Heading8Char"/>
    <w:qFormat/>
    <w:rsid w:val="00F14B48"/>
    <w:pPr>
      <w:ind w:left="720"/>
      <w:outlineLvl w:val="7"/>
    </w:pPr>
    <w:rPr>
      <w:i/>
    </w:rPr>
  </w:style>
  <w:style w:type="paragraph" w:styleId="Heading9">
    <w:name w:val="heading 9"/>
    <w:basedOn w:val="Normal"/>
    <w:next w:val="Normal"/>
    <w:link w:val="Heading9Char"/>
    <w:qFormat/>
    <w:rsid w:val="00F14B48"/>
    <w:pPr>
      <w:ind w:left="720"/>
      <w:outlineLvl w:val="8"/>
    </w:pPr>
    <w:rPr>
      <w:i/>
    </w:rPr>
  </w:style>
  <w:style w:type="character" w:default="1" w:styleId="DefaultParagraphFont">
    <w:name w:val="Default Paragraph Font"/>
    <w:uiPriority w:val="1"/>
    <w:unhideWhenUsed/>
    <w:rsid w:val="00F14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B48"/>
  </w:style>
  <w:style w:type="character" w:customStyle="1" w:styleId="Heading1Char">
    <w:name w:val="Heading 1 Char"/>
    <w:basedOn w:val="DefaultParagraphFont"/>
    <w:link w:val="Heading1"/>
    <w:rsid w:val="00F14B48"/>
    <w:rPr>
      <w:rFonts w:ascii="Times New Roman" w:eastAsia="Times New Roman" w:hAnsi="Times New Roman" w:cs="Times New Roman"/>
      <w:b/>
      <w:sz w:val="32"/>
      <w:szCs w:val="20"/>
      <w:lang w:eastAsia="en-US"/>
    </w:rPr>
  </w:style>
  <w:style w:type="paragraph" w:styleId="BodyText">
    <w:name w:val="Body Text"/>
    <w:basedOn w:val="Normal"/>
    <w:link w:val="BodyTextChar"/>
    <w:rsid w:val="00F14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B48"/>
    <w:rPr>
      <w:rFonts w:ascii="Times New Roman" w:eastAsia="Times New Roman" w:hAnsi="Times New Roman" w:cs="Times New Roman"/>
      <w:sz w:val="24"/>
      <w:lang w:eastAsia="en-US"/>
    </w:rPr>
  </w:style>
  <w:style w:type="paragraph" w:styleId="ListBullet">
    <w:name w:val="List Bullet"/>
    <w:basedOn w:val="List"/>
    <w:rsid w:val="00F14B48"/>
    <w:pPr>
      <w:numPr>
        <w:numId w:val="12"/>
      </w:numPr>
      <w:tabs>
        <w:tab w:val="clear" w:pos="340"/>
      </w:tabs>
      <w:spacing w:before="40" w:after="40"/>
    </w:pPr>
  </w:style>
  <w:style w:type="character" w:customStyle="1" w:styleId="SpecialBold">
    <w:name w:val="Special Bold"/>
    <w:basedOn w:val="DefaultParagraphFont"/>
    <w:rsid w:val="00F14B48"/>
    <w:rPr>
      <w:b/>
      <w:spacing w:val="0"/>
    </w:rPr>
  </w:style>
  <w:style w:type="paragraph" w:styleId="ListBullet2">
    <w:name w:val="List Bullet 2"/>
    <w:basedOn w:val="List2"/>
    <w:rsid w:val="00F14B48"/>
    <w:pPr>
      <w:numPr>
        <w:numId w:val="13"/>
      </w:numPr>
      <w:tabs>
        <w:tab w:val="clear" w:pos="680"/>
      </w:tabs>
    </w:pPr>
  </w:style>
  <w:style w:type="paragraph" w:customStyle="1" w:styleId="SuperHeading">
    <w:name w:val="SuperHeading"/>
    <w:basedOn w:val="Normal"/>
    <w:rsid w:val="00F14B48"/>
    <w:pPr>
      <w:spacing w:before="240" w:after="120"/>
      <w:outlineLvl w:val="0"/>
    </w:pPr>
    <w:rPr>
      <w:rFonts w:ascii="Times New Roman" w:hAnsi="Times New Roman"/>
      <w:b/>
      <w:sz w:val="32"/>
    </w:rPr>
  </w:style>
  <w:style w:type="paragraph" w:customStyle="1" w:styleId="AllowPageBreak">
    <w:name w:val="AllowPageBreak"/>
    <w:rsid w:val="00F14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B48"/>
    <w:rPr>
      <w:rFonts w:ascii="Courier New" w:eastAsia="Times New Roman" w:hAnsi="Courier New" w:cs="Times New Roman"/>
      <w:i/>
      <w:szCs w:val="20"/>
      <w:lang w:eastAsia="en-US"/>
    </w:rPr>
  </w:style>
  <w:style w:type="paragraph" w:customStyle="1" w:styleId="HeadingBase">
    <w:name w:val="Heading Base"/>
    <w:rsid w:val="00F14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B48"/>
    <w:pPr>
      <w:tabs>
        <w:tab w:val="right" w:leader="dot" w:pos="9072"/>
      </w:tabs>
      <w:ind w:left="567"/>
    </w:pPr>
    <w:rPr>
      <w:szCs w:val="22"/>
    </w:rPr>
  </w:style>
  <w:style w:type="paragraph" w:customStyle="1" w:styleId="TOCBase">
    <w:name w:val="TOC Base"/>
    <w:rsid w:val="00F14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B48"/>
    <w:pPr>
      <w:tabs>
        <w:tab w:val="right" w:leader="dot" w:pos="9072"/>
      </w:tabs>
      <w:spacing w:before="40" w:after="40"/>
      <w:ind w:left="284"/>
    </w:pPr>
    <w:rPr>
      <w:rFonts w:ascii="Times New Roman" w:hAnsi="Times New Roman"/>
    </w:rPr>
  </w:style>
  <w:style w:type="paragraph" w:styleId="TOC1">
    <w:name w:val="toc 1"/>
    <w:basedOn w:val="TOCBase"/>
    <w:next w:val="Normal"/>
    <w:rsid w:val="00F14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B48"/>
    <w:rPr>
      <w:rFonts w:ascii="Times New Roman" w:eastAsia="Times New Roman" w:hAnsi="Times New Roman" w:cs="Times New Roman"/>
      <w:sz w:val="16"/>
      <w:lang w:eastAsia="en-US"/>
    </w:rPr>
  </w:style>
  <w:style w:type="paragraph" w:styleId="Title">
    <w:name w:val="Title"/>
    <w:basedOn w:val="HeadingBase"/>
    <w:link w:val="TitleChar"/>
    <w:qFormat/>
    <w:rsid w:val="00F14B48"/>
    <w:pPr>
      <w:spacing w:before="5040"/>
      <w:jc w:val="center"/>
    </w:pPr>
    <w:rPr>
      <w:sz w:val="48"/>
      <w:szCs w:val="72"/>
      <w:lang w:val="en-US"/>
    </w:rPr>
  </w:style>
  <w:style w:type="character" w:customStyle="1" w:styleId="TitleChar">
    <w:name w:val="Title Char"/>
    <w:basedOn w:val="DefaultParagraphFont"/>
    <w:link w:val="Title"/>
    <w:rsid w:val="00F14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B48"/>
    <w:pPr>
      <w:tabs>
        <w:tab w:val="left" w:pos="3600"/>
        <w:tab w:val="left" w:pos="3958"/>
      </w:tabs>
    </w:pPr>
  </w:style>
  <w:style w:type="paragraph" w:styleId="List">
    <w:name w:val="List"/>
    <w:basedOn w:val="BodyText"/>
    <w:next w:val="BodyText"/>
    <w:rsid w:val="00F14B48"/>
    <w:pPr>
      <w:tabs>
        <w:tab w:val="left" w:pos="340"/>
      </w:tabs>
      <w:spacing w:before="60" w:after="60"/>
      <w:ind w:left="340" w:hanging="340"/>
    </w:pPr>
  </w:style>
  <w:style w:type="paragraph" w:customStyle="1" w:styleId="Note">
    <w:name w:val="Note"/>
    <w:basedOn w:val="BodyText"/>
    <w:rsid w:val="00F14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B48"/>
    <w:pPr>
      <w:framePr w:wrap="auto" w:hAnchor="text" w:y="6049"/>
    </w:pPr>
    <w:rPr>
      <w:color w:val="000000"/>
      <w:sz w:val="40"/>
    </w:rPr>
  </w:style>
  <w:style w:type="paragraph" w:customStyle="1" w:styleId="TOCTitle">
    <w:name w:val="TOCTitle"/>
    <w:basedOn w:val="Heading1"/>
    <w:rsid w:val="00F14B48"/>
    <w:pPr>
      <w:spacing w:after="240"/>
      <w:jc w:val="center"/>
      <w:outlineLvl w:val="9"/>
    </w:pPr>
    <w:rPr>
      <w:caps/>
    </w:rPr>
  </w:style>
  <w:style w:type="paragraph" w:customStyle="1" w:styleId="Version">
    <w:name w:val="Version"/>
    <w:rsid w:val="00F14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B48"/>
    <w:pPr>
      <w:keepNext w:val="0"/>
      <w:tabs>
        <w:tab w:val="right" w:pos="4176"/>
      </w:tabs>
      <w:ind w:left="198" w:hanging="198"/>
    </w:pPr>
    <w:rPr>
      <w:rFonts w:ascii="Garamond" w:hAnsi="Garamond"/>
    </w:rPr>
  </w:style>
  <w:style w:type="paragraph" w:styleId="IndexHeading">
    <w:name w:val="index heading"/>
    <w:basedOn w:val="Normal"/>
    <w:next w:val="Index1"/>
    <w:semiHidden/>
    <w:rsid w:val="00F14B48"/>
    <w:pPr>
      <w:spacing w:before="120" w:after="120"/>
    </w:pPr>
    <w:rPr>
      <w:rFonts w:ascii="Arial" w:hAnsi="Arial"/>
      <w:b/>
      <w:color w:val="918585"/>
      <w:sz w:val="24"/>
    </w:rPr>
  </w:style>
  <w:style w:type="paragraph" w:styleId="Header">
    <w:name w:val="header"/>
    <w:basedOn w:val="Normal"/>
    <w:link w:val="HeaderChar"/>
    <w:rsid w:val="00F14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B48"/>
    <w:rPr>
      <w:rFonts w:ascii="Times New Roman" w:eastAsia="Times New Roman" w:hAnsi="Times New Roman" w:cs="Times New Roman"/>
      <w:sz w:val="16"/>
      <w:szCs w:val="20"/>
      <w:lang w:val="en-GB" w:eastAsia="en-US"/>
    </w:rPr>
  </w:style>
  <w:style w:type="paragraph" w:customStyle="1" w:styleId="Chapter">
    <w:name w:val="Chapter"/>
    <w:basedOn w:val="Normal"/>
    <w:rsid w:val="00F14B48"/>
    <w:pPr>
      <w:spacing w:before="240"/>
    </w:pPr>
    <w:rPr>
      <w:rFonts w:ascii="Times New Roman" w:hAnsi="Times New Roman"/>
      <w:smallCaps/>
      <w:spacing w:val="80"/>
      <w:sz w:val="28"/>
    </w:rPr>
  </w:style>
  <w:style w:type="paragraph" w:customStyle="1" w:styleId="InChapter">
    <w:name w:val="InChapter"/>
    <w:basedOn w:val="Heading3"/>
    <w:rsid w:val="00F14B48"/>
    <w:pPr>
      <w:spacing w:after="240"/>
      <w:outlineLvl w:val="9"/>
    </w:pPr>
    <w:rPr>
      <w:noProof/>
    </w:rPr>
  </w:style>
  <w:style w:type="paragraph" w:styleId="Index2">
    <w:name w:val="index 2"/>
    <w:basedOn w:val="Normal"/>
    <w:next w:val="Normal"/>
    <w:semiHidden/>
    <w:rsid w:val="00F14B48"/>
    <w:pPr>
      <w:tabs>
        <w:tab w:val="right" w:pos="4176"/>
      </w:tabs>
      <w:ind w:left="568" w:hanging="284"/>
    </w:pPr>
    <w:rPr>
      <w:rFonts w:ascii="Garamond" w:hAnsi="Garamond"/>
    </w:rPr>
  </w:style>
  <w:style w:type="paragraph" w:customStyle="1" w:styleId="Byline">
    <w:name w:val="Byline"/>
    <w:rsid w:val="00F14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B48"/>
    <w:pPr>
      <w:tabs>
        <w:tab w:val="clear" w:pos="3600"/>
        <w:tab w:val="clear" w:pos="3958"/>
      </w:tabs>
      <w:jc w:val="right"/>
    </w:pPr>
  </w:style>
  <w:style w:type="character" w:styleId="Emphasis">
    <w:name w:val="Emphasis"/>
    <w:basedOn w:val="DefaultParagraphFont"/>
    <w:qFormat/>
    <w:rsid w:val="00F14B48"/>
    <w:rPr>
      <w:i/>
    </w:rPr>
  </w:style>
  <w:style w:type="paragraph" w:styleId="Caption">
    <w:name w:val="caption"/>
    <w:basedOn w:val="BodyText"/>
    <w:next w:val="Normal"/>
    <w:qFormat/>
    <w:rsid w:val="00F14B48"/>
    <w:pPr>
      <w:framePr w:w="2268" w:hSpace="181" w:vSpace="181" w:wrap="around" w:vAnchor="text" w:hAnchor="page" w:x="1135" w:y="285" w:anchorLock="1"/>
    </w:pPr>
    <w:rPr>
      <w:i/>
    </w:rPr>
  </w:style>
  <w:style w:type="paragraph" w:customStyle="1" w:styleId="MiniTOCTitle">
    <w:name w:val="MiniTOCTitle"/>
    <w:basedOn w:val="Heading4"/>
    <w:rsid w:val="00F14B48"/>
    <w:pPr>
      <w:spacing w:before="240"/>
      <w:outlineLvl w:val="9"/>
    </w:pPr>
    <w:rPr>
      <w:noProof/>
      <w:sz w:val="24"/>
    </w:rPr>
  </w:style>
  <w:style w:type="paragraph" w:customStyle="1" w:styleId="MiniTOCItem">
    <w:name w:val="MiniTOCItem"/>
    <w:basedOn w:val="ListBullet"/>
    <w:rsid w:val="00F14B48"/>
    <w:pPr>
      <w:numPr>
        <w:numId w:val="0"/>
      </w:numPr>
      <w:tabs>
        <w:tab w:val="right" w:leader="dot" w:pos="6521"/>
      </w:tabs>
      <w:spacing w:before="0" w:after="0"/>
    </w:pPr>
  </w:style>
  <w:style w:type="paragraph" w:customStyle="1" w:styleId="TOFTitle">
    <w:name w:val="TOFTitle"/>
    <w:basedOn w:val="TOCTitle"/>
    <w:rsid w:val="00F14B48"/>
  </w:style>
  <w:style w:type="paragraph" w:styleId="TableofFigures">
    <w:name w:val="table of figures"/>
    <w:basedOn w:val="Normal"/>
    <w:next w:val="Normal"/>
    <w:semiHidden/>
    <w:rsid w:val="00F14B48"/>
    <w:pPr>
      <w:tabs>
        <w:tab w:val="right" w:leader="dot" w:pos="9072"/>
      </w:tabs>
      <w:ind w:left="970" w:hanging="403"/>
    </w:pPr>
    <w:rPr>
      <w:rFonts w:ascii="Times New Roman" w:hAnsi="Times New Roman"/>
      <w:b/>
    </w:rPr>
  </w:style>
  <w:style w:type="paragraph" w:styleId="ListNumber">
    <w:name w:val="List Number"/>
    <w:basedOn w:val="List"/>
    <w:rsid w:val="00F14B48"/>
    <w:pPr>
      <w:numPr>
        <w:numId w:val="15"/>
      </w:numPr>
      <w:tabs>
        <w:tab w:val="clear" w:pos="340"/>
      </w:tabs>
    </w:pPr>
  </w:style>
  <w:style w:type="character" w:customStyle="1" w:styleId="WingdingSymbols">
    <w:name w:val="Wingding Symbols"/>
    <w:rsid w:val="00F14B48"/>
    <w:rPr>
      <w:rFonts w:ascii="Wingdings" w:hAnsi="Wingdings"/>
    </w:rPr>
  </w:style>
  <w:style w:type="paragraph" w:customStyle="1" w:styleId="TableHeading">
    <w:name w:val="Table Heading"/>
    <w:basedOn w:val="HeadingBase"/>
    <w:rsid w:val="00F14B48"/>
    <w:pPr>
      <w:keepLines/>
      <w:pBdr>
        <w:bottom w:val="single" w:sz="6" w:space="1" w:color="918585"/>
      </w:pBdr>
      <w:spacing w:before="240"/>
    </w:pPr>
  </w:style>
  <w:style w:type="character" w:customStyle="1" w:styleId="HotSpot">
    <w:name w:val="HotSpot"/>
    <w:rsid w:val="00F14B48"/>
    <w:rPr>
      <w:color w:val="0033CC"/>
      <w:u w:val="none"/>
    </w:rPr>
  </w:style>
  <w:style w:type="paragraph" w:customStyle="1" w:styleId="BodyTextRight">
    <w:name w:val="Body Text Right"/>
    <w:basedOn w:val="BodyText"/>
    <w:rsid w:val="00F14B48"/>
    <w:pPr>
      <w:spacing w:before="0" w:after="0"/>
      <w:jc w:val="right"/>
    </w:pPr>
  </w:style>
  <w:style w:type="paragraph" w:styleId="Index3">
    <w:name w:val="index 3"/>
    <w:basedOn w:val="ListNumber2"/>
    <w:next w:val="Normal"/>
    <w:semiHidden/>
    <w:rsid w:val="00F14B48"/>
    <w:pPr>
      <w:numPr>
        <w:numId w:val="0"/>
      </w:numPr>
      <w:tabs>
        <w:tab w:val="right" w:leader="dot" w:pos="4176"/>
      </w:tabs>
    </w:pPr>
  </w:style>
  <w:style w:type="paragraph" w:styleId="ListNumber2">
    <w:name w:val="List Number 2"/>
    <w:basedOn w:val="List2"/>
    <w:rsid w:val="00F14B48"/>
    <w:pPr>
      <w:numPr>
        <w:numId w:val="10"/>
      </w:numPr>
      <w:tabs>
        <w:tab w:val="clear" w:pos="1060"/>
      </w:tabs>
    </w:pPr>
  </w:style>
  <w:style w:type="paragraph" w:customStyle="1" w:styleId="MarginNote">
    <w:name w:val="Margin Note"/>
    <w:basedOn w:val="BodyText"/>
    <w:rsid w:val="00F14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B48"/>
    <w:rPr>
      <w:sz w:val="32"/>
    </w:rPr>
  </w:style>
  <w:style w:type="paragraph" w:customStyle="1" w:styleId="HeadingProcedure">
    <w:name w:val="Heading Procedure"/>
    <w:basedOn w:val="HeadingBase"/>
    <w:next w:val="Normal"/>
    <w:rsid w:val="00F14B48"/>
    <w:pPr>
      <w:tabs>
        <w:tab w:val="left" w:pos="0"/>
      </w:tabs>
      <w:spacing w:before="120" w:after="60"/>
    </w:pPr>
    <w:rPr>
      <w:i/>
      <w:color w:val="918585"/>
      <w:sz w:val="22"/>
    </w:rPr>
  </w:style>
  <w:style w:type="paragraph" w:customStyle="1" w:styleId="TableBodyText">
    <w:name w:val="Table Body Text"/>
    <w:basedOn w:val="BodyText"/>
    <w:rsid w:val="00F14B48"/>
    <w:pPr>
      <w:spacing w:before="60" w:after="60"/>
    </w:pPr>
  </w:style>
  <w:style w:type="paragraph" w:styleId="ListContinue">
    <w:name w:val="List Continue"/>
    <w:basedOn w:val="List"/>
    <w:rsid w:val="00F14B48"/>
    <w:pPr>
      <w:ind w:firstLine="0"/>
    </w:pPr>
  </w:style>
  <w:style w:type="paragraph" w:customStyle="1" w:styleId="ListNote">
    <w:name w:val="List Note"/>
    <w:basedOn w:val="List"/>
    <w:rsid w:val="00F14B48"/>
    <w:pPr>
      <w:pBdr>
        <w:top w:val="single" w:sz="6" w:space="2" w:color="918585"/>
        <w:bottom w:val="single" w:sz="6" w:space="2" w:color="918585"/>
      </w:pBdr>
      <w:tabs>
        <w:tab w:val="left" w:pos="1021"/>
      </w:tabs>
      <w:ind w:firstLine="0"/>
    </w:pPr>
  </w:style>
  <w:style w:type="paragraph" w:customStyle="1" w:styleId="Warning">
    <w:name w:val="Warning"/>
    <w:basedOn w:val="BodyText"/>
    <w:rsid w:val="00F14B48"/>
    <w:pPr>
      <w:shd w:val="clear" w:color="auto" w:fill="D9D9D9"/>
      <w:tabs>
        <w:tab w:val="left" w:pos="992"/>
      </w:tabs>
      <w:ind w:left="119" w:right="119"/>
    </w:pPr>
    <w:rPr>
      <w:sz w:val="20"/>
    </w:rPr>
  </w:style>
  <w:style w:type="paragraph" w:customStyle="1" w:styleId="MarginIcons">
    <w:name w:val="Margin Icons"/>
    <w:basedOn w:val="BodyText"/>
    <w:rsid w:val="00F14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B48"/>
    <w:rPr>
      <w:rFonts w:ascii="Courier New" w:hAnsi="Courier New"/>
    </w:rPr>
  </w:style>
  <w:style w:type="paragraph" w:customStyle="1" w:styleId="NoteBullet">
    <w:name w:val="Note Bullet"/>
    <w:basedOn w:val="Note"/>
    <w:rsid w:val="00F14B48"/>
    <w:pPr>
      <w:tabs>
        <w:tab w:val="clear" w:pos="680"/>
      </w:tabs>
      <w:spacing w:before="60" w:after="60"/>
    </w:pPr>
  </w:style>
  <w:style w:type="paragraph" w:customStyle="1" w:styleId="SubHeading2">
    <w:name w:val="SubHeading2"/>
    <w:basedOn w:val="HeadingBase"/>
    <w:rsid w:val="00F14B48"/>
    <w:pPr>
      <w:spacing w:before="240" w:after="60"/>
    </w:pPr>
    <w:rPr>
      <w:sz w:val="20"/>
    </w:rPr>
  </w:style>
  <w:style w:type="paragraph" w:customStyle="1" w:styleId="SubHeading1">
    <w:name w:val="SubHeading1"/>
    <w:basedOn w:val="HeadingBase"/>
    <w:rsid w:val="00F14B48"/>
    <w:pPr>
      <w:spacing w:before="240" w:after="60"/>
    </w:pPr>
    <w:rPr>
      <w:color w:val="918585"/>
      <w:sz w:val="22"/>
    </w:rPr>
  </w:style>
  <w:style w:type="paragraph" w:customStyle="1" w:styleId="SideHeading">
    <w:name w:val="Side Heading"/>
    <w:basedOn w:val="HeadingBase"/>
    <w:rsid w:val="00F14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B48"/>
    <w:pPr>
      <w:tabs>
        <w:tab w:val="num" w:pos="360"/>
      </w:tabs>
    </w:pPr>
  </w:style>
  <w:style w:type="paragraph" w:styleId="PlainText">
    <w:name w:val="Plain Text"/>
    <w:basedOn w:val="Normal"/>
    <w:link w:val="PlainTextChar"/>
    <w:rsid w:val="00F14B48"/>
    <w:rPr>
      <w:sz w:val="20"/>
    </w:rPr>
  </w:style>
  <w:style w:type="character" w:customStyle="1" w:styleId="PlainTextChar">
    <w:name w:val="Plain Text Char"/>
    <w:basedOn w:val="DefaultParagraphFont"/>
    <w:link w:val="PlainText"/>
    <w:rsid w:val="00F14B48"/>
    <w:rPr>
      <w:rFonts w:ascii="Courier New" w:eastAsia="Times New Roman" w:hAnsi="Courier New" w:cs="Times New Roman"/>
      <w:sz w:val="20"/>
      <w:szCs w:val="20"/>
      <w:lang w:eastAsia="en-US"/>
    </w:rPr>
  </w:style>
  <w:style w:type="character" w:customStyle="1" w:styleId="MenuOption">
    <w:name w:val="Menu Option"/>
    <w:basedOn w:val="DefaultParagraphFont"/>
    <w:rsid w:val="00F14B48"/>
    <w:rPr>
      <w:b/>
      <w:smallCaps/>
    </w:rPr>
  </w:style>
  <w:style w:type="paragraph" w:customStyle="1" w:styleId="TableListNumber">
    <w:name w:val="Table List Number"/>
    <w:basedOn w:val="ListNumber"/>
    <w:rsid w:val="00F14B48"/>
    <w:pPr>
      <w:numPr>
        <w:numId w:val="0"/>
      </w:numPr>
    </w:pPr>
  </w:style>
  <w:style w:type="paragraph" w:styleId="TOC4">
    <w:name w:val="toc 4"/>
    <w:basedOn w:val="TOCBase"/>
    <w:next w:val="Normal"/>
    <w:semiHidden/>
    <w:rsid w:val="00F14B48"/>
    <w:pPr>
      <w:tabs>
        <w:tab w:val="right" w:leader="dot" w:pos="9071"/>
      </w:tabs>
      <w:ind w:left="1701"/>
    </w:pPr>
  </w:style>
  <w:style w:type="paragraph" w:customStyle="1" w:styleId="ListAlpha">
    <w:name w:val="List Alpha"/>
    <w:basedOn w:val="List"/>
    <w:rsid w:val="00F14B48"/>
    <w:pPr>
      <w:numPr>
        <w:numId w:val="9"/>
      </w:numPr>
    </w:pPr>
  </w:style>
  <w:style w:type="paragraph" w:customStyle="1" w:styleId="ListAlpha2">
    <w:name w:val="List Alpha 2"/>
    <w:basedOn w:val="List2"/>
    <w:rsid w:val="00F14B48"/>
    <w:pPr>
      <w:numPr>
        <w:numId w:val="8"/>
      </w:numPr>
    </w:pPr>
  </w:style>
  <w:style w:type="paragraph" w:styleId="List2">
    <w:name w:val="List 2"/>
    <w:basedOn w:val="BodyText"/>
    <w:rsid w:val="00F14B48"/>
    <w:pPr>
      <w:tabs>
        <w:tab w:val="left" w:pos="680"/>
      </w:tabs>
      <w:spacing w:before="60" w:after="60"/>
      <w:ind w:left="680" w:hanging="340"/>
    </w:pPr>
  </w:style>
  <w:style w:type="paragraph" w:styleId="List3">
    <w:name w:val="List 3"/>
    <w:basedOn w:val="BodyText"/>
    <w:rsid w:val="00F14B48"/>
    <w:pPr>
      <w:tabs>
        <w:tab w:val="left" w:pos="1021"/>
      </w:tabs>
      <w:spacing w:before="60" w:after="60"/>
      <w:ind w:left="1020" w:hanging="340"/>
    </w:pPr>
  </w:style>
  <w:style w:type="paragraph" w:styleId="List4">
    <w:name w:val="List 4"/>
    <w:basedOn w:val="BodyText"/>
    <w:rsid w:val="00F14B48"/>
    <w:pPr>
      <w:tabs>
        <w:tab w:val="left" w:pos="1361"/>
      </w:tabs>
      <w:spacing w:before="60" w:after="60"/>
      <w:ind w:left="1361" w:hanging="340"/>
    </w:pPr>
  </w:style>
  <w:style w:type="paragraph" w:styleId="List5">
    <w:name w:val="List 5"/>
    <w:basedOn w:val="BodyText"/>
    <w:rsid w:val="00F14B48"/>
    <w:pPr>
      <w:tabs>
        <w:tab w:val="left" w:pos="1701"/>
      </w:tabs>
      <w:spacing w:before="60" w:after="60"/>
      <w:ind w:left="1701" w:hanging="340"/>
    </w:pPr>
  </w:style>
  <w:style w:type="paragraph" w:styleId="ListBullet3">
    <w:name w:val="List Bullet 3"/>
    <w:basedOn w:val="List3"/>
    <w:rsid w:val="00F14B48"/>
    <w:pPr>
      <w:numPr>
        <w:numId w:val="14"/>
      </w:numPr>
      <w:tabs>
        <w:tab w:val="clear" w:pos="1021"/>
      </w:tabs>
      <w:ind w:left="1037" w:hanging="357"/>
    </w:pPr>
  </w:style>
  <w:style w:type="paragraph" w:styleId="ListBullet4">
    <w:name w:val="List Bullet 4"/>
    <w:basedOn w:val="List4"/>
    <w:rsid w:val="00F14B48"/>
    <w:pPr>
      <w:numPr>
        <w:numId w:val="3"/>
      </w:numPr>
      <w:tabs>
        <w:tab w:val="clear" w:pos="1361"/>
      </w:tabs>
    </w:pPr>
  </w:style>
  <w:style w:type="paragraph" w:styleId="ListBullet5">
    <w:name w:val="List Bullet 5"/>
    <w:basedOn w:val="List5"/>
    <w:rsid w:val="00F14B48"/>
    <w:pPr>
      <w:numPr>
        <w:numId w:val="4"/>
      </w:numPr>
    </w:pPr>
  </w:style>
  <w:style w:type="paragraph" w:styleId="ListContinue2">
    <w:name w:val="List Continue 2"/>
    <w:basedOn w:val="List2"/>
    <w:rsid w:val="00F14B48"/>
    <w:pPr>
      <w:ind w:firstLine="0"/>
    </w:pPr>
  </w:style>
  <w:style w:type="paragraph" w:styleId="ListContinue3">
    <w:name w:val="List Continue 3"/>
    <w:basedOn w:val="List3"/>
    <w:rsid w:val="00F14B48"/>
    <w:pPr>
      <w:ind w:left="1021" w:firstLine="0"/>
    </w:pPr>
  </w:style>
  <w:style w:type="paragraph" w:styleId="ListContinue4">
    <w:name w:val="List Continue 4"/>
    <w:basedOn w:val="List4"/>
    <w:rsid w:val="00F14B48"/>
    <w:pPr>
      <w:ind w:firstLine="0"/>
    </w:pPr>
  </w:style>
  <w:style w:type="paragraph" w:styleId="ListContinue5">
    <w:name w:val="List Continue 5"/>
    <w:basedOn w:val="List5"/>
    <w:rsid w:val="00F14B48"/>
    <w:pPr>
      <w:ind w:firstLine="0"/>
    </w:pPr>
  </w:style>
  <w:style w:type="paragraph" w:styleId="ListNumber3">
    <w:name w:val="List Number 3"/>
    <w:basedOn w:val="List3"/>
    <w:rsid w:val="00F14B48"/>
    <w:pPr>
      <w:numPr>
        <w:numId w:val="5"/>
      </w:numPr>
    </w:pPr>
  </w:style>
  <w:style w:type="paragraph" w:styleId="ListNumber4">
    <w:name w:val="List Number 4"/>
    <w:basedOn w:val="List4"/>
    <w:rsid w:val="00F14B48"/>
    <w:pPr>
      <w:numPr>
        <w:numId w:val="6"/>
      </w:numPr>
    </w:pPr>
  </w:style>
  <w:style w:type="paragraph" w:styleId="ListNumber5">
    <w:name w:val="List Number 5"/>
    <w:basedOn w:val="List5"/>
    <w:rsid w:val="00F14B48"/>
    <w:pPr>
      <w:numPr>
        <w:numId w:val="7"/>
      </w:numPr>
    </w:pPr>
  </w:style>
  <w:style w:type="paragraph" w:styleId="BlockText">
    <w:name w:val="Block Text"/>
    <w:basedOn w:val="Normal"/>
    <w:rsid w:val="00F14B48"/>
    <w:pPr>
      <w:spacing w:after="120"/>
      <w:ind w:left="1440" w:right="1440"/>
    </w:pPr>
  </w:style>
  <w:style w:type="character" w:customStyle="1" w:styleId="Subscript">
    <w:name w:val="Subscript"/>
    <w:basedOn w:val="DefaultParagraphFont"/>
    <w:rsid w:val="00F14B48"/>
    <w:rPr>
      <w:sz w:val="16"/>
      <w:vertAlign w:val="subscript"/>
    </w:rPr>
  </w:style>
  <w:style w:type="character" w:customStyle="1" w:styleId="Superscript">
    <w:name w:val="Superscript"/>
    <w:basedOn w:val="DefaultParagraphFont"/>
    <w:rsid w:val="00F14B48"/>
    <w:rPr>
      <w:sz w:val="16"/>
      <w:vertAlign w:val="superscript"/>
    </w:rPr>
  </w:style>
  <w:style w:type="character" w:customStyle="1" w:styleId="Symbols">
    <w:name w:val="Symbols"/>
    <w:basedOn w:val="DefaultParagraphFont"/>
    <w:rsid w:val="00F14B48"/>
    <w:rPr>
      <w:rFonts w:ascii="Symbol" w:hAnsi="Symbol"/>
    </w:rPr>
  </w:style>
  <w:style w:type="character" w:customStyle="1" w:styleId="MenuOptions">
    <w:name w:val="Menu Options"/>
    <w:basedOn w:val="DefaultParagraphFont"/>
    <w:rsid w:val="00F14B48"/>
    <w:rPr>
      <w:rFonts w:ascii="Arial Narrow" w:hAnsi="Arial Narrow"/>
      <w:smallCaps/>
    </w:rPr>
  </w:style>
  <w:style w:type="character" w:customStyle="1" w:styleId="Buttons">
    <w:name w:val="Buttons"/>
    <w:basedOn w:val="DefaultParagraphFont"/>
    <w:rsid w:val="00F14B48"/>
    <w:rPr>
      <w:b/>
    </w:rPr>
  </w:style>
  <w:style w:type="character" w:customStyle="1" w:styleId="Underlined">
    <w:name w:val="Underlined"/>
    <w:basedOn w:val="DefaultParagraphFont"/>
    <w:rsid w:val="00F14B48"/>
    <w:rPr>
      <w:u w:val="single"/>
    </w:rPr>
  </w:style>
  <w:style w:type="paragraph" w:customStyle="1" w:styleId="TableBodyTextRight">
    <w:name w:val="Table Body Text Right"/>
    <w:basedOn w:val="TableBodyText"/>
    <w:rsid w:val="00F14B48"/>
    <w:pPr>
      <w:widowControl w:val="0"/>
      <w:autoSpaceDE w:val="0"/>
      <w:autoSpaceDN w:val="0"/>
      <w:adjustRightInd w:val="0"/>
      <w:jc w:val="right"/>
    </w:pPr>
    <w:rPr>
      <w:rFonts w:cs="Arial"/>
      <w:szCs w:val="18"/>
    </w:rPr>
  </w:style>
  <w:style w:type="paragraph" w:customStyle="1" w:styleId="CopyrightText">
    <w:name w:val="Copyright Text"/>
    <w:basedOn w:val="BodyText"/>
    <w:rsid w:val="00F14B48"/>
    <w:rPr>
      <w:sz w:val="18"/>
    </w:rPr>
  </w:style>
  <w:style w:type="paragraph" w:customStyle="1" w:styleId="BodySmallRight">
    <w:name w:val="Body Small Right"/>
    <w:basedOn w:val="BodyTextRight"/>
    <w:rsid w:val="00F14B48"/>
    <w:rPr>
      <w:sz w:val="18"/>
      <w:szCs w:val="18"/>
    </w:rPr>
  </w:style>
  <w:style w:type="paragraph" w:customStyle="1" w:styleId="MarginEdition">
    <w:name w:val="Margin Edition"/>
    <w:basedOn w:val="MarginNote"/>
    <w:rsid w:val="00F14B48"/>
    <w:pPr>
      <w:spacing w:before="0" w:after="0"/>
    </w:pPr>
    <w:rPr>
      <w:rFonts w:ascii="Times New Roman" w:hAnsi="Times New Roman"/>
      <w:color w:val="999999"/>
    </w:rPr>
  </w:style>
  <w:style w:type="paragraph" w:customStyle="1" w:styleId="Spacer">
    <w:name w:val="Spacer"/>
    <w:basedOn w:val="Normal"/>
    <w:rsid w:val="00F14B48"/>
    <w:rPr>
      <w:sz w:val="2"/>
      <w:szCs w:val="2"/>
    </w:rPr>
  </w:style>
  <w:style w:type="character" w:customStyle="1" w:styleId="Small">
    <w:name w:val="Small"/>
    <w:basedOn w:val="DefaultParagraphFont"/>
    <w:rsid w:val="00F14B48"/>
    <w:rPr>
      <w:sz w:val="16"/>
    </w:rPr>
  </w:style>
  <w:style w:type="paragraph" w:customStyle="1" w:styleId="WideTable">
    <w:name w:val="Wide Table"/>
    <w:basedOn w:val="Normal"/>
    <w:rsid w:val="00F14B48"/>
    <w:pPr>
      <w:ind w:left="-1418"/>
    </w:pPr>
    <w:rPr>
      <w:sz w:val="2"/>
      <w:szCs w:val="2"/>
    </w:rPr>
  </w:style>
  <w:style w:type="character" w:styleId="PageNumber">
    <w:name w:val="page number"/>
    <w:basedOn w:val="DefaultParagraphFont"/>
    <w:rsid w:val="00F14B48"/>
  </w:style>
  <w:style w:type="paragraph" w:styleId="Quote">
    <w:name w:val="Quote"/>
    <w:basedOn w:val="Heading1"/>
    <w:link w:val="QuoteChar"/>
    <w:qFormat/>
    <w:rsid w:val="00F14B48"/>
    <w:rPr>
      <w:b w:val="0"/>
      <w:sz w:val="72"/>
      <w:szCs w:val="72"/>
      <w:lang w:val="en-NZ"/>
    </w:rPr>
  </w:style>
  <w:style w:type="character" w:customStyle="1" w:styleId="QuoteChar">
    <w:name w:val="Quote Char"/>
    <w:basedOn w:val="DefaultParagraphFont"/>
    <w:link w:val="Quote"/>
    <w:rsid w:val="00F14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B48"/>
    <w:pPr>
      <w:pageBreakBefore/>
    </w:pPr>
  </w:style>
  <w:style w:type="paragraph" w:customStyle="1" w:styleId="Border">
    <w:name w:val="Border"/>
    <w:basedOn w:val="Normal"/>
    <w:qFormat/>
    <w:rsid w:val="00F14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B48"/>
    <w:rPr>
      <w:b/>
      <w:bCs/>
      <w:i/>
      <w:iCs/>
      <w:color w:val="auto"/>
    </w:rPr>
  </w:style>
  <w:style w:type="paragraph" w:styleId="IntenseQuote">
    <w:name w:val="Intense Quote"/>
    <w:basedOn w:val="Normal"/>
    <w:next w:val="Normal"/>
    <w:link w:val="IntenseQuoteChar"/>
    <w:uiPriority w:val="30"/>
    <w:qFormat/>
    <w:rsid w:val="00F14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B48"/>
    <w:rPr>
      <w:smallCaps/>
      <w:color w:val="auto"/>
      <w:u w:val="single"/>
    </w:rPr>
  </w:style>
  <w:style w:type="character" w:styleId="IntenseReference">
    <w:name w:val="Intense Reference"/>
    <w:basedOn w:val="DefaultParagraphFont"/>
    <w:uiPriority w:val="32"/>
    <w:qFormat/>
    <w:rsid w:val="00F14B48"/>
    <w:rPr>
      <w:b/>
      <w:bCs/>
      <w:smallCaps/>
      <w:color w:val="auto"/>
      <w:spacing w:val="5"/>
      <w:u w:val="single"/>
    </w:rPr>
  </w:style>
  <w:style w:type="paragraph" w:customStyle="1" w:styleId="2ColumnHeading">
    <w:name w:val="2Column Heading"/>
    <w:basedOn w:val="BodyText"/>
    <w:qFormat/>
    <w:rsid w:val="00F14B48"/>
    <w:pPr>
      <w:spacing w:after="60"/>
      <w:ind w:left="-2268"/>
    </w:pPr>
    <w:rPr>
      <w:b/>
    </w:rPr>
  </w:style>
  <w:style w:type="paragraph" w:customStyle="1" w:styleId="Heading1TOC">
    <w:name w:val="Heading1 TOC"/>
    <w:basedOn w:val="Normal"/>
    <w:qFormat/>
    <w:rsid w:val="00F14B48"/>
    <w:pPr>
      <w:spacing w:before="240" w:after="120"/>
    </w:pPr>
    <w:rPr>
      <w:rFonts w:ascii="Times New Roman" w:hAnsi="Times New Roman"/>
      <w:b/>
      <w:sz w:val="32"/>
    </w:rPr>
  </w:style>
  <w:style w:type="paragraph" w:customStyle="1" w:styleId="Heading2TOC">
    <w:name w:val="Heading2 TOC"/>
    <w:basedOn w:val="Normal"/>
    <w:qFormat/>
    <w:rsid w:val="00F14B48"/>
    <w:pPr>
      <w:spacing w:before="240" w:after="60"/>
    </w:pPr>
    <w:rPr>
      <w:rFonts w:ascii="Times New Roman" w:hAnsi="Times New Roman"/>
      <w:b/>
      <w:sz w:val="28"/>
    </w:rPr>
  </w:style>
  <w:style w:type="character" w:customStyle="1" w:styleId="Underline">
    <w:name w:val="Underline"/>
    <w:basedOn w:val="DefaultParagraphFont"/>
    <w:qFormat/>
    <w:rsid w:val="00F14B48"/>
    <w:rPr>
      <w:u w:val="single"/>
    </w:rPr>
  </w:style>
  <w:style w:type="character" w:customStyle="1" w:styleId="BoldandItalics">
    <w:name w:val="Bold and Italics"/>
    <w:qFormat/>
    <w:rsid w:val="00F14B48"/>
    <w:rPr>
      <w:b/>
      <w:i/>
      <w:u w:val="none"/>
    </w:rPr>
  </w:style>
  <w:style w:type="paragraph" w:styleId="BalloonText">
    <w:name w:val="Balloon Text"/>
    <w:basedOn w:val="Normal"/>
    <w:link w:val="BalloonTextChar"/>
    <w:rsid w:val="00F14B48"/>
    <w:rPr>
      <w:rFonts w:ascii="Tahoma" w:hAnsi="Tahoma" w:cs="Tahoma"/>
      <w:sz w:val="16"/>
      <w:szCs w:val="16"/>
    </w:rPr>
  </w:style>
  <w:style w:type="character" w:customStyle="1" w:styleId="BalloonTextChar">
    <w:name w:val="Balloon Text Char"/>
    <w:basedOn w:val="DefaultParagraphFont"/>
    <w:link w:val="BalloonText"/>
    <w:rsid w:val="00F14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B48"/>
    <w:rPr>
      <w:b/>
      <w:color w:val="660033"/>
      <w:spacing w:val="0"/>
    </w:rPr>
  </w:style>
  <w:style w:type="paragraph" w:customStyle="1" w:styleId="Nameditemlist">
    <w:name w:val="Named item list"/>
    <w:basedOn w:val="BodyText"/>
    <w:qFormat/>
    <w:rsid w:val="00F14B48"/>
    <w:pPr>
      <w:tabs>
        <w:tab w:val="left" w:pos="2835"/>
      </w:tabs>
      <w:ind w:left="2835" w:hanging="2835"/>
    </w:pPr>
  </w:style>
  <w:style w:type="paragraph" w:customStyle="1" w:styleId="BodyTextnopadding">
    <w:name w:val="Body Text no padding"/>
    <w:basedOn w:val="BodyText"/>
    <w:qFormat/>
    <w:rsid w:val="00F14B48"/>
    <w:pPr>
      <w:spacing w:before="0" w:after="0"/>
    </w:pPr>
  </w:style>
  <w:style w:type="paragraph" w:customStyle="1" w:styleId="BodyTextBold">
    <w:name w:val="Body Text Bold"/>
    <w:basedOn w:val="BodyText"/>
    <w:qFormat/>
    <w:rsid w:val="00F14B48"/>
    <w:rPr>
      <w:b/>
    </w:rPr>
  </w:style>
  <w:style w:type="character" w:styleId="Hyperlink">
    <w:name w:val="Hyperlink"/>
    <w:basedOn w:val="DefaultParagraphFont"/>
    <w:uiPriority w:val="99"/>
    <w:unhideWhenUsed/>
    <w:rsid w:val="00057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7628</Characters>
  <Application>Microsoft Office Word</Application>
  <DocSecurity>0</DocSecurity>
  <Lines>190</Lines>
  <Paragraphs>113</Paragraphs>
  <ScaleCrop>false</ScaleCrop>
  <Company>Author-it Software Corporation Ltd.</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MEACOM0043 Perform airworthiness management and maintenance program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