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8F9" w:rsidP="00975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MEACOM0040 Assess aviation maintenance spares and manage repairable items</w:t>
      </w:r>
      <w:r>
        <w:fldChar w:fldCharType="end"/>
      </w:r>
    </w:p>
    <w:p w:rsidR="009758F9" w:rsidP="009758F9">
      <w:pPr>
        <w:pStyle w:val="Version"/>
        <w:sectPr w:rsidSect="00611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E01" w:rsidP="00611E01">
      <w:pPr>
        <w:pStyle w:val="SuperHeading"/>
      </w:pPr>
      <w:r w:rsidRPr="00611E01">
        <w:t>MEACOM0040 Assess aviation maintenance spares and manage repairable items</w:t>
      </w:r>
    </w:p>
    <w:p w:rsidR="00000000" w:rsidRPr="00611E01" w:rsidP="00611E01">
      <w:pPr>
        <w:pStyle w:val="Heading1"/>
      </w:pPr>
      <w:bookmarkStart w:id="1" w:name="O_1251208"/>
      <w:bookmarkEnd w:id="1"/>
      <w:r w:rsidRPr="00611E01">
        <w:t>Modification History</w:t>
      </w:r>
    </w:p>
    <w:p w:rsidR="00000000" w:rsidRPr="00611E01" w:rsidP="009758F9">
      <w:pPr>
        <w:pStyle w:val="BodyText"/>
      </w:pPr>
      <w:r w:rsidRPr="00611E01">
        <w:t>Release 1. Application changed. Foundation Skills made explicit. Assessment Requirement</w:t>
      </w:r>
      <w:r w:rsidRPr="00611E01">
        <w:t>s clarified. Supersedes and is equivalent to MEA161 Assess aviation maintenance spares and manage repairable items.</w:t>
      </w:r>
    </w:p>
    <w:p w:rsidR="00000000" w:rsidRPr="00611E01" w:rsidP="00611E01">
      <w:pPr>
        <w:pStyle w:val="Heading1"/>
      </w:pPr>
      <w:bookmarkStart w:id="2" w:name="O_1251209"/>
      <w:bookmarkEnd w:id="2"/>
      <w:r w:rsidRPr="00611E01">
        <w:t>Application</w:t>
      </w:r>
    </w:p>
    <w:p w:rsidR="00000000" w:rsidRPr="00611E01" w:rsidP="009758F9">
      <w:pPr>
        <w:pStyle w:val="BodyText"/>
      </w:pPr>
      <w:r w:rsidRPr="00611E01">
        <w:t>This unit describes the skills and knowledge required to apply integrated logistic support (ILS) procedures w</w:t>
      </w:r>
      <w:r w:rsidRPr="00611E01">
        <w:t>hen assessing spares and managing repairable items, including aircraft and mechanical and avionic items of aeronautical product. Work may be performed individually or as part of a team.</w:t>
      </w:r>
    </w:p>
    <w:p w:rsidR="00000000" w:rsidRPr="00611E01" w:rsidP="009758F9">
      <w:pPr>
        <w:pStyle w:val="BodyText"/>
      </w:pPr>
      <w:r w:rsidRPr="00611E01">
        <w:t xml:space="preserve">The unit applies to scheduled and unscheduled maintenance. </w:t>
      </w:r>
    </w:p>
    <w:p w:rsidR="00000000" w:rsidRPr="00611E01" w:rsidP="009758F9">
      <w:pPr>
        <w:pStyle w:val="BodyText"/>
      </w:pPr>
      <w:r w:rsidRPr="00611E01">
        <w:t>The unit i</w:t>
      </w:r>
      <w:r w:rsidRPr="00611E01">
        <w:t>s used in workplaces that operate under the airworthiness regulatory systems of the Civil Aviation Safety Authority (CASA) and the Defence Aviation Safety Authority (DASA).</w:t>
      </w:r>
    </w:p>
    <w:p w:rsidR="00000000" w:rsidRPr="00611E01" w:rsidP="009758F9">
      <w:pPr>
        <w:pStyle w:val="BodyText"/>
      </w:pPr>
      <w:r w:rsidRPr="00611E01">
        <w:t>Any other relevant legislation, industry standards and codes of practice within Aus</w:t>
      </w:r>
      <w:r w:rsidRPr="00611E01">
        <w:t>tralia must be applied.</w:t>
      </w:r>
    </w:p>
    <w:p w:rsidR="00000000" w:rsidRPr="00611E01" w:rsidP="00611E01">
      <w:pPr>
        <w:pStyle w:val="Heading1"/>
      </w:pPr>
      <w:bookmarkStart w:id="3" w:name="O_1251210"/>
      <w:bookmarkEnd w:id="3"/>
      <w:r w:rsidRPr="00611E01">
        <w:t>Pre-requisite Unit</w:t>
      </w:r>
    </w:p>
    <w:p w:rsidR="00000000" w:rsidRPr="00611E01" w:rsidP="009758F9">
      <w:pPr>
        <w:pStyle w:val="BodyText"/>
      </w:pPr>
      <w:r w:rsidRPr="00611E01">
        <w:t>MEACOM0022 Use computers in aviation maintenance-related integrated logistic support activities</w:t>
      </w:r>
    </w:p>
    <w:p w:rsidR="00000000" w:rsidRPr="00611E01" w:rsidP="00611E01">
      <w:pPr>
        <w:pStyle w:val="Heading1"/>
      </w:pPr>
      <w:bookmarkStart w:id="4" w:name="O_1251211"/>
      <w:bookmarkEnd w:id="4"/>
      <w:r w:rsidRPr="00611E01">
        <w:t>Competency Field</w:t>
      </w:r>
    </w:p>
    <w:p w:rsidR="00000000" w:rsidRPr="00611E01" w:rsidP="009758F9">
      <w:pPr>
        <w:pStyle w:val="BodyText"/>
      </w:pPr>
      <w:r w:rsidRPr="00611E01">
        <w:t>Integrated logistic support</w:t>
      </w:r>
    </w:p>
    <w:p w:rsidR="00000000" w:rsidRPr="00611E01" w:rsidP="00611E01">
      <w:pPr>
        <w:pStyle w:val="Heading1"/>
      </w:pPr>
      <w:bookmarkStart w:id="5" w:name="O_1251213"/>
      <w:bookmarkEnd w:id="5"/>
      <w:r w:rsidRPr="00611E01">
        <w:t>Elements and Pe</w:t>
      </w:r>
      <w:r w:rsidRPr="00611E01">
        <w:t>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758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E01" w:rsidP="00611E01">
            <w:pPr>
              <w:pStyle w:val="BodyText"/>
            </w:pPr>
            <w:r w:rsidRPr="00611E0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E01">
            <w:pPr>
              <w:pStyle w:val="BodyText"/>
              <w:rPr>
                <w:lang w:val="en-NZ"/>
              </w:rPr>
            </w:pPr>
            <w:r w:rsidRPr="00611E01">
              <w:rPr>
                <w:rStyle w:val="SpecialBold"/>
              </w:rPr>
              <w:t>Performance Criteria</w:t>
            </w:r>
          </w:p>
        </w:tc>
      </w:tr>
      <w:tr w:rsidTr="009758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E01">
            <w:pPr>
              <w:pStyle w:val="BodyText"/>
              <w:rPr>
                <w:lang w:val="en-NZ"/>
              </w:rPr>
            </w:pPr>
            <w:r w:rsidRPr="00611E0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E01">
            <w:pPr>
              <w:pStyle w:val="BodyText"/>
              <w:rPr>
                <w:lang w:val="en-NZ"/>
              </w:rPr>
            </w:pPr>
            <w:r w:rsidRPr="00611E01">
              <w:t>Performance criteria describe the performance needed to demonstrate achievement of the element.</w:t>
            </w:r>
          </w:p>
        </w:tc>
      </w:tr>
      <w:tr w:rsidTr="009758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E01">
            <w:pPr>
              <w:pStyle w:val="BodyText"/>
              <w:rPr>
                <w:lang w:val="en-NZ"/>
              </w:rPr>
            </w:pPr>
            <w:r w:rsidRPr="00611E01">
              <w:t>1. Assess spares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E01" w:rsidP="00611E01">
            <w:pPr>
              <w:pStyle w:val="BodyText"/>
            </w:pPr>
            <w:r w:rsidRPr="00611E01">
              <w:t>1.1 Identify and apply organisational spares assessment and supply information systems</w:t>
            </w:r>
          </w:p>
          <w:p w:rsidR="00000000" w:rsidRPr="00611E01" w:rsidP="00611E01">
            <w:pPr>
              <w:pStyle w:val="BodyText"/>
            </w:pPr>
            <w:r w:rsidRPr="00611E01">
              <w:t>1.2 Monitor maintenance data, spares usage data and trends, and vary required holdings of spares as required</w:t>
            </w:r>
          </w:p>
          <w:p w:rsidR="00000000" w:rsidRPr="00611E01" w:rsidP="00611E01">
            <w:pPr>
              <w:pStyle w:val="BodyText"/>
            </w:pPr>
            <w:r w:rsidRPr="00611E01">
              <w:t xml:space="preserve">1.3 Identify problems in spares availability, and determine </w:t>
            </w:r>
            <w:r w:rsidRPr="00611E01">
              <w:t xml:space="preserve">strategies to </w:t>
            </w:r>
            <w:r w:rsidRPr="00611E01">
              <w:t>resolve them</w:t>
            </w:r>
          </w:p>
          <w:p w:rsidR="00000000" w:rsidRPr="00611E01" w:rsidP="00611E01">
            <w:pPr>
              <w:pStyle w:val="BodyText"/>
            </w:pPr>
            <w:r w:rsidRPr="00611E01">
              <w:t>1.4 Determine the need for suitable substitute parts and, if parts are needed, obtain required engineering approvals according to applicable regulations and organisational policies and procedures</w:t>
            </w:r>
          </w:p>
          <w:p w:rsidR="00000000" w:rsidRPr="00611E01" w:rsidP="00611E01">
            <w:pPr>
              <w:pStyle w:val="BodyText"/>
            </w:pPr>
            <w:r w:rsidRPr="00611E01">
              <w:t>1.5 Identify acceptable sources o</w:t>
            </w:r>
            <w:r w:rsidRPr="00611E01">
              <w:t>f substitute parts and specify requirements for documentation, according to regulatory requirements and organisational policies and procedures</w:t>
            </w:r>
          </w:p>
          <w:p w:rsidR="00000000" w:rsidRPr="00611E01" w:rsidP="00611E01">
            <w:pPr>
              <w:pStyle w:val="BodyText"/>
            </w:pPr>
            <w:r w:rsidRPr="00611E01">
              <w:t>1.6 Observe configuration management (CM) requirements when assessing spares</w:t>
            </w:r>
          </w:p>
          <w:p w:rsidR="00000000" w:rsidP="00611E01">
            <w:pPr>
              <w:pStyle w:val="BodyText"/>
              <w:rPr>
                <w:lang w:val="en-NZ"/>
              </w:rPr>
            </w:pPr>
            <w:r w:rsidRPr="00611E01">
              <w:t xml:space="preserve">1.7 Provide data required for input </w:t>
            </w:r>
            <w:r w:rsidRPr="00611E01">
              <w:t>to ILS records where applicable</w:t>
            </w:r>
          </w:p>
        </w:tc>
      </w:tr>
      <w:tr w:rsidTr="009758F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E01">
            <w:pPr>
              <w:pStyle w:val="BodyText"/>
              <w:rPr>
                <w:lang w:val="en-NZ"/>
              </w:rPr>
            </w:pPr>
            <w:r w:rsidRPr="00611E01">
              <w:t>2. Manage repairable items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E01" w:rsidP="00611E01">
            <w:pPr>
              <w:pStyle w:val="BodyText"/>
            </w:pPr>
            <w:r w:rsidRPr="00611E01">
              <w:t>2.1 Monitor maintenance and reliability data and propose changes to maintenance programs where necessary</w:t>
            </w:r>
          </w:p>
          <w:p w:rsidR="00000000" w:rsidRPr="00611E01" w:rsidP="00611E01">
            <w:pPr>
              <w:pStyle w:val="BodyText"/>
            </w:pPr>
            <w:r w:rsidRPr="00611E01">
              <w:t>2.2 Raise documentation to allocate repairable items to maintenance facilities according to</w:t>
            </w:r>
            <w:r w:rsidRPr="00611E01">
              <w:t xml:space="preserve"> contractual requirements and organisational policies and procedures</w:t>
            </w:r>
          </w:p>
          <w:p w:rsidR="00000000" w:rsidRPr="00611E01" w:rsidP="00611E01">
            <w:pPr>
              <w:pStyle w:val="BodyText"/>
            </w:pPr>
            <w:r w:rsidRPr="00611E01">
              <w:t>2.3 Specify specific investigation or additional maintenance requirements</w:t>
            </w:r>
          </w:p>
          <w:p w:rsidR="00000000" w:rsidRPr="00611E01" w:rsidP="00611E01">
            <w:pPr>
              <w:pStyle w:val="BodyText"/>
            </w:pPr>
            <w:r w:rsidRPr="00611E01">
              <w:t>2.4 Provide data required for input to ILS records where applicable</w:t>
            </w:r>
          </w:p>
        </w:tc>
      </w:tr>
    </w:tbl>
    <w:p w:rsidR="00000000" w:rsidRPr="00611E01" w:rsidP="00611E01">
      <w:pPr>
        <w:pStyle w:val="BodyText"/>
      </w:pPr>
    </w:p>
    <w:p w:rsidR="00000000" w:rsidRPr="00611E01" w:rsidP="00611E01">
      <w:pPr>
        <w:pStyle w:val="AllowPageBreak"/>
      </w:pPr>
    </w:p>
    <w:p w:rsidR="00000000" w:rsidRPr="00611E01" w:rsidP="00611E01">
      <w:pPr>
        <w:pStyle w:val="Heading1"/>
      </w:pPr>
      <w:bookmarkStart w:id="6" w:name="O_1251214"/>
      <w:bookmarkEnd w:id="6"/>
      <w:r w:rsidRPr="00611E01">
        <w:t>Foundation Skills</w:t>
      </w:r>
    </w:p>
    <w:p w:rsidR="00000000" w:rsidRPr="00611E01" w:rsidP="009758F9">
      <w:pPr>
        <w:pStyle w:val="BodyText"/>
      </w:pPr>
      <w:r w:rsidRPr="00611E01">
        <w:t>This section describes those language, literacy, numeracy and employment skills that are essential to performance but not explicit in the performance criteria.</w:t>
      </w:r>
    </w:p>
    <w:p w:rsidR="00000000" w:rsidRPr="00611E01" w:rsidP="00611E01">
      <w:pPr>
        <w:pStyle w:val="ListBullet"/>
      </w:pPr>
      <w:r w:rsidRPr="00611E01">
        <w:t>Technology skills to use software packages relevant to assessing spares and managing repairable</w:t>
      </w:r>
      <w:r w:rsidRPr="00611E01">
        <w:t xml:space="preserve"> items.</w:t>
      </w:r>
    </w:p>
    <w:p w:rsidR="00000000" w:rsidRPr="00611E01" w:rsidP="00611E01">
      <w:pPr>
        <w:pStyle w:val="ListBullet"/>
      </w:pPr>
      <w:r w:rsidRPr="00611E01">
        <w:t>Reading skills to interpret organisation and regulatory requirements.</w:t>
      </w:r>
    </w:p>
    <w:p w:rsidR="00000000" w:rsidRPr="00611E01" w:rsidP="00611E01">
      <w:pPr>
        <w:pStyle w:val="ListBullet"/>
      </w:pPr>
      <w:r w:rsidRPr="00611E01">
        <w:t>Oral communication skills to work effectively with others.</w:t>
      </w:r>
    </w:p>
    <w:p w:rsidR="00000000" w:rsidRPr="00611E01" w:rsidP="00611E01">
      <w:pPr>
        <w:pStyle w:val="ListBullet"/>
      </w:pPr>
      <w:r w:rsidRPr="00611E01">
        <w:t>Written communication skills complete workplace documentation.</w:t>
      </w:r>
    </w:p>
    <w:p w:rsidR="00000000" w:rsidRPr="00611E01" w:rsidP="00611E01">
      <w:pPr>
        <w:pStyle w:val="ListBullet"/>
      </w:pPr>
      <w:r w:rsidRPr="00611E01">
        <w:t>Numeracy skills to interpret and prepare data.</w:t>
      </w:r>
    </w:p>
    <w:p w:rsidR="00000000" w:rsidRPr="00611E01" w:rsidP="00611E01">
      <w:pPr>
        <w:pStyle w:val="ListBullet"/>
      </w:pPr>
      <w:r w:rsidRPr="00611E01">
        <w:t xml:space="preserve">Learning </w:t>
      </w:r>
      <w:r w:rsidRPr="00611E01">
        <w:t>skills to identify and address problems.</w:t>
      </w:r>
    </w:p>
    <w:p w:rsidR="00000000" w:rsidRPr="00611E01" w:rsidP="009758F9">
      <w:pPr>
        <w:pStyle w:val="BodyText"/>
      </w:pPr>
      <w:r w:rsidRPr="00611E01">
        <w:t>Other foundation skills essential to performance are explicit in the performance criteria of this unit.</w:t>
      </w:r>
    </w:p>
    <w:p w:rsidR="00000000" w:rsidRPr="00611E01" w:rsidP="00611E01">
      <w:pPr>
        <w:pStyle w:val="Heading1"/>
      </w:pPr>
      <w:bookmarkStart w:id="7" w:name="O_1251216"/>
      <w:bookmarkEnd w:id="7"/>
      <w:r w:rsidRPr="00611E01">
        <w:t>Unit Mapping Information</w:t>
      </w:r>
    </w:p>
    <w:p w:rsidR="009758F9" w:rsidP="009758F9">
      <w:pPr>
        <w:pStyle w:val="BodyText"/>
      </w:pPr>
      <w:r w:rsidRPr="00611E01">
        <w:t>Release 1. Supersedes and is equivalent to MEA161 Assess aviation m</w:t>
      </w:r>
      <w:r w:rsidRPr="00611E01">
        <w:t>aintenance spares and manage repairable items.</w:t>
      </w:r>
    </w:p>
    <w:p w:rsidR="00000000" w:rsidRPr="00611E01" w:rsidP="00611E01">
      <w:pPr>
        <w:pStyle w:val="Heading1"/>
      </w:pPr>
      <w:bookmarkStart w:id="8" w:name="O_1251223"/>
      <w:bookmarkEnd w:id="8"/>
      <w:r w:rsidRPr="00611E01">
        <w:t>Links</w:t>
      </w:r>
    </w:p>
    <w:p w:rsidR="00000000" w:rsidRPr="00611E01" w:rsidP="009758F9">
      <w:pPr>
        <w:pStyle w:val="BodyText"/>
      </w:pPr>
      <w:r w:rsidRPr="00611E0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C975A4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611E01" w:rsidP="00611E01"/>
    <w:sectPr w:rsidSect="00611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1" w:rsidRPr="009758F9" w:rsidP="00975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F9" w:rsidP="00611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8F9" w:rsidP="00611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58F9" w:rsidP="00611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E01" w:rsidRPr="009758F9" w:rsidP="00975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8F9" w:rsidRPr="002D2AF8" w:rsidP="00611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MEACOM0040 Assess aviation maintenance spares and manage repairable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9758F9" w:rsidP="00611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9E5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D4EA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E01"/>
  </w:style>
  <w:style w:type="character" w:customStyle="1" w:styleId="Heading1Char">
    <w:name w:val="Heading 1 Char"/>
    <w:basedOn w:val="DefaultParagraphFont"/>
    <w:link w:val="Heading1"/>
    <w:rsid w:val="00611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E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E01"/>
    <w:rPr>
      <w:b/>
      <w:spacing w:val="0"/>
    </w:rPr>
  </w:style>
  <w:style w:type="paragraph" w:customStyle="1" w:styleId="SuperHeading">
    <w:name w:val="SuperHeading"/>
    <w:basedOn w:val="Normal"/>
    <w:rsid w:val="00611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E01"/>
    <w:rPr>
      <w:i/>
    </w:rPr>
  </w:style>
  <w:style w:type="paragraph" w:styleId="Caption">
    <w:name w:val="caption"/>
    <w:basedOn w:val="BodyText"/>
    <w:next w:val="Normal"/>
    <w:qFormat/>
    <w:rsid w:val="00611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E01"/>
  </w:style>
  <w:style w:type="paragraph" w:styleId="TableofFigures">
    <w:name w:val="table of figures"/>
    <w:basedOn w:val="Normal"/>
    <w:next w:val="Normal"/>
    <w:semiHidden/>
    <w:rsid w:val="00611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E01"/>
    <w:rPr>
      <w:rFonts w:ascii="Wingdings" w:hAnsi="Wingdings"/>
    </w:rPr>
  </w:style>
  <w:style w:type="paragraph" w:customStyle="1" w:styleId="TableHeading">
    <w:name w:val="Table Heading"/>
    <w:basedOn w:val="HeadingBase"/>
    <w:rsid w:val="00611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E01"/>
    <w:rPr>
      <w:color w:val="0033CC"/>
      <w:u w:val="none"/>
    </w:rPr>
  </w:style>
  <w:style w:type="paragraph" w:customStyle="1" w:styleId="BodyTextRight">
    <w:name w:val="Body Text Right"/>
    <w:basedOn w:val="BodyText"/>
    <w:rsid w:val="00611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E01"/>
    <w:rPr>
      <w:sz w:val="32"/>
    </w:rPr>
  </w:style>
  <w:style w:type="paragraph" w:customStyle="1" w:styleId="HeadingProcedure">
    <w:name w:val="Heading Procedure"/>
    <w:basedOn w:val="HeadingBase"/>
    <w:next w:val="Normal"/>
    <w:rsid w:val="00611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E01"/>
    <w:pPr>
      <w:spacing w:before="60" w:after="60"/>
    </w:pPr>
  </w:style>
  <w:style w:type="paragraph" w:styleId="ListContinue">
    <w:name w:val="List Continue"/>
    <w:basedOn w:val="List"/>
    <w:rsid w:val="00611E01"/>
    <w:pPr>
      <w:ind w:firstLine="0"/>
    </w:pPr>
  </w:style>
  <w:style w:type="paragraph" w:customStyle="1" w:styleId="ListNote">
    <w:name w:val="List Note"/>
    <w:basedOn w:val="List"/>
    <w:rsid w:val="00611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E01"/>
    <w:rPr>
      <w:rFonts w:ascii="Courier New" w:hAnsi="Courier New"/>
    </w:rPr>
  </w:style>
  <w:style w:type="paragraph" w:customStyle="1" w:styleId="NoteBullet">
    <w:name w:val="Note Bullet"/>
    <w:basedOn w:val="Note"/>
    <w:rsid w:val="00611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E01"/>
    <w:rPr>
      <w:b/>
      <w:smallCaps/>
    </w:rPr>
  </w:style>
  <w:style w:type="paragraph" w:customStyle="1" w:styleId="TableListNumber">
    <w:name w:val="Table List Number"/>
    <w:basedOn w:val="ListNumber"/>
    <w:rsid w:val="00611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E01"/>
    <w:pPr>
      <w:numPr>
        <w:numId w:val="8"/>
      </w:numPr>
    </w:pPr>
  </w:style>
  <w:style w:type="paragraph" w:customStyle="1" w:styleId="ListAlpha2">
    <w:name w:val="List Alpha 2"/>
    <w:basedOn w:val="List2"/>
    <w:rsid w:val="00611E01"/>
    <w:pPr>
      <w:numPr>
        <w:numId w:val="7"/>
      </w:numPr>
    </w:pPr>
  </w:style>
  <w:style w:type="paragraph" w:styleId="List2">
    <w:name w:val="List 2"/>
    <w:basedOn w:val="BodyText"/>
    <w:rsid w:val="00611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E01"/>
    <w:pPr>
      <w:numPr>
        <w:numId w:val="3"/>
      </w:numPr>
    </w:pPr>
  </w:style>
  <w:style w:type="paragraph" w:styleId="ListContinue2">
    <w:name w:val="List Continue 2"/>
    <w:basedOn w:val="List2"/>
    <w:rsid w:val="00611E01"/>
    <w:pPr>
      <w:ind w:firstLine="0"/>
    </w:pPr>
  </w:style>
  <w:style w:type="paragraph" w:styleId="ListContinue3">
    <w:name w:val="List Continue 3"/>
    <w:basedOn w:val="List3"/>
    <w:rsid w:val="00611E01"/>
    <w:pPr>
      <w:ind w:left="1021" w:firstLine="0"/>
    </w:pPr>
  </w:style>
  <w:style w:type="paragraph" w:styleId="ListContinue4">
    <w:name w:val="List Continue 4"/>
    <w:basedOn w:val="List4"/>
    <w:rsid w:val="00611E01"/>
    <w:pPr>
      <w:ind w:firstLine="0"/>
    </w:pPr>
  </w:style>
  <w:style w:type="paragraph" w:styleId="ListContinue5">
    <w:name w:val="List Continue 5"/>
    <w:basedOn w:val="List5"/>
    <w:rsid w:val="00611E01"/>
    <w:pPr>
      <w:ind w:firstLine="0"/>
    </w:pPr>
  </w:style>
  <w:style w:type="paragraph" w:styleId="ListNumber3">
    <w:name w:val="List Number 3"/>
    <w:basedOn w:val="List3"/>
    <w:rsid w:val="00611E01"/>
    <w:pPr>
      <w:numPr>
        <w:numId w:val="4"/>
      </w:numPr>
    </w:pPr>
  </w:style>
  <w:style w:type="paragraph" w:styleId="ListNumber4">
    <w:name w:val="List Number 4"/>
    <w:basedOn w:val="List4"/>
    <w:rsid w:val="00611E01"/>
    <w:pPr>
      <w:numPr>
        <w:numId w:val="5"/>
      </w:numPr>
    </w:pPr>
  </w:style>
  <w:style w:type="paragraph" w:styleId="ListNumber5">
    <w:name w:val="List Number 5"/>
    <w:basedOn w:val="List5"/>
    <w:rsid w:val="00611E01"/>
    <w:pPr>
      <w:numPr>
        <w:numId w:val="6"/>
      </w:numPr>
    </w:pPr>
  </w:style>
  <w:style w:type="paragraph" w:styleId="BlockText">
    <w:name w:val="Block Text"/>
    <w:basedOn w:val="Normal"/>
    <w:rsid w:val="00611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E01"/>
    <w:rPr>
      <w:sz w:val="16"/>
      <w:vertAlign w:val="superscript"/>
    </w:rPr>
  </w:style>
  <w:style w:type="character" w:customStyle="1" w:styleId="Symbols">
    <w:name w:val="Symbols"/>
    <w:basedOn w:val="DefaultParagraphFont"/>
    <w:rsid w:val="00611E01"/>
    <w:rPr>
      <w:rFonts w:ascii="Symbol" w:hAnsi="Symbol"/>
    </w:rPr>
  </w:style>
  <w:style w:type="character" w:customStyle="1" w:styleId="MenuOptions">
    <w:name w:val="Menu Options"/>
    <w:basedOn w:val="DefaultParagraphFont"/>
    <w:rsid w:val="00611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E01"/>
    <w:rPr>
      <w:b/>
    </w:rPr>
  </w:style>
  <w:style w:type="character" w:customStyle="1" w:styleId="Underlined">
    <w:name w:val="Underlined"/>
    <w:basedOn w:val="DefaultParagraphFont"/>
    <w:rsid w:val="00611E01"/>
    <w:rPr>
      <w:u w:val="single"/>
    </w:rPr>
  </w:style>
  <w:style w:type="paragraph" w:customStyle="1" w:styleId="TableBodyTextRight">
    <w:name w:val="Table Body Text Right"/>
    <w:basedOn w:val="TableBodyText"/>
    <w:rsid w:val="00611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E01"/>
    <w:rPr>
      <w:sz w:val="18"/>
    </w:rPr>
  </w:style>
  <w:style w:type="paragraph" w:customStyle="1" w:styleId="BodySmallRight">
    <w:name w:val="Body Small Right"/>
    <w:basedOn w:val="BodyTextRight"/>
    <w:rsid w:val="00611E01"/>
    <w:rPr>
      <w:sz w:val="18"/>
      <w:szCs w:val="18"/>
    </w:rPr>
  </w:style>
  <w:style w:type="paragraph" w:customStyle="1" w:styleId="MarginEdition">
    <w:name w:val="Margin Edition"/>
    <w:basedOn w:val="MarginNote"/>
    <w:rsid w:val="00611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E01"/>
    <w:rPr>
      <w:sz w:val="2"/>
      <w:szCs w:val="2"/>
    </w:rPr>
  </w:style>
  <w:style w:type="character" w:customStyle="1" w:styleId="Small">
    <w:name w:val="Small"/>
    <w:basedOn w:val="DefaultParagraphFont"/>
    <w:rsid w:val="00611E01"/>
    <w:rPr>
      <w:sz w:val="16"/>
    </w:rPr>
  </w:style>
  <w:style w:type="paragraph" w:customStyle="1" w:styleId="WideTable">
    <w:name w:val="Wide Table"/>
    <w:basedOn w:val="Normal"/>
    <w:rsid w:val="00611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E01"/>
  </w:style>
  <w:style w:type="paragraph" w:styleId="Quote">
    <w:name w:val="Quote"/>
    <w:basedOn w:val="Heading1"/>
    <w:link w:val="QuoteChar"/>
    <w:qFormat/>
    <w:rsid w:val="00611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E01"/>
    <w:pPr>
      <w:pageBreakBefore/>
    </w:pPr>
  </w:style>
  <w:style w:type="paragraph" w:customStyle="1" w:styleId="Border">
    <w:name w:val="Border"/>
    <w:basedOn w:val="Normal"/>
    <w:qFormat/>
    <w:rsid w:val="00611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E01"/>
    <w:rPr>
      <w:u w:val="single"/>
    </w:rPr>
  </w:style>
  <w:style w:type="character" w:customStyle="1" w:styleId="BoldandItalics">
    <w:name w:val="Bold and Italics"/>
    <w:qFormat/>
    <w:rsid w:val="00611E01"/>
    <w:rPr>
      <w:b/>
      <w:i/>
      <w:u w:val="none"/>
    </w:rPr>
  </w:style>
  <w:style w:type="paragraph" w:styleId="BalloonText">
    <w:name w:val="Balloon Text"/>
    <w:basedOn w:val="Normal"/>
    <w:link w:val="BalloonTextChar"/>
    <w:rsid w:val="00611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E01"/>
    <w:pPr>
      <w:spacing w:before="0" w:after="0"/>
    </w:pPr>
  </w:style>
  <w:style w:type="paragraph" w:customStyle="1" w:styleId="BodyTextBold">
    <w:name w:val="Body Text Bold"/>
    <w:basedOn w:val="BodyText"/>
    <w:qFormat/>
    <w:rsid w:val="00611E01"/>
    <w:rPr>
      <w:b/>
    </w:rPr>
  </w:style>
  <w:style w:type="character" w:styleId="Hyperlink">
    <w:name w:val="Hyperlink"/>
    <w:basedOn w:val="DefaultParagraphFont"/>
    <w:uiPriority w:val="99"/>
    <w:unhideWhenUsed/>
    <w:rsid w:val="00975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3325</Characters>
  <Application>Microsoft Office Word</Application>
  <DocSecurity>0</DocSecurity>
  <Lines>92</Lines>
  <Paragraphs>53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MEACOM0040 Assess aviation maintenance spares and manage repairable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2022-11-22T03:36:00Z</dcterms:created>
  <dcterms:modified xsi:type="dcterms:W3CDTF">2022-11-22T03:36:00Z</dcterms:modified>
</cp:coreProperties>
</file>