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B0D" w:rsidP="00BC3B0D">
      <w:pPr>
        <w:pStyle w:val="Title"/>
      </w:pPr>
      <w:r>
        <w:fldChar w:fldCharType="begin"/>
      </w:r>
      <w:r>
        <w:instrText xml:space="preserve"> TITLE   \* MERGEFORMAT </w:instrText>
      </w:r>
      <w:r>
        <w:fldChar w:fldCharType="separate"/>
      </w:r>
      <w:r>
        <w:t>MEACOM0038 Manage aircraft and aeronautical product configuration</w:t>
      </w:r>
      <w:r>
        <w:fldChar w:fldCharType="end"/>
      </w:r>
    </w:p>
    <w:p w:rsidR="00BC3B0D" w:rsidP="00BC3B0D">
      <w:pPr>
        <w:pStyle w:val="Version"/>
        <w:sectPr w:rsidSect="007314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4A2" w:rsidP="007314A2">
      <w:pPr>
        <w:pStyle w:val="SuperHeading"/>
      </w:pPr>
      <w:r w:rsidRPr="007314A2">
        <w:t>MEACOM0038 Manage aircraft and aeronautical product configuration</w:t>
      </w:r>
    </w:p>
    <w:p w:rsidR="00000000" w:rsidRPr="007314A2" w:rsidP="007314A2">
      <w:pPr>
        <w:pStyle w:val="Heading1"/>
      </w:pPr>
      <w:bookmarkStart w:id="1" w:name="O_1251132"/>
      <w:bookmarkEnd w:id="1"/>
      <w:r w:rsidRPr="007314A2">
        <w:t>Modification History</w:t>
      </w:r>
    </w:p>
    <w:p w:rsidR="00BC3B0D" w:rsidP="00BC3B0D">
      <w:pPr>
        <w:pStyle w:val="BodyText"/>
      </w:pPr>
      <w:r w:rsidRPr="007314A2">
        <w:t>Release 1 Application</w:t>
      </w:r>
      <w:r w:rsidRPr="007314A2">
        <w:t xml:space="preserve"> changed. Foundation Skills made explicit. Assessment Requirements clarified. Supersedes and is equivalent to MEA159 Manage aircraft and aeronautical product configuration.</w:t>
      </w:r>
    </w:p>
    <w:p w:rsidR="00000000" w:rsidRPr="007314A2" w:rsidP="007314A2">
      <w:pPr>
        <w:pStyle w:val="Heading1"/>
      </w:pPr>
      <w:bookmarkStart w:id="2" w:name="O_1251133"/>
      <w:bookmarkEnd w:id="2"/>
      <w:r w:rsidRPr="007314A2">
        <w:t>Application</w:t>
      </w:r>
    </w:p>
    <w:p w:rsidR="00000000" w:rsidRPr="007314A2" w:rsidP="00BC3B0D">
      <w:pPr>
        <w:pStyle w:val="BodyText"/>
      </w:pPr>
      <w:r w:rsidRPr="007314A2">
        <w:t>This unit describes the skills and knowledge requir</w:t>
      </w:r>
      <w:r w:rsidRPr="007314A2">
        <w:t>ed to apply configuration management (CM) procedures specified by applicable regulatory bodies and the organisation. It involves maintaining the configuration defined by original drawings, standards, and component fit of the aircraft or aeronautical produc</w:t>
      </w:r>
      <w:r w:rsidRPr="007314A2">
        <w:t>t, and as subsequently varied by approved modifications or approved component or material substitution. The unit includes managing aircraft weight and balance, role equipment, modification state, and spares’ authenticity and traceability. Work may be perfo</w:t>
      </w:r>
      <w:r w:rsidRPr="007314A2">
        <w:t>rmed individually or as part of a team.</w:t>
      </w:r>
    </w:p>
    <w:p w:rsidR="00000000" w:rsidRPr="007314A2" w:rsidP="00BC3B0D">
      <w:pPr>
        <w:pStyle w:val="BodyText"/>
      </w:pPr>
      <w:r w:rsidRPr="007314A2">
        <w:t>The unit is used in workplaces that operate under the airworthiness regulatory systems of the Civil Aviation Safety Authority (CASA) and the Defence Aviation Safety Authority (DASA).</w:t>
      </w:r>
    </w:p>
    <w:p w:rsidR="00000000" w:rsidRPr="007314A2" w:rsidP="00BC3B0D">
      <w:pPr>
        <w:pStyle w:val="BodyText"/>
      </w:pPr>
      <w:r w:rsidRPr="007314A2">
        <w:t>Any other relevant legislation, i</w:t>
      </w:r>
      <w:r w:rsidRPr="007314A2">
        <w:t>ndustry standards and codes of practice within Australia must be applied.</w:t>
      </w:r>
    </w:p>
    <w:p w:rsidR="00000000" w:rsidRPr="007314A2" w:rsidP="007314A2">
      <w:pPr>
        <w:pStyle w:val="Heading1"/>
      </w:pPr>
      <w:bookmarkStart w:id="3" w:name="O_1251134"/>
      <w:bookmarkEnd w:id="3"/>
      <w:r w:rsidRPr="007314A2">
        <w:t>Pre-requisite Unit</w:t>
      </w:r>
    </w:p>
    <w:p w:rsidR="00000000" w:rsidRPr="007314A2" w:rsidP="00BC3B0D">
      <w:pPr>
        <w:pStyle w:val="BodyText"/>
      </w:pPr>
      <w:r w:rsidRPr="007314A2">
        <w:t>Nil</w:t>
      </w:r>
    </w:p>
    <w:p w:rsidR="00000000" w:rsidRPr="007314A2" w:rsidP="007314A2">
      <w:pPr>
        <w:pStyle w:val="Heading1"/>
      </w:pPr>
      <w:bookmarkStart w:id="4" w:name="O_1251135"/>
      <w:bookmarkEnd w:id="4"/>
      <w:r w:rsidRPr="007314A2">
        <w:t>Competency Field</w:t>
      </w:r>
    </w:p>
    <w:p w:rsidR="00000000" w:rsidRPr="007314A2" w:rsidP="00BC3B0D">
      <w:pPr>
        <w:pStyle w:val="BodyText"/>
      </w:pPr>
      <w:r w:rsidRPr="007314A2">
        <w:t>Aviation maintenance management</w:t>
      </w:r>
    </w:p>
    <w:p w:rsidR="00000000" w:rsidRPr="007314A2" w:rsidP="007314A2">
      <w:pPr>
        <w:pStyle w:val="Heading1"/>
      </w:pPr>
      <w:bookmarkStart w:id="5" w:name="O_1251137"/>
      <w:bookmarkEnd w:id="5"/>
      <w:r w:rsidRPr="007314A2">
        <w:t>Elements and Performance Criteria</w:t>
      </w:r>
    </w:p>
    <w:tbl>
      <w:tblPr>
        <w:tblW w:w="9639" w:type="dxa"/>
        <w:tblLayout w:type="fixed"/>
        <w:tblCellMar>
          <w:left w:w="62" w:type="dxa"/>
          <w:right w:w="62" w:type="dxa"/>
        </w:tblCellMar>
        <w:tblLook w:val="0000"/>
      </w:tblPr>
      <w:tblGrid>
        <w:gridCol w:w="2502"/>
        <w:gridCol w:w="7137"/>
      </w:tblGrid>
      <w:tr w:rsidTr="007314A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14A2" w:rsidP="007314A2">
            <w:pPr>
              <w:pStyle w:val="BodyText"/>
            </w:pPr>
            <w:r w:rsidRPr="007314A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14A2">
            <w:pPr>
              <w:pStyle w:val="BodyText"/>
              <w:rPr>
                <w:lang w:val="en-NZ"/>
              </w:rPr>
            </w:pPr>
            <w:r w:rsidRPr="007314A2">
              <w:rPr>
                <w:rStyle w:val="SpecialBold"/>
              </w:rPr>
              <w:t>Performan</w:t>
            </w:r>
            <w:r w:rsidRPr="007314A2">
              <w:rPr>
                <w:rStyle w:val="SpecialBold"/>
              </w:rPr>
              <w:t>ce Criteria</w:t>
            </w:r>
          </w:p>
        </w:tc>
      </w:tr>
      <w:tr w:rsidTr="007314A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14A2">
            <w:pPr>
              <w:pStyle w:val="BodyText"/>
              <w:rPr>
                <w:lang w:val="en-NZ"/>
              </w:rPr>
            </w:pPr>
            <w:r w:rsidRPr="007314A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14A2">
            <w:pPr>
              <w:pStyle w:val="BodyText"/>
              <w:rPr>
                <w:lang w:val="en-NZ"/>
              </w:rPr>
            </w:pPr>
            <w:r w:rsidRPr="007314A2">
              <w:t>Performance criteria describe the performance needed to demonstrate achievement of the element.</w:t>
            </w:r>
          </w:p>
        </w:tc>
      </w:tr>
      <w:tr w:rsidTr="007314A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4A2">
            <w:pPr>
              <w:pStyle w:val="BodyText"/>
              <w:rPr>
                <w:lang w:val="en-NZ"/>
              </w:rPr>
            </w:pPr>
            <w:r w:rsidRPr="007314A2">
              <w:t>1. Maintain aircraft and aeronautical product configuration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4A2" w:rsidP="007314A2">
            <w:pPr>
              <w:pStyle w:val="BodyText"/>
            </w:pPr>
            <w:r w:rsidRPr="007314A2">
              <w:t>1.1 Maintain aircraft and aeronautical product maintenance configuration in line with applicable maintenance documentation</w:t>
            </w:r>
          </w:p>
          <w:p w:rsidR="00000000" w:rsidRPr="007314A2" w:rsidP="007314A2">
            <w:pPr>
              <w:pStyle w:val="BodyText"/>
            </w:pPr>
            <w:r w:rsidRPr="007314A2">
              <w:t>1.2 Change and maintain aircraft configuration to meet established role requirements according to airworthiness regulations and organ</w:t>
            </w:r>
            <w:r w:rsidRPr="007314A2">
              <w:t>isational policy and procedures</w:t>
            </w:r>
          </w:p>
          <w:p w:rsidR="00000000" w:rsidRPr="007314A2" w:rsidP="007314A2">
            <w:pPr>
              <w:pStyle w:val="BodyText"/>
            </w:pPr>
            <w:r w:rsidRPr="007314A2">
              <w:t xml:space="preserve">1.3 Modify aircraft and aeronautical product according to airworthiness </w:t>
            </w:r>
            <w:r w:rsidRPr="007314A2">
              <w:t>regulations and organisational policy and procedures</w:t>
            </w:r>
          </w:p>
          <w:p w:rsidR="00000000" w:rsidRPr="007314A2" w:rsidP="007314A2">
            <w:pPr>
              <w:pStyle w:val="BodyText"/>
            </w:pPr>
            <w:r w:rsidRPr="007314A2">
              <w:t>1.4 Authenticate and check aeronautical product for serviceability according to airworthiness regul</w:t>
            </w:r>
            <w:r w:rsidRPr="007314A2">
              <w:t>ations and organisational policy and procedures</w:t>
            </w:r>
          </w:p>
          <w:p w:rsidR="00000000" w:rsidP="007314A2">
            <w:pPr>
              <w:pStyle w:val="BodyText"/>
              <w:rPr>
                <w:lang w:val="en-NZ"/>
              </w:rPr>
            </w:pPr>
            <w:r w:rsidRPr="007314A2">
              <w:t>1.5 Produce locally manufactured components according to authorised specifications and technical drawings</w:t>
            </w:r>
          </w:p>
        </w:tc>
      </w:tr>
      <w:tr w:rsidTr="007314A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4A2">
            <w:pPr>
              <w:pStyle w:val="BodyText"/>
              <w:rPr>
                <w:lang w:val="en-NZ"/>
              </w:rPr>
            </w:pPr>
            <w:r w:rsidRPr="007314A2">
              <w:t>2. Manage aircraft weight and balance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4A2" w:rsidP="007314A2">
            <w:pPr>
              <w:pStyle w:val="BodyText"/>
            </w:pPr>
            <w:r w:rsidRPr="007314A2">
              <w:t>2.1 Maintain and valid</w:t>
            </w:r>
            <w:r w:rsidRPr="007314A2">
              <w:t>ate aircraft weight and balance according to regulatory requirements and organisational policy and procedures</w:t>
            </w:r>
          </w:p>
          <w:p w:rsidR="00000000" w:rsidP="007314A2">
            <w:pPr>
              <w:pStyle w:val="BodyText"/>
              <w:rPr>
                <w:lang w:val="en-NZ"/>
              </w:rPr>
            </w:pPr>
            <w:r w:rsidRPr="007314A2">
              <w:t>2.2 Provide revised weight and balance data for revision of aircraft loading systems</w:t>
            </w:r>
          </w:p>
        </w:tc>
      </w:tr>
      <w:tr w:rsidTr="007314A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4A2">
            <w:pPr>
              <w:pStyle w:val="BodyText"/>
              <w:rPr>
                <w:lang w:val="en-NZ"/>
              </w:rPr>
            </w:pPr>
            <w:r w:rsidRPr="007314A2">
              <w:t>3. Manage maintenance configuration records and documentatio</w:t>
            </w:r>
            <w:r w:rsidRPr="007314A2">
              <w:t>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4A2" w:rsidP="007314A2">
            <w:pPr>
              <w:pStyle w:val="BodyText"/>
            </w:pPr>
            <w:r w:rsidRPr="007314A2">
              <w:t>3.1 Compile and distribute maintenance reports and documentation according to regulatory requirements and organisational policy and procedures</w:t>
            </w:r>
          </w:p>
          <w:p w:rsidR="00000000" w:rsidRPr="007314A2" w:rsidP="007314A2">
            <w:pPr>
              <w:pStyle w:val="BodyText"/>
            </w:pPr>
            <w:r w:rsidRPr="007314A2">
              <w:t>3.2 Maintain maintenance records and associated documentation according to organisational policy and procedures</w:t>
            </w:r>
          </w:p>
          <w:p w:rsidR="00000000" w:rsidRPr="007314A2" w:rsidP="007314A2">
            <w:pPr>
              <w:pStyle w:val="BodyText"/>
            </w:pPr>
            <w:r w:rsidRPr="007314A2">
              <w:t>3.3 Remedy deficiencies in documentation according to organisational policy and procedures</w:t>
            </w:r>
          </w:p>
        </w:tc>
      </w:tr>
    </w:tbl>
    <w:p w:rsidR="00000000" w:rsidRPr="007314A2" w:rsidP="007314A2">
      <w:pPr>
        <w:pStyle w:val="BodyText"/>
      </w:pPr>
    </w:p>
    <w:p w:rsidR="00000000" w:rsidRPr="007314A2" w:rsidP="007314A2">
      <w:pPr>
        <w:pStyle w:val="AllowPageBreak"/>
      </w:pPr>
    </w:p>
    <w:p w:rsidR="00000000" w:rsidRPr="007314A2" w:rsidP="007314A2">
      <w:pPr>
        <w:pStyle w:val="Heading1"/>
      </w:pPr>
      <w:bookmarkStart w:id="6" w:name="O_1251138"/>
      <w:bookmarkEnd w:id="6"/>
      <w:r w:rsidRPr="007314A2">
        <w:t>Foundation Skills</w:t>
      </w:r>
    </w:p>
    <w:p w:rsidR="00000000" w:rsidRPr="007314A2" w:rsidP="00BC3B0D">
      <w:pPr>
        <w:pStyle w:val="BodyText"/>
      </w:pPr>
      <w:r w:rsidRPr="007314A2">
        <w:t>This section describes those language, literacy, numeracy and employment skills that are essential to performance but not exp</w:t>
      </w:r>
      <w:r w:rsidRPr="007314A2">
        <w:t>licit in the performance criteria.</w:t>
      </w:r>
    </w:p>
    <w:p w:rsidR="00000000" w:rsidRPr="007314A2" w:rsidP="007314A2">
      <w:pPr>
        <w:pStyle w:val="ListBullet"/>
      </w:pPr>
      <w:r w:rsidRPr="007314A2">
        <w:t>Writing skills to document and report maintenance activities.</w:t>
      </w:r>
    </w:p>
    <w:p w:rsidR="00000000" w:rsidRPr="007314A2" w:rsidP="007314A2">
      <w:pPr>
        <w:pStyle w:val="ListBullet"/>
      </w:pPr>
      <w:r w:rsidRPr="007314A2">
        <w:t>Reading skills to research and interpret regulatory requirements, organisation policies and procedures.</w:t>
      </w:r>
    </w:p>
    <w:p w:rsidR="00000000" w:rsidRPr="007314A2" w:rsidP="007314A2">
      <w:pPr>
        <w:pStyle w:val="ListBullet"/>
      </w:pPr>
      <w:r w:rsidRPr="007314A2">
        <w:t>Numeracy skills to interpret data, specifications and drawings and to manage aircraft weight and balance.</w:t>
      </w:r>
    </w:p>
    <w:p w:rsidR="00BC3B0D" w:rsidP="00BC3B0D">
      <w:pPr>
        <w:pStyle w:val="BodyText"/>
      </w:pPr>
      <w:r w:rsidRPr="007314A2">
        <w:t>Other foundation skills essential to performance are explicit in the performance criteria of this unit.</w:t>
      </w:r>
    </w:p>
    <w:p w:rsidR="00000000" w:rsidRPr="007314A2" w:rsidP="007314A2">
      <w:pPr>
        <w:pStyle w:val="Heading1"/>
      </w:pPr>
      <w:bookmarkStart w:id="7" w:name="O_1251140"/>
      <w:bookmarkEnd w:id="7"/>
      <w:r w:rsidRPr="007314A2">
        <w:t>Unit Mapping Information</w:t>
      </w:r>
    </w:p>
    <w:p w:rsidR="00000000" w:rsidRPr="007314A2" w:rsidP="00BC3B0D">
      <w:pPr>
        <w:pStyle w:val="BodyText"/>
      </w:pPr>
      <w:r w:rsidRPr="007314A2">
        <w:t xml:space="preserve">Release 1. Supersedes and is equivalent to MEA159 Manage aircraft and aeronautical product configuration. </w:t>
      </w:r>
    </w:p>
    <w:p w:rsidR="00000000" w:rsidRPr="007314A2" w:rsidP="007314A2">
      <w:pPr>
        <w:pStyle w:val="Heading1"/>
      </w:pPr>
      <w:bookmarkStart w:id="8" w:name="O_1251147"/>
      <w:bookmarkEnd w:id="8"/>
      <w:r w:rsidRPr="007314A2">
        <w:t>Links</w:t>
      </w:r>
    </w:p>
    <w:p w:rsidR="00000000" w:rsidRPr="007314A2" w:rsidP="00BC3B0D">
      <w:pPr>
        <w:pStyle w:val="BodyText"/>
      </w:pPr>
      <w:r w:rsidRPr="007314A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C5711">
        <w:rPr>
          <w:rStyle w:val="Hyperlink"/>
        </w:rPr>
        <w:t>https://vetnet.education.gov.au/Pages/TrainingDocs.aspx?q=ce216c9c-04d5-4b3b-9bcf-4e81d0950371</w:t>
      </w:r>
      <w:r>
        <w:fldChar w:fldCharType="end"/>
      </w:r>
    </w:p>
    <w:p w:rsidR="00000000" w:rsidRPr="007314A2" w:rsidP="00BC3B0D">
      <w:pPr>
        <w:pStyle w:val="BodyText"/>
        <w:sectPr w:rsidSect="007314A2">
          <w:headerReference w:type="default" r:id="rId10"/>
          <w:footerReference w:type="default" r:id="rId11"/>
          <w:pgSz w:w="11908" w:h="16833"/>
          <w:pgMar w:top="1702" w:right="1418" w:bottom="1702" w:left="1418" w:header="992" w:footer="992" w:gutter="0"/>
          <w:cols w:space="720"/>
          <w:noEndnote/>
          <w:docGrid w:linePitch="299"/>
        </w:sectPr>
      </w:pPr>
    </w:p>
    <w:p w:rsidR="00000000" w:rsidRPr="007314A2" w:rsidP="007314A2">
      <w:pPr>
        <w:pStyle w:val="SuperHeading"/>
      </w:pPr>
      <w:r w:rsidRPr="007314A2">
        <w:t>Assessment Requirements for MEACOM0038 Manage aircraft and aeronautical product configuration</w:t>
      </w:r>
    </w:p>
    <w:p w:rsidR="00000000" w:rsidRPr="007314A2" w:rsidP="007314A2">
      <w:pPr>
        <w:pStyle w:val="Heading1"/>
      </w:pPr>
      <w:bookmarkStart w:id="9" w:name="O_1251142"/>
      <w:bookmarkEnd w:id="9"/>
      <w:r w:rsidRPr="007314A2">
        <w:t>Modification History</w:t>
      </w:r>
    </w:p>
    <w:p w:rsidR="00000000" w:rsidRPr="007314A2" w:rsidP="00BC3B0D">
      <w:pPr>
        <w:pStyle w:val="BodyText"/>
      </w:pPr>
      <w:r w:rsidRPr="007314A2">
        <w:t>Release 1 Application changed. Foundation Sk</w:t>
      </w:r>
      <w:r w:rsidRPr="007314A2">
        <w:t>ills made explicit. Assessment Requirements clarified. Supersedes and is equivalent to MEA159 Manage aircraft and aeronautical product configuration.</w:t>
      </w:r>
    </w:p>
    <w:p w:rsidR="00000000" w:rsidRPr="007314A2" w:rsidP="007314A2">
      <w:pPr>
        <w:pStyle w:val="Heading1"/>
      </w:pPr>
      <w:bookmarkStart w:id="10" w:name="O_1251143"/>
      <w:bookmarkEnd w:id="10"/>
      <w:r w:rsidRPr="007314A2">
        <w:t>Performance Evidence</w:t>
      </w:r>
    </w:p>
    <w:p w:rsidR="00000000" w:rsidRPr="007314A2" w:rsidP="00BC3B0D">
      <w:pPr>
        <w:pStyle w:val="BodyText"/>
      </w:pPr>
      <w:r w:rsidRPr="007314A2">
        <w:t>There must be evidence the candidate has completed the tasks outlined in the elements and performance criteria of this unit and demonstrated the ability to manage the configuration of at least one aircraft and at least one aeronautical product.</w:t>
      </w:r>
    </w:p>
    <w:p w:rsidR="00000000" w:rsidRPr="007314A2" w:rsidP="007314A2">
      <w:pPr>
        <w:pStyle w:val="Heading1"/>
      </w:pPr>
      <w:bookmarkStart w:id="11" w:name="O_1251144"/>
      <w:bookmarkEnd w:id="11"/>
      <w:r w:rsidRPr="007314A2">
        <w:t>Knowledge Evidence</w:t>
      </w:r>
    </w:p>
    <w:p w:rsidR="00000000" w:rsidRPr="007314A2" w:rsidP="00BC3B0D">
      <w:pPr>
        <w:pStyle w:val="BodyText"/>
      </w:pPr>
      <w:r w:rsidRPr="007314A2">
        <w:t>There must be evidence the candidate has knowledge of:</w:t>
      </w:r>
    </w:p>
    <w:p w:rsidR="00000000" w:rsidRPr="007314A2" w:rsidP="007314A2">
      <w:pPr>
        <w:pStyle w:val="ListBullet"/>
      </w:pPr>
      <w:r w:rsidRPr="007314A2">
        <w:t>airworthiness regulations and organisational policy and procedures relating to:</w:t>
      </w:r>
    </w:p>
    <w:p w:rsidR="00000000" w:rsidRPr="007314A2" w:rsidP="007314A2">
      <w:pPr>
        <w:pStyle w:val="ListBullet2"/>
      </w:pPr>
      <w:r w:rsidRPr="007314A2">
        <w:t>changing and maintaining aircraft configuration</w:t>
      </w:r>
    </w:p>
    <w:p w:rsidR="00000000" w:rsidRPr="007314A2" w:rsidP="007314A2">
      <w:pPr>
        <w:pStyle w:val="ListBullet2"/>
      </w:pPr>
      <w:r w:rsidRPr="007314A2">
        <w:t>maintaining and validating aircraft weight a</w:t>
      </w:r>
      <w:r w:rsidRPr="007314A2">
        <w:t>nd balance</w:t>
      </w:r>
    </w:p>
    <w:p w:rsidR="00000000" w:rsidRPr="007314A2" w:rsidP="007314A2">
      <w:pPr>
        <w:pStyle w:val="ListBullet2"/>
      </w:pPr>
      <w:r w:rsidRPr="007314A2">
        <w:t>modifying aircraft and aeronautical product</w:t>
      </w:r>
    </w:p>
    <w:p w:rsidR="00000000" w:rsidRPr="007314A2" w:rsidP="007314A2">
      <w:pPr>
        <w:pStyle w:val="ListBullet2"/>
      </w:pPr>
      <w:r w:rsidRPr="007314A2">
        <w:t>authenticating and checking aeronautical product for serviceability</w:t>
      </w:r>
    </w:p>
    <w:p w:rsidR="00000000" w:rsidRPr="007314A2" w:rsidP="007314A2">
      <w:pPr>
        <w:pStyle w:val="ListBullet2"/>
      </w:pPr>
      <w:r w:rsidRPr="007314A2">
        <w:t>compiling, maintaining, and distributing maintenance records, reports and documentation</w:t>
      </w:r>
    </w:p>
    <w:p w:rsidR="00000000" w:rsidRPr="007314A2" w:rsidP="007314A2">
      <w:pPr>
        <w:pStyle w:val="ListBullet"/>
      </w:pPr>
      <w:r w:rsidRPr="007314A2">
        <w:t>sources of above airworthiness regulations a</w:t>
      </w:r>
      <w:r w:rsidRPr="007314A2">
        <w:t>nd organisational policy and procedures, including:</w:t>
      </w:r>
    </w:p>
    <w:p w:rsidR="00000000" w:rsidRPr="007314A2" w:rsidP="007314A2">
      <w:pPr>
        <w:pStyle w:val="ListBullet2"/>
      </w:pPr>
      <w:r w:rsidRPr="007314A2">
        <w:t xml:space="preserve">relevant aviation safety regulations </w:t>
      </w:r>
    </w:p>
    <w:p w:rsidR="00000000" w:rsidRPr="007314A2" w:rsidP="007314A2">
      <w:pPr>
        <w:pStyle w:val="ListBullet2"/>
      </w:pPr>
      <w:r w:rsidRPr="007314A2">
        <w:t>maintenance organisation manuals</w:t>
      </w:r>
    </w:p>
    <w:p w:rsidR="00000000" w:rsidRPr="007314A2" w:rsidP="007314A2">
      <w:pPr>
        <w:pStyle w:val="ListBullet2"/>
      </w:pPr>
      <w:r w:rsidRPr="007314A2">
        <w:t>aviation maintenance organisation exposition</w:t>
      </w:r>
    </w:p>
    <w:p w:rsidR="00000000" w:rsidRPr="007314A2" w:rsidP="007314A2">
      <w:pPr>
        <w:pStyle w:val="ListBullet2"/>
      </w:pPr>
      <w:r w:rsidRPr="007314A2">
        <w:t>continuing airworthiness management organisation exposition</w:t>
      </w:r>
    </w:p>
    <w:p w:rsidR="00000000" w:rsidRPr="007314A2" w:rsidP="007314A2">
      <w:pPr>
        <w:pStyle w:val="ListBullet2"/>
      </w:pPr>
      <w:r w:rsidRPr="007314A2">
        <w:t>maintenance control manuals</w:t>
      </w:r>
    </w:p>
    <w:p w:rsidR="00000000" w:rsidRPr="007314A2" w:rsidP="007314A2">
      <w:pPr>
        <w:pStyle w:val="ListBullet2"/>
      </w:pPr>
      <w:r w:rsidRPr="007314A2">
        <w:t>procedures manuals</w:t>
      </w:r>
    </w:p>
    <w:p w:rsidR="00000000" w:rsidRPr="007314A2" w:rsidP="007314A2">
      <w:pPr>
        <w:pStyle w:val="ListBullet2"/>
      </w:pPr>
      <w:r w:rsidRPr="007314A2">
        <w:t>work instructions</w:t>
      </w:r>
    </w:p>
    <w:p w:rsidR="00000000" w:rsidRPr="007314A2" w:rsidP="007314A2">
      <w:pPr>
        <w:pStyle w:val="ListBullet"/>
      </w:pPr>
      <w:r w:rsidRPr="007314A2">
        <w:t>key features of authorised specifications and technical drawings</w:t>
      </w:r>
    </w:p>
    <w:p w:rsidR="00000000" w:rsidRPr="007314A2" w:rsidP="007314A2">
      <w:pPr>
        <w:pStyle w:val="ListBullet"/>
      </w:pPr>
      <w:r w:rsidRPr="007314A2">
        <w:t>key components of weight and balance documentation</w:t>
      </w:r>
    </w:p>
    <w:p w:rsidR="00000000" w:rsidRPr="007314A2" w:rsidP="007314A2">
      <w:pPr>
        <w:pStyle w:val="ListBullet"/>
      </w:pPr>
      <w:r w:rsidRPr="007314A2">
        <w:t>role or alternate mission changes and related maintenance actions</w:t>
      </w:r>
    </w:p>
    <w:p w:rsidR="00000000" w:rsidRPr="007314A2" w:rsidP="007314A2">
      <w:pPr>
        <w:pStyle w:val="ListBullet"/>
      </w:pPr>
      <w:r w:rsidRPr="007314A2">
        <w:t>product deviations</w:t>
      </w:r>
    </w:p>
    <w:p w:rsidR="00000000" w:rsidRPr="007314A2" w:rsidP="007314A2">
      <w:pPr>
        <w:pStyle w:val="ListBullet"/>
      </w:pPr>
      <w:r w:rsidRPr="007314A2">
        <w:t>approval process</w:t>
      </w:r>
      <w:r w:rsidRPr="007314A2">
        <w:t>es for local manufacture of components</w:t>
      </w:r>
    </w:p>
    <w:p w:rsidR="00000000" w:rsidRPr="007314A2" w:rsidP="007314A2">
      <w:pPr>
        <w:pStyle w:val="ListBullet"/>
      </w:pPr>
      <w:r w:rsidRPr="007314A2">
        <w:t>procedures for determining authenticity of components, including through search of the following sources for evidence of component authenticity:</w:t>
      </w:r>
    </w:p>
    <w:p w:rsidR="00000000" w:rsidRPr="007314A2" w:rsidP="007314A2">
      <w:pPr>
        <w:pStyle w:val="ListBullet2"/>
      </w:pPr>
      <w:r w:rsidRPr="007314A2">
        <w:t>authorised regulatory authority technical documentation</w:t>
      </w:r>
    </w:p>
    <w:p w:rsidR="00000000" w:rsidRPr="007314A2" w:rsidP="007314A2">
      <w:pPr>
        <w:pStyle w:val="ListBullet2"/>
      </w:pPr>
      <w:r w:rsidRPr="007314A2">
        <w:t>original equipment manufacturers’ documentation</w:t>
      </w:r>
    </w:p>
    <w:p w:rsidR="00000000" w:rsidRPr="007314A2" w:rsidP="007314A2">
      <w:pPr>
        <w:pStyle w:val="ListBullet2"/>
      </w:pPr>
      <w:r w:rsidRPr="007314A2">
        <w:t>authorised release certificates</w:t>
      </w:r>
    </w:p>
    <w:p w:rsidR="00000000" w:rsidRPr="007314A2" w:rsidP="007314A2">
      <w:pPr>
        <w:pStyle w:val="ListBullet2"/>
      </w:pPr>
      <w:r w:rsidRPr="007314A2">
        <w:t>certificates of conformance</w:t>
      </w:r>
    </w:p>
    <w:p w:rsidR="00000000" w:rsidRPr="007314A2" w:rsidP="007314A2">
      <w:pPr>
        <w:pStyle w:val="ListBullet2"/>
      </w:pPr>
      <w:r w:rsidRPr="007314A2">
        <w:t>certifying statements</w:t>
      </w:r>
    </w:p>
    <w:p w:rsidR="00000000" w:rsidRPr="007314A2" w:rsidP="007314A2">
      <w:pPr>
        <w:pStyle w:val="ListBullet"/>
      </w:pPr>
      <w:r w:rsidRPr="007314A2">
        <w:t>cannibalisation procedures and impact on configuration</w:t>
      </w:r>
    </w:p>
    <w:p w:rsidR="00000000" w:rsidRPr="007314A2" w:rsidP="007314A2">
      <w:pPr>
        <w:pStyle w:val="ListBullet"/>
      </w:pPr>
      <w:r w:rsidRPr="007314A2">
        <w:t>key features of aircraft and aeronautical modification records and pro</w:t>
      </w:r>
      <w:r w:rsidRPr="007314A2">
        <w:t>duct maintenance documentation, including:</w:t>
      </w:r>
    </w:p>
    <w:p w:rsidR="00000000" w:rsidRPr="007314A2" w:rsidP="007314A2">
      <w:pPr>
        <w:pStyle w:val="ListBullet2"/>
      </w:pPr>
      <w:r w:rsidRPr="007314A2">
        <w:t>aircraft maintenance records</w:t>
      </w:r>
    </w:p>
    <w:p w:rsidR="00000000" w:rsidRPr="007314A2" w:rsidP="007314A2">
      <w:pPr>
        <w:pStyle w:val="ListBullet2"/>
      </w:pPr>
      <w:r w:rsidRPr="007314A2">
        <w:t>aeronautical product maintenance records</w:t>
      </w:r>
    </w:p>
    <w:p w:rsidR="00000000" w:rsidRPr="007314A2" w:rsidP="007314A2">
      <w:pPr>
        <w:pStyle w:val="ListBullet2"/>
      </w:pPr>
      <w:r w:rsidRPr="007314A2">
        <w:t>completed worksheets</w:t>
      </w:r>
    </w:p>
    <w:p w:rsidR="00000000" w:rsidRPr="007314A2" w:rsidP="007314A2">
      <w:pPr>
        <w:pStyle w:val="ListBullet"/>
      </w:pPr>
      <w:r w:rsidRPr="007314A2">
        <w:t>reporting protocols and key features of the following modification documentation:</w:t>
      </w:r>
    </w:p>
    <w:p w:rsidR="00000000" w:rsidRPr="007314A2" w:rsidP="007314A2">
      <w:pPr>
        <w:pStyle w:val="ListBullet2"/>
      </w:pPr>
      <w:r w:rsidRPr="007314A2">
        <w:t>reports and documents that must be fo</w:t>
      </w:r>
      <w:r w:rsidRPr="007314A2">
        <w:t xml:space="preserve">rwarded to the relevant aviation safety authority as specified by the relevant aviation safety regulations </w:t>
      </w:r>
    </w:p>
    <w:p w:rsidR="00000000" w:rsidRPr="007314A2" w:rsidP="007314A2">
      <w:pPr>
        <w:pStyle w:val="ListBullet2"/>
      </w:pPr>
      <w:r w:rsidRPr="007314A2">
        <w:t>continuing airworthiness documentation and reports</w:t>
      </w:r>
    </w:p>
    <w:p w:rsidR="00000000" w:rsidRPr="007314A2" w:rsidP="007314A2">
      <w:pPr>
        <w:pStyle w:val="ListBullet2"/>
      </w:pPr>
      <w:r w:rsidRPr="007314A2">
        <w:t>computer maintenance database reports</w:t>
      </w:r>
    </w:p>
    <w:p w:rsidR="00000000" w:rsidRPr="007314A2" w:rsidP="007314A2">
      <w:pPr>
        <w:pStyle w:val="ListBullet2"/>
      </w:pPr>
      <w:r w:rsidRPr="007314A2">
        <w:t>stores forms</w:t>
      </w:r>
    </w:p>
    <w:p w:rsidR="00000000" w:rsidRPr="007314A2" w:rsidP="007314A2">
      <w:pPr>
        <w:pStyle w:val="ListBullet2"/>
      </w:pPr>
      <w:r w:rsidRPr="007314A2">
        <w:t>articles in use accounts</w:t>
      </w:r>
    </w:p>
    <w:p w:rsidR="00000000" w:rsidRPr="007314A2" w:rsidP="007314A2">
      <w:pPr>
        <w:pStyle w:val="ListBullet2"/>
      </w:pPr>
      <w:r w:rsidRPr="007314A2">
        <w:t>aircraft or equipment cross-reference records.</w:t>
      </w:r>
    </w:p>
    <w:p w:rsidR="00000000" w:rsidRPr="007314A2" w:rsidP="007314A2">
      <w:pPr>
        <w:pStyle w:val="AllowPageBreak"/>
      </w:pPr>
    </w:p>
    <w:p w:rsidR="00000000" w:rsidRPr="007314A2" w:rsidP="007314A2">
      <w:pPr>
        <w:pStyle w:val="Heading1"/>
      </w:pPr>
      <w:bookmarkStart w:id="12" w:name="O_1251145"/>
      <w:bookmarkEnd w:id="12"/>
      <w:r w:rsidRPr="007314A2">
        <w:t>Assessment Conditions</w:t>
      </w:r>
    </w:p>
    <w:p w:rsidR="00000000" w:rsidRPr="007314A2" w:rsidP="00BC3B0D">
      <w:pPr>
        <w:pStyle w:val="BodyText"/>
      </w:pPr>
      <w:r w:rsidRPr="007314A2">
        <w:t>The following conditions of assessment represent the requirements of the regulators (DASA and CASA) and maintenance stakeholders and must be rigorously observed.</w:t>
      </w:r>
    </w:p>
    <w:p w:rsidR="00000000" w:rsidRPr="007314A2" w:rsidP="00BC3B0D">
      <w:pPr>
        <w:pStyle w:val="BodyText"/>
      </w:pPr>
      <w:r w:rsidRPr="007314A2">
        <w:t>Skills</w:t>
      </w:r>
      <w:r w:rsidRPr="007314A2">
        <w:t xml:space="preserve"> must have been demonstrated under routine supervision in the workplace or in a simulated environment that reflects workplace conditions and contingencies encountered in the management of aircraft and aeronautical product configuration. The following condi</w:t>
      </w:r>
      <w:r w:rsidRPr="007314A2">
        <w:t xml:space="preserve">tions must be met for this unit: </w:t>
      </w:r>
    </w:p>
    <w:p w:rsidR="00000000" w:rsidRPr="007314A2" w:rsidP="007314A2">
      <w:pPr>
        <w:pStyle w:val="ListBullet"/>
      </w:pPr>
      <w:r w:rsidRPr="007314A2">
        <w:t xml:space="preserve">use of suitable facilities, equipment and resources, including: </w:t>
      </w:r>
    </w:p>
    <w:p w:rsidR="00000000" w:rsidRPr="007314A2" w:rsidP="007314A2">
      <w:pPr>
        <w:pStyle w:val="ListBullet2"/>
      </w:pPr>
      <w:r w:rsidRPr="007314A2">
        <w:t xml:space="preserve">aircraft and aeronautical product </w:t>
      </w:r>
    </w:p>
    <w:p w:rsidR="00000000" w:rsidRPr="007314A2" w:rsidP="007314A2">
      <w:pPr>
        <w:pStyle w:val="ListBullet2"/>
      </w:pPr>
      <w:r w:rsidRPr="007314A2">
        <w:t xml:space="preserve">computer maintenance databases </w:t>
      </w:r>
    </w:p>
    <w:p w:rsidR="00000000" w:rsidRPr="007314A2" w:rsidP="007314A2">
      <w:pPr>
        <w:pStyle w:val="ListBullet2"/>
      </w:pPr>
      <w:r w:rsidRPr="007314A2">
        <w:t>maintenance documentation applicable to the aircraft and aeronautical product maintenanc</w:t>
      </w:r>
      <w:r w:rsidRPr="007314A2">
        <w:t>e configuration, including regulations and organisational policy and procedures, aircraft maintenance records, aeronautical product maintenance records, completed worksheets</w:t>
      </w:r>
    </w:p>
    <w:p w:rsidR="00000000" w:rsidRPr="007314A2" w:rsidP="007314A2">
      <w:pPr>
        <w:pStyle w:val="ListBullet2"/>
      </w:pPr>
      <w:r w:rsidRPr="007314A2">
        <w:t>product and manufacturing specifications, codes, standards, manuals, and reference</w:t>
      </w:r>
      <w:r w:rsidRPr="007314A2">
        <w:t xml:space="preserve"> materials applicable to the aircraft and aeronautical product maintenance configuration </w:t>
      </w:r>
    </w:p>
    <w:p w:rsidR="00000000" w:rsidRPr="007314A2" w:rsidP="007314A2">
      <w:pPr>
        <w:pStyle w:val="ListBullet"/>
      </w:pPr>
      <w:r w:rsidRPr="007314A2">
        <w:t>modelling of industry operating conditions, including permitting candidate to refer to relevant documentation.</w:t>
      </w:r>
    </w:p>
    <w:p w:rsidR="00000000" w:rsidRPr="007314A2" w:rsidP="00BC3B0D">
      <w:pPr>
        <w:pStyle w:val="BodyText"/>
      </w:pPr>
      <w:r w:rsidRPr="007314A2">
        <w:t xml:space="preserve">Evidence of tasks demonstrating competency must be recorded in a log of industrial experience and achievement.   </w:t>
      </w:r>
    </w:p>
    <w:p w:rsidR="00000000" w:rsidRPr="007314A2" w:rsidP="00BC3B0D">
      <w:pPr>
        <w:pStyle w:val="BodyText"/>
      </w:pPr>
      <w:r w:rsidRPr="007314A2">
        <w:t>Assessors must satisfy the NVR/AQTF mandatory competency requirements for assessors.</w:t>
      </w:r>
    </w:p>
    <w:p w:rsidR="00000000" w:rsidRPr="007314A2" w:rsidP="007314A2">
      <w:pPr>
        <w:pStyle w:val="Heading1"/>
      </w:pPr>
      <w:bookmarkStart w:id="13" w:name="O_1251148"/>
      <w:bookmarkEnd w:id="13"/>
      <w:r w:rsidRPr="007314A2">
        <w:t>Links</w:t>
      </w:r>
    </w:p>
    <w:p w:rsidR="00000000" w:rsidRPr="007314A2" w:rsidP="00BC3B0D">
      <w:pPr>
        <w:pStyle w:val="BodyText"/>
      </w:pPr>
      <w:r w:rsidRPr="007314A2">
        <w:t xml:space="preserve">Companion Volume implementation </w:t>
      </w:r>
      <w:r w:rsidRPr="007314A2">
        <w:t xml:space="preserve">guides are found in VETNet - </w:t>
      </w:r>
      <w:r>
        <w:fldChar w:fldCharType="begin"/>
      </w:r>
      <w:r>
        <w:instrText xml:space="preserve"> HYPERLINK "https://vetnet.education.gov.au/Pages/TrainingDocs.aspx?q=ce216c9c-04d5-4b3b-9bcf-4e81d0950371" </w:instrText>
      </w:r>
      <w:r>
        <w:fldChar w:fldCharType="separate"/>
      </w:r>
      <w:r w:rsidRPr="007C5711">
        <w:rPr>
          <w:rStyle w:val="Hyperlink"/>
        </w:rPr>
        <w:t>https://vetnet.education.gov.au/Pages/TrainingDocs.aspx?q=ce216c9c-04d5-4b3b-9bcf-4e81d0950371</w:t>
      </w:r>
      <w:r>
        <w:fldChar w:fldCharType="end"/>
      </w:r>
    </w:p>
    <w:p w:rsidR="00000000" w:rsidRPr="007314A2" w:rsidP="007314A2"/>
    <w:sectPr w:rsidSect="007314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A2" w:rsidRPr="00BC3B0D" w:rsidP="00BC3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0D" w:rsidP="00731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3B0D" w:rsidP="007314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C3B0D" w:rsidP="007314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A2" w:rsidP="007314A2">
    <w:pPr>
      <w:pStyle w:val="Footer"/>
      <w:framePr w:wrap="around"/>
    </w:pPr>
    <w:r>
      <w:fldChar w:fldCharType="begin"/>
    </w:r>
    <w:r>
      <w:instrText xml:space="preserve"> DOCPROPERTY  Subject  \* MERGEFORMAT </w:instrText>
    </w:r>
    <w:r>
      <w:fldChar w:fldCharType="separate"/>
    </w:r>
    <w:r w:rsidR="00BC3B0D">
      <w:t>Approved</w:t>
    </w:r>
    <w:r w:rsidR="00BC3B0D">
      <w:fldChar w:fldCharType="end"/>
    </w:r>
    <w:r>
      <w:tab/>
      <w:t xml:space="preserve">Page </w:t>
    </w:r>
    <w:r>
      <w:fldChar w:fldCharType="begin"/>
    </w:r>
    <w:r>
      <w:instrText xml:space="preserve"> PAGE  \* Arabic  \* MERGEFORMAT </w:instrText>
    </w:r>
    <w:r>
      <w:fldChar w:fldCharType="separate"/>
    </w:r>
    <w:r w:rsidR="00BC3B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3B0D">
      <w:rPr>
        <w:noProof/>
      </w:rPr>
      <w:t>4</w:t>
    </w:r>
    <w:r>
      <w:rPr>
        <w:noProof/>
      </w:rPr>
      <w:fldChar w:fldCharType="end"/>
    </w:r>
  </w:p>
  <w:p w:rsidR="007314A2" w:rsidP="007314A2">
    <w:pPr>
      <w:pStyle w:val="Footer"/>
      <w:framePr w:wrap="around"/>
    </w:pPr>
    <w:r>
      <w:t xml:space="preserve">© Commonwealth of Australia, </w:t>
    </w:r>
    <w:r>
      <w:fldChar w:fldCharType="begin"/>
    </w:r>
    <w:r>
      <w:instrText xml:space="preserve"> DATE  \@ "yyyy"  \* MERGEFORMAT </w:instrText>
    </w:r>
    <w:r>
      <w:fldChar w:fldCharType="separate"/>
    </w:r>
    <w:r w:rsidR="00BC3B0D">
      <w:rPr>
        <w:noProof/>
      </w:rPr>
      <w:t>2025</w:t>
    </w:r>
    <w:r>
      <w:fldChar w:fldCharType="end"/>
    </w:r>
    <w:r>
      <w:tab/>
    </w:r>
    <w:r>
      <w:fldChar w:fldCharType="begin"/>
    </w:r>
    <w:r>
      <w:instrText xml:space="preserve"> DOCPROPERTY  Author  \* MERGEFORMAT </w:instrText>
    </w:r>
    <w:r>
      <w:fldChar w:fldCharType="separate"/>
    </w:r>
    <w:r w:rsidR="00BC3B0D">
      <w:t>Manufacturing Industry Skills Alliance</w:t>
    </w:r>
    <w:r w:rsidR="00BC3B0D">
      <w:fldChar w:fldCharType="end"/>
    </w:r>
  </w:p>
  <w:p w:rsidR="007314A2" w:rsidP="00731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4A2" w:rsidRPr="00BC3B0D" w:rsidP="00BC3B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0D" w:rsidRPr="002D2AF8" w:rsidP="007314A2">
    <w:pPr>
      <w:pStyle w:val="Header"/>
      <w:framePr w:wrap="around"/>
    </w:pPr>
    <w:r>
      <w:fldChar w:fldCharType="begin"/>
    </w:r>
    <w:r>
      <w:instrText xml:space="preserve"> TITLE   \* MERGEFORMAT </w:instrText>
    </w:r>
    <w:r>
      <w:fldChar w:fldCharType="separate"/>
    </w:r>
    <w:r>
      <w:t>MEACOM0038 Manage aircraft and aeronautical product configuration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3B0D" w:rsidP="007314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A2" w:rsidRPr="002D2AF8" w:rsidP="007314A2">
    <w:pPr>
      <w:pStyle w:val="Header"/>
      <w:framePr w:wrap="around"/>
    </w:pPr>
    <w:r>
      <w:fldChar w:fldCharType="begin"/>
    </w:r>
    <w:r>
      <w:instrText xml:space="preserve"> TITLE   \* MERGEFORMAT </w:instrText>
    </w:r>
    <w:r>
      <w:fldChar w:fldCharType="separate"/>
    </w:r>
    <w:r w:rsidR="00BC3B0D">
      <w:t>MEACOM0038 Manage aircraft and aeronautical product configuration</w:t>
    </w:r>
    <w:r w:rsidR="00BC3B0D">
      <w:fldChar w:fldCharType="end"/>
    </w:r>
    <w:r>
      <w:tab/>
      <w:t xml:space="preserve">Date this document was generated: </w:t>
    </w:r>
    <w:r>
      <w:fldChar w:fldCharType="begin"/>
    </w:r>
    <w:r>
      <w:instrText xml:space="preserve"> CREATEDATE  \@ "d MMMM yyyy"  \* MERGEFORMAT </w:instrText>
    </w:r>
    <w:r>
      <w:fldChar w:fldCharType="separate"/>
    </w:r>
    <w:r w:rsidR="00BC3B0D">
      <w:rPr>
        <w:noProof/>
      </w:rPr>
      <w:t>2 March 2025</w:t>
    </w:r>
    <w:r>
      <w:fldChar w:fldCharType="end"/>
    </w:r>
  </w:p>
  <w:p w:rsidR="007314A2" w:rsidP="00731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42B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5AB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AA7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4A2"/>
    <w:pPr>
      <w:spacing w:before="360" w:after="60"/>
      <w:outlineLvl w:val="0"/>
    </w:pPr>
    <w:rPr>
      <w:sz w:val="32"/>
    </w:rPr>
  </w:style>
  <w:style w:type="paragraph" w:styleId="Heading2">
    <w:name w:val="heading 2"/>
    <w:basedOn w:val="HeadingBase"/>
    <w:next w:val="BodyText"/>
    <w:link w:val="Heading2Char"/>
    <w:qFormat/>
    <w:rsid w:val="007314A2"/>
    <w:pPr>
      <w:keepLines/>
      <w:spacing w:before="240" w:after="120"/>
      <w:outlineLvl w:val="1"/>
    </w:pPr>
    <w:rPr>
      <w:sz w:val="28"/>
      <w:szCs w:val="40"/>
    </w:rPr>
  </w:style>
  <w:style w:type="paragraph" w:styleId="Heading3">
    <w:name w:val="heading 3"/>
    <w:basedOn w:val="HeadingBase"/>
    <w:next w:val="BodyText"/>
    <w:link w:val="Heading3Char"/>
    <w:qFormat/>
    <w:rsid w:val="007314A2"/>
    <w:pPr>
      <w:spacing w:before="180" w:after="120"/>
      <w:outlineLvl w:val="2"/>
    </w:pPr>
    <w:rPr>
      <w:spacing w:val="-10"/>
      <w:kern w:val="32"/>
    </w:rPr>
  </w:style>
  <w:style w:type="paragraph" w:styleId="Heading4">
    <w:name w:val="heading 4"/>
    <w:basedOn w:val="HeadingBase"/>
    <w:next w:val="BodyText"/>
    <w:link w:val="Heading4Char"/>
    <w:qFormat/>
    <w:rsid w:val="007314A2"/>
    <w:pPr>
      <w:spacing w:before="160" w:after="120"/>
      <w:outlineLvl w:val="3"/>
    </w:pPr>
    <w:rPr>
      <w:sz w:val="22"/>
    </w:rPr>
  </w:style>
  <w:style w:type="paragraph" w:styleId="Heading5">
    <w:name w:val="heading 5"/>
    <w:basedOn w:val="HeadingBase"/>
    <w:next w:val="Normal"/>
    <w:link w:val="Heading5Char"/>
    <w:qFormat/>
    <w:rsid w:val="007314A2"/>
    <w:pPr>
      <w:spacing w:before="80"/>
      <w:outlineLvl w:val="4"/>
    </w:pPr>
    <w:rPr>
      <w:color w:val="918585"/>
      <w:sz w:val="20"/>
    </w:rPr>
  </w:style>
  <w:style w:type="paragraph" w:styleId="Heading6">
    <w:name w:val="heading 6"/>
    <w:basedOn w:val="HeadingBase"/>
    <w:next w:val="Normal"/>
    <w:link w:val="Heading6Char"/>
    <w:qFormat/>
    <w:rsid w:val="007314A2"/>
    <w:pPr>
      <w:spacing w:before="60"/>
      <w:outlineLvl w:val="5"/>
    </w:pPr>
    <w:rPr>
      <w:color w:val="918585"/>
      <w:sz w:val="20"/>
    </w:rPr>
  </w:style>
  <w:style w:type="paragraph" w:styleId="Heading7">
    <w:name w:val="heading 7"/>
    <w:basedOn w:val="Normal"/>
    <w:next w:val="Normal"/>
    <w:link w:val="Heading7Char"/>
    <w:qFormat/>
    <w:rsid w:val="007314A2"/>
    <w:pPr>
      <w:ind w:left="720"/>
      <w:outlineLvl w:val="6"/>
    </w:pPr>
    <w:rPr>
      <w:i/>
    </w:rPr>
  </w:style>
  <w:style w:type="paragraph" w:styleId="Heading8">
    <w:name w:val="heading 8"/>
    <w:basedOn w:val="Normal"/>
    <w:next w:val="Normal"/>
    <w:link w:val="Heading8Char"/>
    <w:qFormat/>
    <w:rsid w:val="007314A2"/>
    <w:pPr>
      <w:ind w:left="720"/>
      <w:outlineLvl w:val="7"/>
    </w:pPr>
    <w:rPr>
      <w:i/>
    </w:rPr>
  </w:style>
  <w:style w:type="paragraph" w:styleId="Heading9">
    <w:name w:val="heading 9"/>
    <w:basedOn w:val="Normal"/>
    <w:next w:val="Normal"/>
    <w:link w:val="Heading9Char"/>
    <w:qFormat/>
    <w:rsid w:val="007314A2"/>
    <w:pPr>
      <w:ind w:left="720"/>
      <w:outlineLvl w:val="8"/>
    </w:pPr>
    <w:rPr>
      <w:i/>
    </w:rPr>
  </w:style>
  <w:style w:type="character" w:default="1" w:styleId="DefaultParagraphFont">
    <w:name w:val="Default Paragraph Font"/>
    <w:uiPriority w:val="1"/>
    <w:unhideWhenUsed/>
    <w:rsid w:val="00731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4A2"/>
  </w:style>
  <w:style w:type="character" w:customStyle="1" w:styleId="Heading1Char">
    <w:name w:val="Heading 1 Char"/>
    <w:basedOn w:val="DefaultParagraphFont"/>
    <w:link w:val="Heading1"/>
    <w:rsid w:val="007314A2"/>
    <w:rPr>
      <w:rFonts w:ascii="Times New Roman" w:eastAsia="Times New Roman" w:hAnsi="Times New Roman" w:cs="Times New Roman"/>
      <w:b/>
      <w:sz w:val="32"/>
      <w:szCs w:val="20"/>
      <w:lang w:eastAsia="en-US"/>
    </w:rPr>
  </w:style>
  <w:style w:type="paragraph" w:styleId="BodyText">
    <w:name w:val="Body Text"/>
    <w:basedOn w:val="Normal"/>
    <w:link w:val="BodyTextChar"/>
    <w:rsid w:val="00731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4A2"/>
    <w:rPr>
      <w:rFonts w:ascii="Times New Roman" w:eastAsia="Times New Roman" w:hAnsi="Times New Roman" w:cs="Times New Roman"/>
      <w:sz w:val="24"/>
      <w:lang w:eastAsia="en-US"/>
    </w:rPr>
  </w:style>
  <w:style w:type="paragraph" w:styleId="ListBullet">
    <w:name w:val="List Bullet"/>
    <w:basedOn w:val="List"/>
    <w:rsid w:val="007314A2"/>
    <w:pPr>
      <w:numPr>
        <w:numId w:val="12"/>
      </w:numPr>
      <w:tabs>
        <w:tab w:val="clear" w:pos="340"/>
      </w:tabs>
      <w:spacing w:before="40" w:after="40"/>
    </w:pPr>
  </w:style>
  <w:style w:type="character" w:customStyle="1" w:styleId="SpecialBold">
    <w:name w:val="Special Bold"/>
    <w:basedOn w:val="DefaultParagraphFont"/>
    <w:rsid w:val="007314A2"/>
    <w:rPr>
      <w:b/>
      <w:spacing w:val="0"/>
    </w:rPr>
  </w:style>
  <w:style w:type="paragraph" w:styleId="ListBullet2">
    <w:name w:val="List Bullet 2"/>
    <w:basedOn w:val="List2"/>
    <w:rsid w:val="007314A2"/>
    <w:pPr>
      <w:numPr>
        <w:numId w:val="13"/>
      </w:numPr>
      <w:tabs>
        <w:tab w:val="clear" w:pos="680"/>
      </w:tabs>
    </w:pPr>
  </w:style>
  <w:style w:type="paragraph" w:customStyle="1" w:styleId="SuperHeading">
    <w:name w:val="SuperHeading"/>
    <w:basedOn w:val="Normal"/>
    <w:rsid w:val="007314A2"/>
    <w:pPr>
      <w:spacing w:before="240" w:after="120"/>
      <w:outlineLvl w:val="0"/>
    </w:pPr>
    <w:rPr>
      <w:rFonts w:ascii="Times New Roman" w:hAnsi="Times New Roman"/>
      <w:b/>
      <w:sz w:val="32"/>
    </w:rPr>
  </w:style>
  <w:style w:type="paragraph" w:customStyle="1" w:styleId="AllowPageBreak">
    <w:name w:val="AllowPageBreak"/>
    <w:rsid w:val="007314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4A2"/>
    <w:rPr>
      <w:rFonts w:ascii="Courier New" w:eastAsia="Times New Roman" w:hAnsi="Courier New" w:cs="Times New Roman"/>
      <w:i/>
      <w:szCs w:val="20"/>
      <w:lang w:eastAsia="en-US"/>
    </w:rPr>
  </w:style>
  <w:style w:type="paragraph" w:customStyle="1" w:styleId="HeadingBase">
    <w:name w:val="Heading Base"/>
    <w:rsid w:val="00731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4A2"/>
    <w:pPr>
      <w:tabs>
        <w:tab w:val="right" w:leader="dot" w:pos="9072"/>
      </w:tabs>
      <w:ind w:left="567"/>
    </w:pPr>
    <w:rPr>
      <w:szCs w:val="22"/>
    </w:rPr>
  </w:style>
  <w:style w:type="paragraph" w:customStyle="1" w:styleId="TOCBase">
    <w:name w:val="TOC Base"/>
    <w:rsid w:val="00731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4A2"/>
    <w:pPr>
      <w:tabs>
        <w:tab w:val="right" w:leader="dot" w:pos="9072"/>
      </w:tabs>
      <w:spacing w:before="40" w:after="40"/>
      <w:ind w:left="284"/>
    </w:pPr>
    <w:rPr>
      <w:rFonts w:ascii="Times New Roman" w:hAnsi="Times New Roman"/>
    </w:rPr>
  </w:style>
  <w:style w:type="paragraph" w:styleId="TOC1">
    <w:name w:val="toc 1"/>
    <w:basedOn w:val="TOCBase"/>
    <w:next w:val="Normal"/>
    <w:rsid w:val="00731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4A2"/>
    <w:rPr>
      <w:rFonts w:ascii="Times New Roman" w:eastAsia="Times New Roman" w:hAnsi="Times New Roman" w:cs="Times New Roman"/>
      <w:sz w:val="16"/>
      <w:lang w:eastAsia="en-US"/>
    </w:rPr>
  </w:style>
  <w:style w:type="paragraph" w:styleId="Title">
    <w:name w:val="Title"/>
    <w:basedOn w:val="HeadingBase"/>
    <w:link w:val="TitleChar"/>
    <w:qFormat/>
    <w:rsid w:val="007314A2"/>
    <w:pPr>
      <w:spacing w:before="5040"/>
      <w:jc w:val="center"/>
    </w:pPr>
    <w:rPr>
      <w:sz w:val="48"/>
      <w:szCs w:val="72"/>
      <w:lang w:val="en-US"/>
    </w:rPr>
  </w:style>
  <w:style w:type="character" w:customStyle="1" w:styleId="TitleChar">
    <w:name w:val="Title Char"/>
    <w:basedOn w:val="DefaultParagraphFont"/>
    <w:link w:val="Title"/>
    <w:rsid w:val="00731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4A2"/>
    <w:pPr>
      <w:tabs>
        <w:tab w:val="left" w:pos="3600"/>
        <w:tab w:val="left" w:pos="3958"/>
      </w:tabs>
    </w:pPr>
  </w:style>
  <w:style w:type="paragraph" w:styleId="List">
    <w:name w:val="List"/>
    <w:basedOn w:val="BodyText"/>
    <w:next w:val="BodyText"/>
    <w:rsid w:val="007314A2"/>
    <w:pPr>
      <w:tabs>
        <w:tab w:val="left" w:pos="340"/>
      </w:tabs>
      <w:spacing w:before="60" w:after="60"/>
      <w:ind w:left="340" w:hanging="340"/>
    </w:pPr>
  </w:style>
  <w:style w:type="paragraph" w:customStyle="1" w:styleId="Note">
    <w:name w:val="Note"/>
    <w:basedOn w:val="BodyText"/>
    <w:rsid w:val="007314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4A2"/>
    <w:pPr>
      <w:framePr w:wrap="auto" w:hAnchor="text" w:y="6049"/>
    </w:pPr>
    <w:rPr>
      <w:color w:val="000000"/>
      <w:sz w:val="40"/>
    </w:rPr>
  </w:style>
  <w:style w:type="paragraph" w:customStyle="1" w:styleId="TOCTitle">
    <w:name w:val="TOCTitle"/>
    <w:basedOn w:val="Heading1"/>
    <w:rsid w:val="007314A2"/>
    <w:pPr>
      <w:spacing w:after="240"/>
      <w:jc w:val="center"/>
      <w:outlineLvl w:val="9"/>
    </w:pPr>
    <w:rPr>
      <w:caps/>
    </w:rPr>
  </w:style>
  <w:style w:type="paragraph" w:customStyle="1" w:styleId="Version">
    <w:name w:val="Version"/>
    <w:rsid w:val="007314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4A2"/>
    <w:pPr>
      <w:keepNext w:val="0"/>
      <w:tabs>
        <w:tab w:val="right" w:pos="4176"/>
      </w:tabs>
      <w:ind w:left="198" w:hanging="198"/>
    </w:pPr>
    <w:rPr>
      <w:rFonts w:ascii="Garamond" w:hAnsi="Garamond"/>
    </w:rPr>
  </w:style>
  <w:style w:type="paragraph" w:styleId="IndexHeading">
    <w:name w:val="index heading"/>
    <w:basedOn w:val="Normal"/>
    <w:next w:val="Index1"/>
    <w:semiHidden/>
    <w:rsid w:val="007314A2"/>
    <w:pPr>
      <w:spacing w:before="120" w:after="120"/>
    </w:pPr>
    <w:rPr>
      <w:rFonts w:ascii="Arial" w:hAnsi="Arial"/>
      <w:b/>
      <w:color w:val="918585"/>
      <w:sz w:val="24"/>
    </w:rPr>
  </w:style>
  <w:style w:type="paragraph" w:styleId="Header">
    <w:name w:val="header"/>
    <w:basedOn w:val="Normal"/>
    <w:link w:val="HeaderChar"/>
    <w:rsid w:val="00731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4A2"/>
    <w:rPr>
      <w:rFonts w:ascii="Times New Roman" w:eastAsia="Times New Roman" w:hAnsi="Times New Roman" w:cs="Times New Roman"/>
      <w:sz w:val="16"/>
      <w:szCs w:val="20"/>
      <w:lang w:val="en-GB" w:eastAsia="en-US"/>
    </w:rPr>
  </w:style>
  <w:style w:type="paragraph" w:customStyle="1" w:styleId="Chapter">
    <w:name w:val="Chapter"/>
    <w:basedOn w:val="Normal"/>
    <w:rsid w:val="007314A2"/>
    <w:pPr>
      <w:spacing w:before="240"/>
    </w:pPr>
    <w:rPr>
      <w:rFonts w:ascii="Times New Roman" w:hAnsi="Times New Roman"/>
      <w:smallCaps/>
      <w:spacing w:val="80"/>
      <w:sz w:val="28"/>
    </w:rPr>
  </w:style>
  <w:style w:type="paragraph" w:customStyle="1" w:styleId="InChapter">
    <w:name w:val="InChapter"/>
    <w:basedOn w:val="Heading3"/>
    <w:rsid w:val="007314A2"/>
    <w:pPr>
      <w:spacing w:after="240"/>
      <w:outlineLvl w:val="9"/>
    </w:pPr>
    <w:rPr>
      <w:noProof/>
    </w:rPr>
  </w:style>
  <w:style w:type="paragraph" w:styleId="Index2">
    <w:name w:val="index 2"/>
    <w:basedOn w:val="Normal"/>
    <w:next w:val="Normal"/>
    <w:semiHidden/>
    <w:rsid w:val="007314A2"/>
    <w:pPr>
      <w:tabs>
        <w:tab w:val="right" w:pos="4176"/>
      </w:tabs>
      <w:ind w:left="568" w:hanging="284"/>
    </w:pPr>
    <w:rPr>
      <w:rFonts w:ascii="Garamond" w:hAnsi="Garamond"/>
    </w:rPr>
  </w:style>
  <w:style w:type="paragraph" w:customStyle="1" w:styleId="Byline">
    <w:name w:val="Byline"/>
    <w:rsid w:val="00731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4A2"/>
    <w:pPr>
      <w:tabs>
        <w:tab w:val="clear" w:pos="3600"/>
        <w:tab w:val="clear" w:pos="3958"/>
      </w:tabs>
      <w:jc w:val="right"/>
    </w:pPr>
  </w:style>
  <w:style w:type="character" w:styleId="Emphasis">
    <w:name w:val="Emphasis"/>
    <w:basedOn w:val="DefaultParagraphFont"/>
    <w:qFormat/>
    <w:rsid w:val="007314A2"/>
    <w:rPr>
      <w:i/>
    </w:rPr>
  </w:style>
  <w:style w:type="paragraph" w:styleId="Caption">
    <w:name w:val="caption"/>
    <w:basedOn w:val="BodyText"/>
    <w:next w:val="Normal"/>
    <w:qFormat/>
    <w:rsid w:val="007314A2"/>
    <w:pPr>
      <w:framePr w:w="2268" w:hSpace="181" w:vSpace="181" w:wrap="around" w:vAnchor="text" w:hAnchor="page" w:x="1135" w:y="285" w:anchorLock="1"/>
    </w:pPr>
    <w:rPr>
      <w:i/>
    </w:rPr>
  </w:style>
  <w:style w:type="paragraph" w:customStyle="1" w:styleId="MiniTOCTitle">
    <w:name w:val="MiniTOCTitle"/>
    <w:basedOn w:val="Heading4"/>
    <w:rsid w:val="007314A2"/>
    <w:pPr>
      <w:spacing w:before="240"/>
      <w:outlineLvl w:val="9"/>
    </w:pPr>
    <w:rPr>
      <w:noProof/>
      <w:sz w:val="24"/>
    </w:rPr>
  </w:style>
  <w:style w:type="paragraph" w:customStyle="1" w:styleId="MiniTOCItem">
    <w:name w:val="MiniTOCItem"/>
    <w:basedOn w:val="ListBullet"/>
    <w:rsid w:val="007314A2"/>
    <w:pPr>
      <w:numPr>
        <w:numId w:val="0"/>
      </w:numPr>
      <w:tabs>
        <w:tab w:val="right" w:leader="dot" w:pos="6521"/>
      </w:tabs>
      <w:spacing w:before="0" w:after="0"/>
    </w:pPr>
  </w:style>
  <w:style w:type="paragraph" w:customStyle="1" w:styleId="TOFTitle">
    <w:name w:val="TOFTitle"/>
    <w:basedOn w:val="TOCTitle"/>
    <w:rsid w:val="007314A2"/>
  </w:style>
  <w:style w:type="paragraph" w:styleId="TableofFigures">
    <w:name w:val="table of figures"/>
    <w:basedOn w:val="Normal"/>
    <w:next w:val="Normal"/>
    <w:semiHidden/>
    <w:rsid w:val="007314A2"/>
    <w:pPr>
      <w:tabs>
        <w:tab w:val="right" w:leader="dot" w:pos="9072"/>
      </w:tabs>
      <w:ind w:left="970" w:hanging="403"/>
    </w:pPr>
    <w:rPr>
      <w:rFonts w:ascii="Times New Roman" w:hAnsi="Times New Roman"/>
      <w:b/>
    </w:rPr>
  </w:style>
  <w:style w:type="paragraph" w:styleId="ListNumber">
    <w:name w:val="List Number"/>
    <w:basedOn w:val="List"/>
    <w:rsid w:val="007314A2"/>
    <w:pPr>
      <w:numPr>
        <w:numId w:val="15"/>
      </w:numPr>
      <w:tabs>
        <w:tab w:val="clear" w:pos="340"/>
      </w:tabs>
    </w:pPr>
  </w:style>
  <w:style w:type="character" w:customStyle="1" w:styleId="WingdingSymbols">
    <w:name w:val="Wingding Symbols"/>
    <w:rsid w:val="007314A2"/>
    <w:rPr>
      <w:rFonts w:ascii="Wingdings" w:hAnsi="Wingdings"/>
    </w:rPr>
  </w:style>
  <w:style w:type="paragraph" w:customStyle="1" w:styleId="TableHeading">
    <w:name w:val="Table Heading"/>
    <w:basedOn w:val="HeadingBase"/>
    <w:rsid w:val="007314A2"/>
    <w:pPr>
      <w:keepLines/>
      <w:pBdr>
        <w:bottom w:val="single" w:sz="6" w:space="1" w:color="918585"/>
      </w:pBdr>
      <w:spacing w:before="240"/>
    </w:pPr>
  </w:style>
  <w:style w:type="character" w:customStyle="1" w:styleId="HotSpot">
    <w:name w:val="HotSpot"/>
    <w:rsid w:val="007314A2"/>
    <w:rPr>
      <w:color w:val="0033CC"/>
      <w:u w:val="none"/>
    </w:rPr>
  </w:style>
  <w:style w:type="paragraph" w:customStyle="1" w:styleId="BodyTextRight">
    <w:name w:val="Body Text Right"/>
    <w:basedOn w:val="BodyText"/>
    <w:rsid w:val="007314A2"/>
    <w:pPr>
      <w:spacing w:before="0" w:after="0"/>
      <w:jc w:val="right"/>
    </w:pPr>
  </w:style>
  <w:style w:type="paragraph" w:styleId="Index3">
    <w:name w:val="index 3"/>
    <w:basedOn w:val="ListNumber2"/>
    <w:next w:val="Normal"/>
    <w:semiHidden/>
    <w:rsid w:val="007314A2"/>
    <w:pPr>
      <w:numPr>
        <w:numId w:val="0"/>
      </w:numPr>
      <w:tabs>
        <w:tab w:val="right" w:leader="dot" w:pos="4176"/>
      </w:tabs>
    </w:pPr>
  </w:style>
  <w:style w:type="paragraph" w:styleId="ListNumber2">
    <w:name w:val="List Number 2"/>
    <w:basedOn w:val="List2"/>
    <w:rsid w:val="007314A2"/>
    <w:pPr>
      <w:numPr>
        <w:numId w:val="10"/>
      </w:numPr>
      <w:tabs>
        <w:tab w:val="clear" w:pos="1060"/>
      </w:tabs>
    </w:pPr>
  </w:style>
  <w:style w:type="paragraph" w:customStyle="1" w:styleId="MarginNote">
    <w:name w:val="Margin Note"/>
    <w:basedOn w:val="BodyText"/>
    <w:rsid w:val="00731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4A2"/>
    <w:rPr>
      <w:sz w:val="32"/>
    </w:rPr>
  </w:style>
  <w:style w:type="paragraph" w:customStyle="1" w:styleId="HeadingProcedure">
    <w:name w:val="Heading Procedure"/>
    <w:basedOn w:val="HeadingBase"/>
    <w:next w:val="Normal"/>
    <w:rsid w:val="007314A2"/>
    <w:pPr>
      <w:tabs>
        <w:tab w:val="left" w:pos="0"/>
      </w:tabs>
      <w:spacing w:before="120" w:after="60"/>
    </w:pPr>
    <w:rPr>
      <w:i/>
      <w:color w:val="918585"/>
      <w:sz w:val="22"/>
    </w:rPr>
  </w:style>
  <w:style w:type="paragraph" w:customStyle="1" w:styleId="TableBodyText">
    <w:name w:val="Table Body Text"/>
    <w:basedOn w:val="BodyText"/>
    <w:rsid w:val="007314A2"/>
    <w:pPr>
      <w:spacing w:before="60" w:after="60"/>
    </w:pPr>
  </w:style>
  <w:style w:type="paragraph" w:styleId="ListContinue">
    <w:name w:val="List Continue"/>
    <w:basedOn w:val="List"/>
    <w:rsid w:val="007314A2"/>
    <w:pPr>
      <w:ind w:firstLine="0"/>
    </w:pPr>
  </w:style>
  <w:style w:type="paragraph" w:customStyle="1" w:styleId="ListNote">
    <w:name w:val="List Note"/>
    <w:basedOn w:val="List"/>
    <w:rsid w:val="007314A2"/>
    <w:pPr>
      <w:pBdr>
        <w:top w:val="single" w:sz="6" w:space="2" w:color="918585"/>
        <w:bottom w:val="single" w:sz="6" w:space="2" w:color="918585"/>
      </w:pBdr>
      <w:tabs>
        <w:tab w:val="left" w:pos="1021"/>
      </w:tabs>
      <w:ind w:firstLine="0"/>
    </w:pPr>
  </w:style>
  <w:style w:type="paragraph" w:customStyle="1" w:styleId="Warning">
    <w:name w:val="Warning"/>
    <w:basedOn w:val="BodyText"/>
    <w:rsid w:val="007314A2"/>
    <w:pPr>
      <w:shd w:val="clear" w:color="auto" w:fill="D9D9D9"/>
      <w:tabs>
        <w:tab w:val="left" w:pos="992"/>
      </w:tabs>
      <w:ind w:left="119" w:right="119"/>
    </w:pPr>
    <w:rPr>
      <w:sz w:val="20"/>
    </w:rPr>
  </w:style>
  <w:style w:type="paragraph" w:customStyle="1" w:styleId="MarginIcons">
    <w:name w:val="Margin Icons"/>
    <w:basedOn w:val="BodyText"/>
    <w:rsid w:val="00731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4A2"/>
    <w:rPr>
      <w:rFonts w:ascii="Courier New" w:hAnsi="Courier New"/>
    </w:rPr>
  </w:style>
  <w:style w:type="paragraph" w:customStyle="1" w:styleId="NoteBullet">
    <w:name w:val="Note Bullet"/>
    <w:basedOn w:val="Note"/>
    <w:rsid w:val="007314A2"/>
    <w:pPr>
      <w:tabs>
        <w:tab w:val="clear" w:pos="680"/>
      </w:tabs>
      <w:spacing w:before="60" w:after="60"/>
    </w:pPr>
  </w:style>
  <w:style w:type="paragraph" w:customStyle="1" w:styleId="SubHeading2">
    <w:name w:val="SubHeading2"/>
    <w:basedOn w:val="HeadingBase"/>
    <w:rsid w:val="007314A2"/>
    <w:pPr>
      <w:spacing w:before="240" w:after="60"/>
    </w:pPr>
    <w:rPr>
      <w:sz w:val="20"/>
    </w:rPr>
  </w:style>
  <w:style w:type="paragraph" w:customStyle="1" w:styleId="SubHeading1">
    <w:name w:val="SubHeading1"/>
    <w:basedOn w:val="HeadingBase"/>
    <w:rsid w:val="007314A2"/>
    <w:pPr>
      <w:spacing w:before="240" w:after="60"/>
    </w:pPr>
    <w:rPr>
      <w:color w:val="918585"/>
      <w:sz w:val="22"/>
    </w:rPr>
  </w:style>
  <w:style w:type="paragraph" w:customStyle="1" w:styleId="SideHeading">
    <w:name w:val="Side Heading"/>
    <w:basedOn w:val="HeadingBase"/>
    <w:rsid w:val="00731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4A2"/>
    <w:pPr>
      <w:tabs>
        <w:tab w:val="num" w:pos="360"/>
      </w:tabs>
    </w:pPr>
  </w:style>
  <w:style w:type="paragraph" w:styleId="PlainText">
    <w:name w:val="Plain Text"/>
    <w:basedOn w:val="Normal"/>
    <w:link w:val="PlainTextChar"/>
    <w:rsid w:val="007314A2"/>
    <w:rPr>
      <w:sz w:val="20"/>
    </w:rPr>
  </w:style>
  <w:style w:type="character" w:customStyle="1" w:styleId="PlainTextChar">
    <w:name w:val="Plain Text Char"/>
    <w:basedOn w:val="DefaultParagraphFont"/>
    <w:link w:val="PlainText"/>
    <w:rsid w:val="007314A2"/>
    <w:rPr>
      <w:rFonts w:ascii="Courier New" w:eastAsia="Times New Roman" w:hAnsi="Courier New" w:cs="Times New Roman"/>
      <w:sz w:val="20"/>
      <w:szCs w:val="20"/>
      <w:lang w:eastAsia="en-US"/>
    </w:rPr>
  </w:style>
  <w:style w:type="character" w:customStyle="1" w:styleId="MenuOption">
    <w:name w:val="Menu Option"/>
    <w:basedOn w:val="DefaultParagraphFont"/>
    <w:rsid w:val="007314A2"/>
    <w:rPr>
      <w:b/>
      <w:smallCaps/>
    </w:rPr>
  </w:style>
  <w:style w:type="paragraph" w:customStyle="1" w:styleId="TableListNumber">
    <w:name w:val="Table List Number"/>
    <w:basedOn w:val="ListNumber"/>
    <w:rsid w:val="007314A2"/>
    <w:pPr>
      <w:numPr>
        <w:numId w:val="0"/>
      </w:numPr>
    </w:pPr>
  </w:style>
  <w:style w:type="paragraph" w:styleId="TOC4">
    <w:name w:val="toc 4"/>
    <w:basedOn w:val="TOCBase"/>
    <w:next w:val="Normal"/>
    <w:semiHidden/>
    <w:rsid w:val="007314A2"/>
    <w:pPr>
      <w:tabs>
        <w:tab w:val="right" w:leader="dot" w:pos="9071"/>
      </w:tabs>
      <w:ind w:left="1701"/>
    </w:pPr>
  </w:style>
  <w:style w:type="paragraph" w:customStyle="1" w:styleId="ListAlpha">
    <w:name w:val="List Alpha"/>
    <w:basedOn w:val="List"/>
    <w:rsid w:val="007314A2"/>
    <w:pPr>
      <w:numPr>
        <w:numId w:val="9"/>
      </w:numPr>
    </w:pPr>
  </w:style>
  <w:style w:type="paragraph" w:customStyle="1" w:styleId="ListAlpha2">
    <w:name w:val="List Alpha 2"/>
    <w:basedOn w:val="List2"/>
    <w:rsid w:val="007314A2"/>
    <w:pPr>
      <w:numPr>
        <w:numId w:val="8"/>
      </w:numPr>
    </w:pPr>
  </w:style>
  <w:style w:type="paragraph" w:styleId="List2">
    <w:name w:val="List 2"/>
    <w:basedOn w:val="BodyText"/>
    <w:rsid w:val="007314A2"/>
    <w:pPr>
      <w:tabs>
        <w:tab w:val="left" w:pos="680"/>
      </w:tabs>
      <w:spacing w:before="60" w:after="60"/>
      <w:ind w:left="680" w:hanging="340"/>
    </w:pPr>
  </w:style>
  <w:style w:type="paragraph" w:styleId="List3">
    <w:name w:val="List 3"/>
    <w:basedOn w:val="BodyText"/>
    <w:rsid w:val="007314A2"/>
    <w:pPr>
      <w:tabs>
        <w:tab w:val="left" w:pos="1021"/>
      </w:tabs>
      <w:spacing w:before="60" w:after="60"/>
      <w:ind w:left="1020" w:hanging="340"/>
    </w:pPr>
  </w:style>
  <w:style w:type="paragraph" w:styleId="List4">
    <w:name w:val="List 4"/>
    <w:basedOn w:val="BodyText"/>
    <w:rsid w:val="007314A2"/>
    <w:pPr>
      <w:tabs>
        <w:tab w:val="left" w:pos="1361"/>
      </w:tabs>
      <w:spacing w:before="60" w:after="60"/>
      <w:ind w:left="1361" w:hanging="340"/>
    </w:pPr>
  </w:style>
  <w:style w:type="paragraph" w:styleId="List5">
    <w:name w:val="List 5"/>
    <w:basedOn w:val="BodyText"/>
    <w:rsid w:val="007314A2"/>
    <w:pPr>
      <w:tabs>
        <w:tab w:val="left" w:pos="1701"/>
      </w:tabs>
      <w:spacing w:before="60" w:after="60"/>
      <w:ind w:left="1701" w:hanging="340"/>
    </w:pPr>
  </w:style>
  <w:style w:type="paragraph" w:styleId="ListBullet3">
    <w:name w:val="List Bullet 3"/>
    <w:basedOn w:val="List3"/>
    <w:rsid w:val="007314A2"/>
    <w:pPr>
      <w:numPr>
        <w:numId w:val="14"/>
      </w:numPr>
      <w:tabs>
        <w:tab w:val="clear" w:pos="1021"/>
      </w:tabs>
      <w:ind w:left="1037" w:hanging="357"/>
    </w:pPr>
  </w:style>
  <w:style w:type="paragraph" w:styleId="ListBullet4">
    <w:name w:val="List Bullet 4"/>
    <w:basedOn w:val="List4"/>
    <w:rsid w:val="007314A2"/>
    <w:pPr>
      <w:numPr>
        <w:numId w:val="3"/>
      </w:numPr>
      <w:tabs>
        <w:tab w:val="clear" w:pos="1361"/>
      </w:tabs>
    </w:pPr>
  </w:style>
  <w:style w:type="paragraph" w:styleId="ListBullet5">
    <w:name w:val="List Bullet 5"/>
    <w:basedOn w:val="List5"/>
    <w:rsid w:val="007314A2"/>
    <w:pPr>
      <w:numPr>
        <w:numId w:val="4"/>
      </w:numPr>
    </w:pPr>
  </w:style>
  <w:style w:type="paragraph" w:styleId="ListContinue2">
    <w:name w:val="List Continue 2"/>
    <w:basedOn w:val="List2"/>
    <w:rsid w:val="007314A2"/>
    <w:pPr>
      <w:ind w:firstLine="0"/>
    </w:pPr>
  </w:style>
  <w:style w:type="paragraph" w:styleId="ListContinue3">
    <w:name w:val="List Continue 3"/>
    <w:basedOn w:val="List3"/>
    <w:rsid w:val="007314A2"/>
    <w:pPr>
      <w:ind w:left="1021" w:firstLine="0"/>
    </w:pPr>
  </w:style>
  <w:style w:type="paragraph" w:styleId="ListContinue4">
    <w:name w:val="List Continue 4"/>
    <w:basedOn w:val="List4"/>
    <w:rsid w:val="007314A2"/>
    <w:pPr>
      <w:ind w:firstLine="0"/>
    </w:pPr>
  </w:style>
  <w:style w:type="paragraph" w:styleId="ListContinue5">
    <w:name w:val="List Continue 5"/>
    <w:basedOn w:val="List5"/>
    <w:rsid w:val="007314A2"/>
    <w:pPr>
      <w:ind w:firstLine="0"/>
    </w:pPr>
  </w:style>
  <w:style w:type="paragraph" w:styleId="ListNumber3">
    <w:name w:val="List Number 3"/>
    <w:basedOn w:val="List3"/>
    <w:rsid w:val="007314A2"/>
    <w:pPr>
      <w:numPr>
        <w:numId w:val="5"/>
      </w:numPr>
    </w:pPr>
  </w:style>
  <w:style w:type="paragraph" w:styleId="ListNumber4">
    <w:name w:val="List Number 4"/>
    <w:basedOn w:val="List4"/>
    <w:rsid w:val="007314A2"/>
    <w:pPr>
      <w:numPr>
        <w:numId w:val="6"/>
      </w:numPr>
    </w:pPr>
  </w:style>
  <w:style w:type="paragraph" w:styleId="ListNumber5">
    <w:name w:val="List Number 5"/>
    <w:basedOn w:val="List5"/>
    <w:rsid w:val="007314A2"/>
    <w:pPr>
      <w:numPr>
        <w:numId w:val="7"/>
      </w:numPr>
    </w:pPr>
  </w:style>
  <w:style w:type="paragraph" w:styleId="BlockText">
    <w:name w:val="Block Text"/>
    <w:basedOn w:val="Normal"/>
    <w:rsid w:val="007314A2"/>
    <w:pPr>
      <w:spacing w:after="120"/>
      <w:ind w:left="1440" w:right="1440"/>
    </w:pPr>
  </w:style>
  <w:style w:type="character" w:customStyle="1" w:styleId="Subscript">
    <w:name w:val="Subscript"/>
    <w:basedOn w:val="DefaultParagraphFont"/>
    <w:rsid w:val="007314A2"/>
    <w:rPr>
      <w:sz w:val="16"/>
      <w:vertAlign w:val="subscript"/>
    </w:rPr>
  </w:style>
  <w:style w:type="character" w:customStyle="1" w:styleId="Superscript">
    <w:name w:val="Superscript"/>
    <w:basedOn w:val="DefaultParagraphFont"/>
    <w:rsid w:val="007314A2"/>
    <w:rPr>
      <w:sz w:val="16"/>
      <w:vertAlign w:val="superscript"/>
    </w:rPr>
  </w:style>
  <w:style w:type="character" w:customStyle="1" w:styleId="Symbols">
    <w:name w:val="Symbols"/>
    <w:basedOn w:val="DefaultParagraphFont"/>
    <w:rsid w:val="007314A2"/>
    <w:rPr>
      <w:rFonts w:ascii="Symbol" w:hAnsi="Symbol"/>
    </w:rPr>
  </w:style>
  <w:style w:type="character" w:customStyle="1" w:styleId="MenuOptions">
    <w:name w:val="Menu Options"/>
    <w:basedOn w:val="DefaultParagraphFont"/>
    <w:rsid w:val="007314A2"/>
    <w:rPr>
      <w:rFonts w:ascii="Arial Narrow" w:hAnsi="Arial Narrow"/>
      <w:smallCaps/>
    </w:rPr>
  </w:style>
  <w:style w:type="character" w:customStyle="1" w:styleId="Buttons">
    <w:name w:val="Buttons"/>
    <w:basedOn w:val="DefaultParagraphFont"/>
    <w:rsid w:val="007314A2"/>
    <w:rPr>
      <w:b/>
    </w:rPr>
  </w:style>
  <w:style w:type="character" w:customStyle="1" w:styleId="Underlined">
    <w:name w:val="Underlined"/>
    <w:basedOn w:val="DefaultParagraphFont"/>
    <w:rsid w:val="007314A2"/>
    <w:rPr>
      <w:u w:val="single"/>
    </w:rPr>
  </w:style>
  <w:style w:type="paragraph" w:customStyle="1" w:styleId="TableBodyTextRight">
    <w:name w:val="Table Body Text Right"/>
    <w:basedOn w:val="TableBodyText"/>
    <w:rsid w:val="007314A2"/>
    <w:pPr>
      <w:widowControl w:val="0"/>
      <w:autoSpaceDE w:val="0"/>
      <w:autoSpaceDN w:val="0"/>
      <w:adjustRightInd w:val="0"/>
      <w:jc w:val="right"/>
    </w:pPr>
    <w:rPr>
      <w:rFonts w:cs="Arial"/>
      <w:szCs w:val="18"/>
    </w:rPr>
  </w:style>
  <w:style w:type="paragraph" w:customStyle="1" w:styleId="CopyrightText">
    <w:name w:val="Copyright Text"/>
    <w:basedOn w:val="BodyText"/>
    <w:rsid w:val="007314A2"/>
    <w:rPr>
      <w:sz w:val="18"/>
    </w:rPr>
  </w:style>
  <w:style w:type="paragraph" w:customStyle="1" w:styleId="BodySmallRight">
    <w:name w:val="Body Small Right"/>
    <w:basedOn w:val="BodyTextRight"/>
    <w:rsid w:val="007314A2"/>
    <w:rPr>
      <w:sz w:val="18"/>
      <w:szCs w:val="18"/>
    </w:rPr>
  </w:style>
  <w:style w:type="paragraph" w:customStyle="1" w:styleId="MarginEdition">
    <w:name w:val="Margin Edition"/>
    <w:basedOn w:val="MarginNote"/>
    <w:rsid w:val="007314A2"/>
    <w:pPr>
      <w:spacing w:before="0" w:after="0"/>
    </w:pPr>
    <w:rPr>
      <w:rFonts w:ascii="Times New Roman" w:hAnsi="Times New Roman"/>
      <w:color w:val="999999"/>
    </w:rPr>
  </w:style>
  <w:style w:type="paragraph" w:customStyle="1" w:styleId="Spacer">
    <w:name w:val="Spacer"/>
    <w:basedOn w:val="Normal"/>
    <w:rsid w:val="007314A2"/>
    <w:rPr>
      <w:sz w:val="2"/>
      <w:szCs w:val="2"/>
    </w:rPr>
  </w:style>
  <w:style w:type="character" w:customStyle="1" w:styleId="Small">
    <w:name w:val="Small"/>
    <w:basedOn w:val="DefaultParagraphFont"/>
    <w:rsid w:val="007314A2"/>
    <w:rPr>
      <w:sz w:val="16"/>
    </w:rPr>
  </w:style>
  <w:style w:type="paragraph" w:customStyle="1" w:styleId="WideTable">
    <w:name w:val="Wide Table"/>
    <w:basedOn w:val="Normal"/>
    <w:rsid w:val="007314A2"/>
    <w:pPr>
      <w:ind w:left="-1418"/>
    </w:pPr>
    <w:rPr>
      <w:sz w:val="2"/>
      <w:szCs w:val="2"/>
    </w:rPr>
  </w:style>
  <w:style w:type="character" w:styleId="PageNumber">
    <w:name w:val="page number"/>
    <w:basedOn w:val="DefaultParagraphFont"/>
    <w:rsid w:val="007314A2"/>
  </w:style>
  <w:style w:type="paragraph" w:styleId="Quote">
    <w:name w:val="Quote"/>
    <w:basedOn w:val="Heading1"/>
    <w:link w:val="QuoteChar"/>
    <w:qFormat/>
    <w:rsid w:val="007314A2"/>
    <w:rPr>
      <w:b w:val="0"/>
      <w:sz w:val="72"/>
      <w:szCs w:val="72"/>
      <w:lang w:val="en-NZ"/>
    </w:rPr>
  </w:style>
  <w:style w:type="character" w:customStyle="1" w:styleId="QuoteChar">
    <w:name w:val="Quote Char"/>
    <w:basedOn w:val="DefaultParagraphFont"/>
    <w:link w:val="Quote"/>
    <w:rsid w:val="00731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4A2"/>
    <w:pPr>
      <w:pageBreakBefore/>
    </w:pPr>
  </w:style>
  <w:style w:type="paragraph" w:customStyle="1" w:styleId="Border">
    <w:name w:val="Border"/>
    <w:basedOn w:val="Normal"/>
    <w:qFormat/>
    <w:rsid w:val="00731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4A2"/>
    <w:rPr>
      <w:b/>
      <w:bCs/>
      <w:i/>
      <w:iCs/>
      <w:color w:val="auto"/>
    </w:rPr>
  </w:style>
  <w:style w:type="paragraph" w:styleId="IntenseQuote">
    <w:name w:val="Intense Quote"/>
    <w:basedOn w:val="Normal"/>
    <w:next w:val="Normal"/>
    <w:link w:val="IntenseQuoteChar"/>
    <w:uiPriority w:val="30"/>
    <w:qFormat/>
    <w:rsid w:val="00731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4A2"/>
    <w:rPr>
      <w:smallCaps/>
      <w:color w:val="auto"/>
      <w:u w:val="single"/>
    </w:rPr>
  </w:style>
  <w:style w:type="character" w:styleId="IntenseReference">
    <w:name w:val="Intense Reference"/>
    <w:basedOn w:val="DefaultParagraphFont"/>
    <w:uiPriority w:val="32"/>
    <w:qFormat/>
    <w:rsid w:val="007314A2"/>
    <w:rPr>
      <w:b/>
      <w:bCs/>
      <w:smallCaps/>
      <w:color w:val="auto"/>
      <w:spacing w:val="5"/>
      <w:u w:val="single"/>
    </w:rPr>
  </w:style>
  <w:style w:type="paragraph" w:customStyle="1" w:styleId="2ColumnHeading">
    <w:name w:val="2Column Heading"/>
    <w:basedOn w:val="BodyText"/>
    <w:qFormat/>
    <w:rsid w:val="007314A2"/>
    <w:pPr>
      <w:spacing w:after="60"/>
      <w:ind w:left="-2268"/>
    </w:pPr>
    <w:rPr>
      <w:b/>
    </w:rPr>
  </w:style>
  <w:style w:type="paragraph" w:customStyle="1" w:styleId="Heading1TOC">
    <w:name w:val="Heading1 TOC"/>
    <w:basedOn w:val="Normal"/>
    <w:qFormat/>
    <w:rsid w:val="007314A2"/>
    <w:pPr>
      <w:spacing w:before="240" w:after="120"/>
    </w:pPr>
    <w:rPr>
      <w:rFonts w:ascii="Times New Roman" w:hAnsi="Times New Roman"/>
      <w:b/>
      <w:sz w:val="32"/>
    </w:rPr>
  </w:style>
  <w:style w:type="paragraph" w:customStyle="1" w:styleId="Heading2TOC">
    <w:name w:val="Heading2 TOC"/>
    <w:basedOn w:val="Normal"/>
    <w:qFormat/>
    <w:rsid w:val="007314A2"/>
    <w:pPr>
      <w:spacing w:before="240" w:after="60"/>
    </w:pPr>
    <w:rPr>
      <w:rFonts w:ascii="Times New Roman" w:hAnsi="Times New Roman"/>
      <w:b/>
      <w:sz w:val="28"/>
    </w:rPr>
  </w:style>
  <w:style w:type="character" w:customStyle="1" w:styleId="Underline">
    <w:name w:val="Underline"/>
    <w:basedOn w:val="DefaultParagraphFont"/>
    <w:qFormat/>
    <w:rsid w:val="007314A2"/>
    <w:rPr>
      <w:u w:val="single"/>
    </w:rPr>
  </w:style>
  <w:style w:type="character" w:customStyle="1" w:styleId="BoldandItalics">
    <w:name w:val="Bold and Italics"/>
    <w:qFormat/>
    <w:rsid w:val="007314A2"/>
    <w:rPr>
      <w:b/>
      <w:i/>
      <w:u w:val="none"/>
    </w:rPr>
  </w:style>
  <w:style w:type="paragraph" w:styleId="BalloonText">
    <w:name w:val="Balloon Text"/>
    <w:basedOn w:val="Normal"/>
    <w:link w:val="BalloonTextChar"/>
    <w:rsid w:val="007314A2"/>
    <w:rPr>
      <w:rFonts w:ascii="Tahoma" w:hAnsi="Tahoma" w:cs="Tahoma"/>
      <w:sz w:val="16"/>
      <w:szCs w:val="16"/>
    </w:rPr>
  </w:style>
  <w:style w:type="character" w:customStyle="1" w:styleId="BalloonTextChar">
    <w:name w:val="Balloon Text Char"/>
    <w:basedOn w:val="DefaultParagraphFont"/>
    <w:link w:val="BalloonText"/>
    <w:rsid w:val="00731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4A2"/>
    <w:rPr>
      <w:b/>
      <w:color w:val="660033"/>
      <w:spacing w:val="0"/>
    </w:rPr>
  </w:style>
  <w:style w:type="paragraph" w:customStyle="1" w:styleId="Nameditemlist">
    <w:name w:val="Named item list"/>
    <w:basedOn w:val="BodyText"/>
    <w:qFormat/>
    <w:rsid w:val="007314A2"/>
    <w:pPr>
      <w:tabs>
        <w:tab w:val="left" w:pos="2835"/>
      </w:tabs>
      <w:ind w:left="2835" w:hanging="2835"/>
    </w:pPr>
  </w:style>
  <w:style w:type="paragraph" w:customStyle="1" w:styleId="BodyTextnopadding">
    <w:name w:val="Body Text no padding"/>
    <w:basedOn w:val="BodyText"/>
    <w:qFormat/>
    <w:rsid w:val="007314A2"/>
    <w:pPr>
      <w:spacing w:before="0" w:after="0"/>
    </w:pPr>
  </w:style>
  <w:style w:type="paragraph" w:customStyle="1" w:styleId="BodyTextBold">
    <w:name w:val="Body Text Bold"/>
    <w:basedOn w:val="BodyText"/>
    <w:qFormat/>
    <w:rsid w:val="007314A2"/>
    <w:rPr>
      <w:b/>
    </w:rPr>
  </w:style>
  <w:style w:type="character" w:styleId="Hyperlink">
    <w:name w:val="Hyperlink"/>
    <w:basedOn w:val="DefaultParagraphFont"/>
    <w:uiPriority w:val="99"/>
    <w:unhideWhenUsed/>
    <w:rsid w:val="00BC3B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987</Words>
  <Characters>7222</Characters>
  <Application>Microsoft Office Word</Application>
  <DocSecurity>0</DocSecurity>
  <Lines>185</Lines>
  <Paragraphs>114</Paragraphs>
  <ScaleCrop>false</ScaleCrop>
  <Company>Author-it Software Corporation Ltd.</Company>
  <LinksUpToDate>false</LinksUpToDate>
  <CharactersWithSpaces>8095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MEACOM0038 Manage aircraft and aeronautical product configuration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2025-03-01T23:53:00Z</dcterms:created>
  <dcterms:modified xsi:type="dcterms:W3CDTF">2025-03-01T23:53:00Z</dcterms:modified>
</cp:coreProperties>
</file>