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061E3" w:rsidP="005061E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MEACOM0038 Manage aircraft and aeronautical product configuration</w:t>
      </w:r>
      <w:r>
        <w:fldChar w:fldCharType="end"/>
      </w:r>
    </w:p>
    <w:p w:rsidR="005061E3" w:rsidP="005061E3">
      <w:pPr>
        <w:pStyle w:val="Version"/>
        <w:sectPr w:rsidSect="0046153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61539" w:rsidP="00461539">
      <w:pPr>
        <w:pStyle w:val="SuperHeading"/>
      </w:pPr>
      <w:r w:rsidRPr="00461539">
        <w:t>Assessment Requirements for MEACOM0038 Manage aircraft and aeronautical product configuration</w:t>
      </w:r>
    </w:p>
    <w:p w:rsidR="00000000" w:rsidRPr="00461539" w:rsidP="00461539">
      <w:pPr>
        <w:pStyle w:val="Heading1"/>
      </w:pPr>
      <w:bookmarkStart w:id="1" w:name="O_1251142"/>
      <w:bookmarkEnd w:id="1"/>
      <w:r w:rsidRPr="00461539">
        <w:t>Modification History</w:t>
      </w:r>
    </w:p>
    <w:p w:rsidR="00000000" w:rsidRPr="00461539" w:rsidP="005061E3">
      <w:pPr>
        <w:pStyle w:val="BodyText"/>
      </w:pPr>
      <w:r w:rsidRPr="00461539">
        <w:t>Release 1 Application changed. Foundation Skills ma</w:t>
      </w:r>
      <w:r w:rsidRPr="00461539">
        <w:t>de explicit. Assessment Requirements clarified. Supersedes and is equivalent to MEA159 Manage aircraft and aeronautical product configuration.</w:t>
      </w:r>
    </w:p>
    <w:p w:rsidR="00000000" w:rsidRPr="00461539" w:rsidP="00461539">
      <w:pPr>
        <w:pStyle w:val="Heading1"/>
      </w:pPr>
      <w:bookmarkStart w:id="2" w:name="O_1251143"/>
      <w:bookmarkEnd w:id="2"/>
      <w:r w:rsidRPr="00461539">
        <w:t>Performance Evidence</w:t>
      </w:r>
    </w:p>
    <w:p w:rsidR="00000000" w:rsidRPr="00461539" w:rsidP="005061E3">
      <w:pPr>
        <w:pStyle w:val="BodyText"/>
      </w:pPr>
      <w:r w:rsidRPr="00461539">
        <w:t xml:space="preserve">There must be evidence the candidate has completed the tasks outlined in </w:t>
      </w:r>
      <w:r w:rsidRPr="00461539">
        <w:t>the elements and performance criteria of this unit and demonstrated the ability to manage the configuration of at least one aircraft and at least one aeronautical product.</w:t>
      </w:r>
    </w:p>
    <w:p w:rsidR="00000000" w:rsidRPr="00461539" w:rsidP="00461539">
      <w:pPr>
        <w:pStyle w:val="Heading1"/>
      </w:pPr>
      <w:bookmarkStart w:id="3" w:name="O_1251144"/>
      <w:bookmarkEnd w:id="3"/>
      <w:r w:rsidRPr="00461539">
        <w:t>Knowledge Evidence</w:t>
      </w:r>
    </w:p>
    <w:p w:rsidR="00000000" w:rsidRPr="00461539" w:rsidP="005061E3">
      <w:pPr>
        <w:pStyle w:val="BodyText"/>
      </w:pPr>
      <w:r w:rsidRPr="00461539">
        <w:t>There must be evidence the candidate has knowl</w:t>
      </w:r>
      <w:r w:rsidRPr="00461539">
        <w:t>edge of:</w:t>
      </w:r>
    </w:p>
    <w:p w:rsidR="00000000" w:rsidRPr="00461539" w:rsidP="00461539">
      <w:pPr>
        <w:pStyle w:val="ListBullet"/>
      </w:pPr>
      <w:r w:rsidRPr="00461539">
        <w:t>airworthiness regulations and organisational policy and procedures relating to:</w:t>
      </w:r>
    </w:p>
    <w:p w:rsidR="00000000" w:rsidRPr="00461539" w:rsidP="00461539">
      <w:pPr>
        <w:pStyle w:val="ListBullet2"/>
      </w:pPr>
      <w:r w:rsidRPr="00461539">
        <w:t>changing and maintaining aircraft configuration</w:t>
      </w:r>
    </w:p>
    <w:p w:rsidR="00000000" w:rsidRPr="00461539" w:rsidP="00461539">
      <w:pPr>
        <w:pStyle w:val="ListBullet2"/>
      </w:pPr>
      <w:r w:rsidRPr="00461539">
        <w:t>maintaining and validating aircraft weight and balance</w:t>
      </w:r>
    </w:p>
    <w:p w:rsidR="00000000" w:rsidRPr="00461539" w:rsidP="00461539">
      <w:pPr>
        <w:pStyle w:val="ListBullet2"/>
      </w:pPr>
      <w:r w:rsidRPr="00461539">
        <w:t>modifying aircraft and aeronautical product</w:t>
      </w:r>
    </w:p>
    <w:p w:rsidR="00000000" w:rsidRPr="00461539" w:rsidP="00461539">
      <w:pPr>
        <w:pStyle w:val="ListBullet2"/>
      </w:pPr>
      <w:r w:rsidRPr="00461539">
        <w:t>authenticating and</w:t>
      </w:r>
      <w:r w:rsidRPr="00461539">
        <w:t xml:space="preserve"> checking aeronautical product for serviceability</w:t>
      </w:r>
    </w:p>
    <w:p w:rsidR="00000000" w:rsidRPr="00461539" w:rsidP="00461539">
      <w:pPr>
        <w:pStyle w:val="ListBullet2"/>
      </w:pPr>
      <w:r w:rsidRPr="00461539">
        <w:t>compiling, maintaining, and distributing maintenance records, reports and documentation</w:t>
      </w:r>
    </w:p>
    <w:p w:rsidR="00000000" w:rsidRPr="00461539" w:rsidP="00461539">
      <w:pPr>
        <w:pStyle w:val="ListBullet"/>
      </w:pPr>
      <w:r w:rsidRPr="00461539">
        <w:t>sources of above airworthiness regulations and organisational policy and procedures, including:</w:t>
      </w:r>
    </w:p>
    <w:p w:rsidR="00000000" w:rsidRPr="00461539" w:rsidP="00461539">
      <w:pPr>
        <w:pStyle w:val="ListBullet2"/>
      </w:pPr>
      <w:r w:rsidRPr="00461539">
        <w:t xml:space="preserve">relevant aviation safety regulations </w:t>
      </w:r>
    </w:p>
    <w:p w:rsidR="00000000" w:rsidRPr="00461539" w:rsidP="00461539">
      <w:pPr>
        <w:pStyle w:val="ListBullet2"/>
      </w:pPr>
      <w:r w:rsidRPr="00461539">
        <w:t>maintenance organisation manuals</w:t>
      </w:r>
    </w:p>
    <w:p w:rsidR="00000000" w:rsidRPr="00461539" w:rsidP="00461539">
      <w:pPr>
        <w:pStyle w:val="ListBullet2"/>
      </w:pPr>
      <w:r w:rsidRPr="00461539">
        <w:t>aviation maintenance organisation exposition</w:t>
      </w:r>
    </w:p>
    <w:p w:rsidR="00000000" w:rsidRPr="00461539" w:rsidP="00461539">
      <w:pPr>
        <w:pStyle w:val="ListBullet2"/>
      </w:pPr>
      <w:r w:rsidRPr="00461539">
        <w:t>continuing airworthiness management organisation exposition</w:t>
      </w:r>
    </w:p>
    <w:p w:rsidR="00000000" w:rsidRPr="00461539" w:rsidP="00461539">
      <w:pPr>
        <w:pStyle w:val="ListBullet2"/>
      </w:pPr>
      <w:r w:rsidRPr="00461539">
        <w:t>maintenance control manuals</w:t>
      </w:r>
    </w:p>
    <w:p w:rsidR="00000000" w:rsidRPr="00461539" w:rsidP="00461539">
      <w:pPr>
        <w:pStyle w:val="ListBullet2"/>
      </w:pPr>
      <w:r w:rsidRPr="00461539">
        <w:t>procedures manuals</w:t>
      </w:r>
    </w:p>
    <w:p w:rsidR="00000000" w:rsidRPr="00461539" w:rsidP="00461539">
      <w:pPr>
        <w:pStyle w:val="ListBullet2"/>
      </w:pPr>
      <w:r w:rsidRPr="00461539">
        <w:t>work instructions</w:t>
      </w:r>
    </w:p>
    <w:p w:rsidR="00000000" w:rsidRPr="00461539" w:rsidP="00461539">
      <w:pPr>
        <w:pStyle w:val="ListBullet"/>
      </w:pPr>
      <w:r w:rsidRPr="00461539">
        <w:t>key features o</w:t>
      </w:r>
      <w:r w:rsidRPr="00461539">
        <w:t>f authorised specifications and technical drawings</w:t>
      </w:r>
    </w:p>
    <w:p w:rsidR="00000000" w:rsidRPr="00461539" w:rsidP="00461539">
      <w:pPr>
        <w:pStyle w:val="ListBullet"/>
      </w:pPr>
      <w:r w:rsidRPr="00461539">
        <w:t>key components of weight and balance documentation</w:t>
      </w:r>
    </w:p>
    <w:p w:rsidR="00000000" w:rsidRPr="00461539" w:rsidP="00461539">
      <w:pPr>
        <w:pStyle w:val="ListBullet"/>
      </w:pPr>
      <w:r w:rsidRPr="00461539">
        <w:t>role or alternate mission changes and related maintenance actions</w:t>
      </w:r>
    </w:p>
    <w:p w:rsidR="00000000" w:rsidRPr="00461539" w:rsidP="00461539">
      <w:pPr>
        <w:pStyle w:val="ListBullet"/>
      </w:pPr>
      <w:r w:rsidRPr="00461539">
        <w:t>product deviations</w:t>
      </w:r>
    </w:p>
    <w:p w:rsidR="00000000" w:rsidRPr="00461539" w:rsidP="00461539">
      <w:pPr>
        <w:pStyle w:val="ListBullet"/>
      </w:pPr>
      <w:r w:rsidRPr="00461539">
        <w:t>approval processes for local manufacture of components</w:t>
      </w:r>
    </w:p>
    <w:p w:rsidR="00000000" w:rsidRPr="00461539" w:rsidP="00461539">
      <w:pPr>
        <w:pStyle w:val="ListBullet"/>
      </w:pPr>
      <w:r w:rsidRPr="00461539">
        <w:t>procedures for</w:t>
      </w:r>
      <w:r w:rsidRPr="00461539">
        <w:t xml:space="preserve"> determining authenticity of components, including through search of the following sources for evidence of component authenticity:</w:t>
      </w:r>
    </w:p>
    <w:p w:rsidR="00000000" w:rsidRPr="00461539" w:rsidP="00461539">
      <w:pPr>
        <w:pStyle w:val="ListBullet2"/>
      </w:pPr>
      <w:r w:rsidRPr="00461539">
        <w:t>authorised regulatory authority technical documentation</w:t>
      </w:r>
    </w:p>
    <w:p w:rsidR="00000000" w:rsidRPr="00461539" w:rsidP="00461539">
      <w:pPr>
        <w:pStyle w:val="ListBullet2"/>
      </w:pPr>
      <w:r w:rsidRPr="00461539">
        <w:t>original equipment manufacturers’ documentation</w:t>
      </w:r>
    </w:p>
    <w:p w:rsidR="00000000" w:rsidRPr="00461539" w:rsidP="00461539">
      <w:pPr>
        <w:pStyle w:val="ListBullet2"/>
      </w:pPr>
      <w:r w:rsidRPr="00461539">
        <w:t>authorised release certificates</w:t>
      </w:r>
    </w:p>
    <w:p w:rsidR="00000000" w:rsidRPr="00461539" w:rsidP="00461539">
      <w:pPr>
        <w:pStyle w:val="ListBullet2"/>
      </w:pPr>
      <w:r w:rsidRPr="00461539">
        <w:t>certificates of conformance</w:t>
      </w:r>
    </w:p>
    <w:p w:rsidR="00000000" w:rsidRPr="00461539" w:rsidP="00461539">
      <w:pPr>
        <w:pStyle w:val="ListBullet2"/>
      </w:pPr>
      <w:r w:rsidRPr="00461539">
        <w:t>certifying statements</w:t>
      </w:r>
    </w:p>
    <w:p w:rsidR="00000000" w:rsidRPr="00461539" w:rsidP="00461539">
      <w:pPr>
        <w:pStyle w:val="ListBullet"/>
      </w:pPr>
      <w:r w:rsidRPr="00461539">
        <w:t>cannibalisation procedures and impact on configuration</w:t>
      </w:r>
    </w:p>
    <w:p w:rsidR="00000000" w:rsidRPr="00461539" w:rsidP="00461539">
      <w:pPr>
        <w:pStyle w:val="ListBullet"/>
      </w:pPr>
      <w:r w:rsidRPr="00461539">
        <w:t>key features of aircraft and aeronautical modification records and product maintenance documentation, including:</w:t>
      </w:r>
    </w:p>
    <w:p w:rsidR="00000000" w:rsidRPr="00461539" w:rsidP="00461539">
      <w:pPr>
        <w:pStyle w:val="ListBullet2"/>
      </w:pPr>
      <w:r w:rsidRPr="00461539">
        <w:t>airc</w:t>
      </w:r>
      <w:r w:rsidRPr="00461539">
        <w:t>raft maintenance records</w:t>
      </w:r>
    </w:p>
    <w:p w:rsidR="00000000" w:rsidRPr="00461539" w:rsidP="00461539">
      <w:pPr>
        <w:pStyle w:val="ListBullet2"/>
      </w:pPr>
      <w:r w:rsidRPr="00461539">
        <w:t>aeronautical product maintenance records</w:t>
      </w:r>
    </w:p>
    <w:p w:rsidR="00000000" w:rsidRPr="00461539" w:rsidP="00461539">
      <w:pPr>
        <w:pStyle w:val="ListBullet2"/>
      </w:pPr>
      <w:r w:rsidRPr="00461539">
        <w:t>completed worksheets</w:t>
      </w:r>
    </w:p>
    <w:p w:rsidR="00000000" w:rsidRPr="00461539" w:rsidP="00461539">
      <w:pPr>
        <w:pStyle w:val="ListBullet"/>
      </w:pPr>
      <w:r w:rsidRPr="00461539">
        <w:t>reporting protocols and key features of the following modification documentation:</w:t>
      </w:r>
    </w:p>
    <w:p w:rsidR="00000000" w:rsidRPr="00461539" w:rsidP="00461539">
      <w:pPr>
        <w:pStyle w:val="ListBullet2"/>
      </w:pPr>
      <w:r w:rsidRPr="00461539">
        <w:t>reports and documents that must be forwarded to the relevant aviation safety authorit</w:t>
      </w:r>
      <w:r w:rsidRPr="00461539">
        <w:t xml:space="preserve">y as specified by the relevant aviation safety regulations </w:t>
      </w:r>
    </w:p>
    <w:p w:rsidR="00000000" w:rsidRPr="00461539" w:rsidP="00461539">
      <w:pPr>
        <w:pStyle w:val="ListBullet2"/>
      </w:pPr>
      <w:r w:rsidRPr="00461539">
        <w:t>continuing airworthiness documentation and reports</w:t>
      </w:r>
    </w:p>
    <w:p w:rsidR="00000000" w:rsidRPr="00461539" w:rsidP="00461539">
      <w:pPr>
        <w:pStyle w:val="ListBullet2"/>
      </w:pPr>
      <w:r w:rsidRPr="00461539">
        <w:t>computer maintenance database reports</w:t>
      </w:r>
    </w:p>
    <w:p w:rsidR="00000000" w:rsidRPr="00461539" w:rsidP="00461539">
      <w:pPr>
        <w:pStyle w:val="ListBullet2"/>
      </w:pPr>
      <w:r w:rsidRPr="00461539">
        <w:t>stores forms</w:t>
      </w:r>
    </w:p>
    <w:p w:rsidR="00000000" w:rsidRPr="00461539" w:rsidP="00461539">
      <w:pPr>
        <w:pStyle w:val="ListBullet2"/>
      </w:pPr>
      <w:r w:rsidRPr="00461539">
        <w:t>articles in use accounts</w:t>
      </w:r>
    </w:p>
    <w:p w:rsidR="00000000" w:rsidRPr="00461539" w:rsidP="00461539">
      <w:pPr>
        <w:pStyle w:val="ListBullet2"/>
      </w:pPr>
      <w:r w:rsidRPr="00461539">
        <w:t>aircraft or equipment cross-reference records.</w:t>
      </w:r>
    </w:p>
    <w:p w:rsidR="00000000" w:rsidRPr="00461539" w:rsidP="00461539">
      <w:pPr>
        <w:pStyle w:val="AllowPageBreak"/>
      </w:pPr>
    </w:p>
    <w:p w:rsidR="00000000" w:rsidRPr="00461539" w:rsidP="00461539">
      <w:pPr>
        <w:pStyle w:val="Heading1"/>
      </w:pPr>
      <w:bookmarkStart w:id="4" w:name="O_1251145"/>
      <w:bookmarkEnd w:id="4"/>
      <w:r w:rsidRPr="00461539">
        <w:t>Assessment Conditions</w:t>
      </w:r>
    </w:p>
    <w:p w:rsidR="00000000" w:rsidRPr="00461539" w:rsidP="005061E3">
      <w:pPr>
        <w:pStyle w:val="BodyText"/>
      </w:pPr>
      <w:r w:rsidRPr="00461539">
        <w:t>The following conditions of assessment represent the requirements of the regulators (DASA and CASA) and maintenance stakeholders and must be rigorously observed.</w:t>
      </w:r>
    </w:p>
    <w:p w:rsidR="00000000" w:rsidRPr="00461539" w:rsidP="005061E3">
      <w:pPr>
        <w:pStyle w:val="BodyText"/>
      </w:pPr>
      <w:r w:rsidRPr="00461539">
        <w:t>Skills must have been demonstrated under routine supervision in the work</w:t>
      </w:r>
      <w:r w:rsidRPr="00461539">
        <w:t xml:space="preserve">place or in a simulated environment that reflects workplace conditions and contingencies encountered in the management of aircraft and aeronautical product configuration. The following conditions must be met for this unit: </w:t>
      </w:r>
    </w:p>
    <w:p w:rsidR="00000000" w:rsidRPr="00461539" w:rsidP="00461539">
      <w:pPr>
        <w:pStyle w:val="ListBullet"/>
      </w:pPr>
      <w:r w:rsidRPr="00461539">
        <w:t>use of suitable facilities, equ</w:t>
      </w:r>
      <w:r w:rsidRPr="00461539">
        <w:t xml:space="preserve">ipment and resources, including: </w:t>
      </w:r>
    </w:p>
    <w:p w:rsidR="00000000" w:rsidRPr="00461539" w:rsidP="00461539">
      <w:pPr>
        <w:pStyle w:val="ListBullet2"/>
      </w:pPr>
      <w:r w:rsidRPr="00461539">
        <w:t xml:space="preserve">aircraft and aeronautical product </w:t>
      </w:r>
    </w:p>
    <w:p w:rsidR="00000000" w:rsidRPr="00461539" w:rsidP="00461539">
      <w:pPr>
        <w:pStyle w:val="ListBullet2"/>
      </w:pPr>
      <w:r w:rsidRPr="00461539">
        <w:t xml:space="preserve">computer maintenance databases </w:t>
      </w:r>
    </w:p>
    <w:p w:rsidR="00000000" w:rsidRPr="00461539" w:rsidP="00461539">
      <w:pPr>
        <w:pStyle w:val="ListBullet2"/>
      </w:pPr>
      <w:r w:rsidRPr="00461539">
        <w:t>maintenance documentation applicable to the aircraft and aeronautical product maintenance configuration, including regulations and organisational policy a</w:t>
      </w:r>
      <w:r w:rsidRPr="00461539">
        <w:t>nd procedures, aircraft maintenance records, aeronautical product maintenance records, completed worksheets</w:t>
      </w:r>
    </w:p>
    <w:p w:rsidR="00000000" w:rsidRPr="00461539" w:rsidP="00461539">
      <w:pPr>
        <w:pStyle w:val="ListBullet2"/>
      </w:pPr>
      <w:r w:rsidRPr="00461539">
        <w:t>product and manufacturing specifications, codes, standards, manuals, and reference materials applicable to the aircraft and aeronautical product mai</w:t>
      </w:r>
      <w:r w:rsidRPr="00461539">
        <w:t xml:space="preserve">ntenance configuration </w:t>
      </w:r>
    </w:p>
    <w:p w:rsidR="00000000" w:rsidRPr="00461539" w:rsidP="00461539">
      <w:pPr>
        <w:pStyle w:val="ListBullet"/>
      </w:pPr>
      <w:r w:rsidRPr="00461539">
        <w:t>modelling of industry operating conditions, including permitting candidate to refer to relevant documentation.</w:t>
      </w:r>
    </w:p>
    <w:p w:rsidR="00000000" w:rsidRPr="00461539" w:rsidP="005061E3">
      <w:pPr>
        <w:pStyle w:val="BodyText"/>
      </w:pPr>
      <w:r w:rsidRPr="00461539">
        <w:t xml:space="preserve">Evidence of tasks demonstrating competency must be recorded in a log of industrial experience and achievement.   </w:t>
      </w:r>
    </w:p>
    <w:p w:rsidR="00000000" w:rsidRPr="00461539" w:rsidP="005061E3">
      <w:pPr>
        <w:pStyle w:val="BodyText"/>
      </w:pPr>
      <w:r w:rsidRPr="00461539">
        <w:t>Assess</w:t>
      </w:r>
      <w:r w:rsidRPr="00461539">
        <w:t>ors must satisfy the NVR/AQTF mandatory competency requirements for assessors.</w:t>
      </w:r>
    </w:p>
    <w:p w:rsidR="00000000" w:rsidRPr="00461539" w:rsidP="00461539">
      <w:pPr>
        <w:pStyle w:val="Heading1"/>
      </w:pPr>
      <w:bookmarkStart w:id="5" w:name="O_1251148"/>
      <w:bookmarkEnd w:id="5"/>
      <w:r w:rsidRPr="00461539">
        <w:t>Links</w:t>
      </w:r>
    </w:p>
    <w:p w:rsidR="00000000" w:rsidRPr="00461539" w:rsidP="005061E3">
      <w:pPr>
        <w:pStyle w:val="BodyText"/>
      </w:pPr>
      <w:r w:rsidRPr="00461539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"https://vetnet.education.gov.au/Pages/TrainingDocs.aspx?q=ce216c9c-04d5-4b3b-9bcf-4e81d0950371" </w:instrText>
      </w:r>
      <w:r>
        <w:fldChar w:fldCharType="separate"/>
      </w:r>
      <w:r w:rsidRPr="00D459BD">
        <w:rPr>
          <w:rStyle w:val="Hyperlink"/>
        </w:rPr>
        <w:t>https://vetnet.education.gov.au/Pages/TrainingDocs.aspx?q=ce216c9c-04d5-4b3b-9bcf-4e81d0950371</w:t>
      </w:r>
      <w:r>
        <w:fldChar w:fldCharType="end"/>
      </w:r>
    </w:p>
    <w:p w:rsidR="00000000" w:rsidRPr="00461539" w:rsidP="00461539"/>
    <w:sectPr w:rsidSect="0046153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153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1539" w:rsidRPr="005061E3" w:rsidP="005061E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153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61E3" w:rsidP="0046153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061E3" w:rsidP="0046153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5061E3" w:rsidP="0046153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153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61E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61539" w:rsidRPr="005061E3" w:rsidP="005061E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153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61E3" w:rsidRPr="002D2AF8" w:rsidP="0046153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MEACOM0038 Manage aircraft and aeronautical product configuration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November 2022</w:t>
    </w:r>
    <w:r>
      <w:fldChar w:fldCharType="end"/>
    </w:r>
  </w:p>
  <w:p w:rsidR="005061E3" w:rsidP="0046153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8E2B94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87565CC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3AD6870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6153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6153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6153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6153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6153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6153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6153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6153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6153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6153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6153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61539"/>
  </w:style>
  <w:style w:type="character" w:customStyle="1" w:styleId="Heading1Char">
    <w:name w:val="Heading 1 Char"/>
    <w:basedOn w:val="DefaultParagraphFont"/>
    <w:link w:val="Heading1"/>
    <w:rsid w:val="0046153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6153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6153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61539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461539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46153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6153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6153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6153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6153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6153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6153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6153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6153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6153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6153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6153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6153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6153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6153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6153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6153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6153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6153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6153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6153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6153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461539"/>
    <w:rPr>
      <w:b/>
      <w:spacing w:val="0"/>
    </w:rPr>
  </w:style>
  <w:style w:type="paragraph" w:customStyle="1" w:styleId="SuperTitle">
    <w:name w:val="SuperTitle"/>
    <w:basedOn w:val="Title"/>
    <w:rsid w:val="0046153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6153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6153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6153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6153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6153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6153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6153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6153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6153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6153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6153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61539"/>
    <w:rPr>
      <w:i/>
    </w:rPr>
  </w:style>
  <w:style w:type="paragraph" w:styleId="Caption">
    <w:name w:val="caption"/>
    <w:basedOn w:val="BodyText"/>
    <w:next w:val="Normal"/>
    <w:qFormat/>
    <w:rsid w:val="0046153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6153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6153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61539"/>
  </w:style>
  <w:style w:type="paragraph" w:styleId="TableofFigures">
    <w:name w:val="table of figures"/>
    <w:basedOn w:val="Normal"/>
    <w:next w:val="Normal"/>
    <w:semiHidden/>
    <w:rsid w:val="0046153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61539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461539"/>
    <w:rPr>
      <w:rFonts w:ascii="Wingdings" w:hAnsi="Wingdings"/>
    </w:rPr>
  </w:style>
  <w:style w:type="paragraph" w:customStyle="1" w:styleId="TableHeading">
    <w:name w:val="Table Heading"/>
    <w:basedOn w:val="HeadingBase"/>
    <w:rsid w:val="0046153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61539"/>
    <w:rPr>
      <w:color w:val="0033CC"/>
      <w:u w:val="none"/>
    </w:rPr>
  </w:style>
  <w:style w:type="paragraph" w:customStyle="1" w:styleId="BodyTextRight">
    <w:name w:val="Body Text Right"/>
    <w:basedOn w:val="BodyText"/>
    <w:rsid w:val="0046153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6153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61539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6153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6153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6153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61539"/>
    <w:rPr>
      <w:sz w:val="32"/>
    </w:rPr>
  </w:style>
  <w:style w:type="paragraph" w:customStyle="1" w:styleId="HeadingProcedure">
    <w:name w:val="Heading Procedure"/>
    <w:basedOn w:val="HeadingBase"/>
    <w:next w:val="Normal"/>
    <w:rsid w:val="0046153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61539"/>
    <w:pPr>
      <w:spacing w:before="60" w:after="60"/>
    </w:pPr>
  </w:style>
  <w:style w:type="paragraph" w:styleId="ListContinue">
    <w:name w:val="List Continue"/>
    <w:basedOn w:val="List"/>
    <w:rsid w:val="00461539"/>
    <w:pPr>
      <w:ind w:firstLine="0"/>
    </w:pPr>
  </w:style>
  <w:style w:type="paragraph" w:customStyle="1" w:styleId="ListNote">
    <w:name w:val="List Note"/>
    <w:basedOn w:val="List"/>
    <w:rsid w:val="0046153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6153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6153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61539"/>
    <w:rPr>
      <w:rFonts w:ascii="Courier New" w:hAnsi="Courier New"/>
    </w:rPr>
  </w:style>
  <w:style w:type="paragraph" w:customStyle="1" w:styleId="NoteBullet">
    <w:name w:val="Note Bullet"/>
    <w:basedOn w:val="Note"/>
    <w:rsid w:val="0046153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6153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6153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6153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61539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46153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6153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61539"/>
    <w:rPr>
      <w:b/>
      <w:smallCaps/>
    </w:rPr>
  </w:style>
  <w:style w:type="paragraph" w:customStyle="1" w:styleId="TableListNumber">
    <w:name w:val="Table List Number"/>
    <w:basedOn w:val="ListNumber"/>
    <w:rsid w:val="0046153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6153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61539"/>
    <w:pPr>
      <w:numPr>
        <w:numId w:val="9"/>
      </w:numPr>
    </w:pPr>
  </w:style>
  <w:style w:type="paragraph" w:customStyle="1" w:styleId="ListAlpha2">
    <w:name w:val="List Alpha 2"/>
    <w:basedOn w:val="List2"/>
    <w:rsid w:val="00461539"/>
    <w:pPr>
      <w:numPr>
        <w:numId w:val="8"/>
      </w:numPr>
    </w:pPr>
  </w:style>
  <w:style w:type="paragraph" w:styleId="List2">
    <w:name w:val="List 2"/>
    <w:basedOn w:val="BodyText"/>
    <w:rsid w:val="0046153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6153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6153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6153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61539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61539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461539"/>
    <w:pPr>
      <w:numPr>
        <w:numId w:val="4"/>
      </w:numPr>
    </w:pPr>
  </w:style>
  <w:style w:type="paragraph" w:styleId="ListContinue2">
    <w:name w:val="List Continue 2"/>
    <w:basedOn w:val="List2"/>
    <w:rsid w:val="00461539"/>
    <w:pPr>
      <w:ind w:firstLine="0"/>
    </w:pPr>
  </w:style>
  <w:style w:type="paragraph" w:styleId="ListContinue3">
    <w:name w:val="List Continue 3"/>
    <w:basedOn w:val="List3"/>
    <w:rsid w:val="00461539"/>
    <w:pPr>
      <w:ind w:left="1021" w:firstLine="0"/>
    </w:pPr>
  </w:style>
  <w:style w:type="paragraph" w:styleId="ListContinue4">
    <w:name w:val="List Continue 4"/>
    <w:basedOn w:val="List4"/>
    <w:rsid w:val="00461539"/>
    <w:pPr>
      <w:ind w:firstLine="0"/>
    </w:pPr>
  </w:style>
  <w:style w:type="paragraph" w:styleId="ListContinue5">
    <w:name w:val="List Continue 5"/>
    <w:basedOn w:val="List5"/>
    <w:rsid w:val="00461539"/>
    <w:pPr>
      <w:ind w:firstLine="0"/>
    </w:pPr>
  </w:style>
  <w:style w:type="paragraph" w:styleId="ListNumber3">
    <w:name w:val="List Number 3"/>
    <w:basedOn w:val="List3"/>
    <w:rsid w:val="00461539"/>
    <w:pPr>
      <w:numPr>
        <w:numId w:val="5"/>
      </w:numPr>
    </w:pPr>
  </w:style>
  <w:style w:type="paragraph" w:styleId="ListNumber4">
    <w:name w:val="List Number 4"/>
    <w:basedOn w:val="List4"/>
    <w:rsid w:val="00461539"/>
    <w:pPr>
      <w:numPr>
        <w:numId w:val="6"/>
      </w:numPr>
    </w:pPr>
  </w:style>
  <w:style w:type="paragraph" w:styleId="ListNumber5">
    <w:name w:val="List Number 5"/>
    <w:basedOn w:val="List5"/>
    <w:rsid w:val="00461539"/>
    <w:pPr>
      <w:numPr>
        <w:numId w:val="7"/>
      </w:numPr>
    </w:pPr>
  </w:style>
  <w:style w:type="paragraph" w:styleId="BlockText">
    <w:name w:val="Block Text"/>
    <w:basedOn w:val="Normal"/>
    <w:rsid w:val="0046153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6153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61539"/>
    <w:rPr>
      <w:sz w:val="16"/>
      <w:vertAlign w:val="superscript"/>
    </w:rPr>
  </w:style>
  <w:style w:type="character" w:customStyle="1" w:styleId="Symbols">
    <w:name w:val="Symbols"/>
    <w:basedOn w:val="DefaultParagraphFont"/>
    <w:rsid w:val="00461539"/>
    <w:rPr>
      <w:rFonts w:ascii="Symbol" w:hAnsi="Symbol"/>
    </w:rPr>
  </w:style>
  <w:style w:type="character" w:customStyle="1" w:styleId="MenuOptions">
    <w:name w:val="Menu Options"/>
    <w:basedOn w:val="DefaultParagraphFont"/>
    <w:rsid w:val="0046153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61539"/>
    <w:rPr>
      <w:b/>
    </w:rPr>
  </w:style>
  <w:style w:type="character" w:customStyle="1" w:styleId="Underlined">
    <w:name w:val="Underlined"/>
    <w:basedOn w:val="DefaultParagraphFont"/>
    <w:rsid w:val="00461539"/>
    <w:rPr>
      <w:u w:val="single"/>
    </w:rPr>
  </w:style>
  <w:style w:type="paragraph" w:customStyle="1" w:styleId="TableBodyTextRight">
    <w:name w:val="Table Body Text Right"/>
    <w:basedOn w:val="TableBodyText"/>
    <w:rsid w:val="0046153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61539"/>
    <w:rPr>
      <w:sz w:val="18"/>
    </w:rPr>
  </w:style>
  <w:style w:type="paragraph" w:customStyle="1" w:styleId="BodySmallRight">
    <w:name w:val="Body Small Right"/>
    <w:basedOn w:val="BodyTextRight"/>
    <w:rsid w:val="00461539"/>
    <w:rPr>
      <w:sz w:val="18"/>
      <w:szCs w:val="18"/>
    </w:rPr>
  </w:style>
  <w:style w:type="paragraph" w:customStyle="1" w:styleId="MarginEdition">
    <w:name w:val="Margin Edition"/>
    <w:basedOn w:val="MarginNote"/>
    <w:rsid w:val="0046153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61539"/>
    <w:rPr>
      <w:sz w:val="2"/>
      <w:szCs w:val="2"/>
    </w:rPr>
  </w:style>
  <w:style w:type="character" w:customStyle="1" w:styleId="Small">
    <w:name w:val="Small"/>
    <w:basedOn w:val="DefaultParagraphFont"/>
    <w:rsid w:val="00461539"/>
    <w:rPr>
      <w:sz w:val="16"/>
    </w:rPr>
  </w:style>
  <w:style w:type="paragraph" w:customStyle="1" w:styleId="WideTable">
    <w:name w:val="Wide Table"/>
    <w:basedOn w:val="Normal"/>
    <w:rsid w:val="0046153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61539"/>
  </w:style>
  <w:style w:type="paragraph" w:styleId="Quote">
    <w:name w:val="Quote"/>
    <w:basedOn w:val="Heading1"/>
    <w:link w:val="QuoteChar"/>
    <w:qFormat/>
    <w:rsid w:val="0046153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6153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61539"/>
    <w:pPr>
      <w:pageBreakBefore/>
    </w:pPr>
  </w:style>
  <w:style w:type="paragraph" w:customStyle="1" w:styleId="Border">
    <w:name w:val="Border"/>
    <w:basedOn w:val="Normal"/>
    <w:qFormat/>
    <w:rsid w:val="0046153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6153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6153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6153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6153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6153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6153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6153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6153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61539"/>
    <w:rPr>
      <w:u w:val="single"/>
    </w:rPr>
  </w:style>
  <w:style w:type="character" w:customStyle="1" w:styleId="BoldandItalics">
    <w:name w:val="Bold and Italics"/>
    <w:qFormat/>
    <w:rsid w:val="00461539"/>
    <w:rPr>
      <w:b/>
      <w:i/>
      <w:u w:val="none"/>
    </w:rPr>
  </w:style>
  <w:style w:type="paragraph" w:styleId="BalloonText">
    <w:name w:val="Balloon Text"/>
    <w:basedOn w:val="Normal"/>
    <w:link w:val="BalloonTextChar"/>
    <w:rsid w:val="0046153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6153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6153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6153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6153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6153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61539"/>
    <w:pPr>
      <w:spacing w:before="0" w:after="0"/>
    </w:pPr>
  </w:style>
  <w:style w:type="paragraph" w:customStyle="1" w:styleId="BodyTextBold">
    <w:name w:val="Body Text Bold"/>
    <w:basedOn w:val="BodyText"/>
    <w:qFormat/>
    <w:rsid w:val="00461539"/>
    <w:rPr>
      <w:b/>
    </w:rPr>
  </w:style>
  <w:style w:type="character" w:styleId="Hyperlink">
    <w:name w:val="Hyperlink"/>
    <w:basedOn w:val="DefaultParagraphFont"/>
    <w:uiPriority w:val="99"/>
    <w:unhideWhenUsed/>
    <w:rsid w:val="005061E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515</Words>
  <Characters>3906</Characters>
  <Application>Microsoft Office Word</Application>
  <DocSecurity>0</DocSecurity>
  <Lines>93</Lines>
  <Paragraphs>69</Paragraphs>
  <ScaleCrop>false</ScaleCrop>
  <Company>Author-it Software Corporation Ltd.</Company>
  <LinksUpToDate>false</LinksUpToDate>
  <CharactersWithSpaces>4352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MEACOM0038 Manage aircraft and aeronautical product configuration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2022-11-22T01:11:00Z</dcterms:created>
  <dcterms:modified xsi:type="dcterms:W3CDTF">2022-11-22T01:11:00Z</dcterms:modified>
</cp:coreProperties>
</file>