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3D22" w:rsidP="003F3D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MEACOM0032 Communicate aviation technical and maintenance management knowledge</w:t>
      </w:r>
      <w:r>
        <w:fldChar w:fldCharType="end"/>
      </w:r>
    </w:p>
    <w:p w:rsidR="003F3D22" w:rsidP="003F3D22">
      <w:pPr>
        <w:pStyle w:val="Version"/>
        <w:sectPr w:rsidSect="00F501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01B1" w:rsidP="00F501B1">
      <w:pPr>
        <w:pStyle w:val="SuperHeading"/>
      </w:pPr>
      <w:r w:rsidRPr="00F501B1">
        <w:t>MEACOM0032 Communicate aviation technical and maintenance management knowledge</w:t>
      </w:r>
    </w:p>
    <w:p w:rsidR="00000000" w:rsidRPr="00F501B1" w:rsidP="00F501B1">
      <w:pPr>
        <w:pStyle w:val="Heading1"/>
      </w:pPr>
      <w:bookmarkStart w:id="1" w:name="O_1251075"/>
      <w:bookmarkEnd w:id="1"/>
      <w:r w:rsidRPr="00F501B1">
        <w:t>Modification History</w:t>
      </w:r>
    </w:p>
    <w:p w:rsidR="00000000" w:rsidRPr="00F501B1" w:rsidP="003F3D22">
      <w:pPr>
        <w:pStyle w:val="BodyText"/>
      </w:pPr>
      <w:r w:rsidRPr="00F501B1">
        <w:t>Release 1. Application changed. Elements and Performance Criteria changed. Foundation Skills made explicit. Assessment Requirements clarified. Supersedes and is equivalent to MEA153 Communicate aviation technical and maintenance management knowledge.</w:t>
      </w:r>
    </w:p>
    <w:p w:rsidR="00000000" w:rsidRPr="00F501B1" w:rsidP="00F501B1">
      <w:pPr>
        <w:pStyle w:val="Heading1"/>
      </w:pPr>
      <w:bookmarkStart w:id="2" w:name="O_1251076"/>
      <w:bookmarkEnd w:id="2"/>
      <w:r w:rsidRPr="00F501B1">
        <w:t>Application</w:t>
      </w:r>
    </w:p>
    <w:p w:rsidR="00000000" w:rsidRPr="00F501B1" w:rsidP="003F3D22">
      <w:pPr>
        <w:pStyle w:val="BodyText"/>
      </w:pPr>
      <w:r w:rsidRPr="00F501B1">
        <w:t>This unit describes the skills and knowledge required to communicate aviation technical and maintenance management knowledge using written and oral communication skills. It involves evaluating written technical communication and d</w:t>
      </w:r>
      <w:r w:rsidRPr="00F501B1">
        <w:t>elivering verbal briefings during scheduled and unscheduled maintenance. Work may be performed individually or as part of a team.</w:t>
      </w:r>
    </w:p>
    <w:p w:rsidR="00000000" w:rsidRPr="00F501B1" w:rsidP="003F3D22">
      <w:pPr>
        <w:pStyle w:val="BodyText"/>
      </w:pPr>
      <w:r w:rsidRPr="00F501B1">
        <w:t xml:space="preserve">The unit is used in workplaces that operate under the airworthiness regulatory systems of the Civil Aviation Safety Authority </w:t>
      </w:r>
      <w:r w:rsidRPr="00F501B1">
        <w:t>(CASA) and the Defence Aviation Safety Authority (DASA).</w:t>
      </w:r>
    </w:p>
    <w:p w:rsidR="00000000" w:rsidRPr="00F501B1" w:rsidP="003F3D22">
      <w:pPr>
        <w:pStyle w:val="BodyText"/>
      </w:pPr>
      <w:r w:rsidRPr="00F501B1">
        <w:t>Any other relevant legislation, industry standards and codes of practice within Australia must be applied.</w:t>
      </w:r>
    </w:p>
    <w:p w:rsidR="00000000" w:rsidRPr="00F501B1" w:rsidP="00F501B1">
      <w:pPr>
        <w:pStyle w:val="Heading1"/>
      </w:pPr>
      <w:bookmarkStart w:id="3" w:name="O_1251077"/>
      <w:bookmarkEnd w:id="3"/>
      <w:r w:rsidRPr="00F501B1">
        <w:t>Pre-requisite Unit</w:t>
      </w:r>
    </w:p>
    <w:p w:rsidR="00000000" w:rsidRPr="00F501B1" w:rsidP="003F3D22">
      <w:pPr>
        <w:pStyle w:val="BodyText"/>
      </w:pPr>
      <w:r w:rsidRPr="00F501B1">
        <w:t>Nil</w:t>
      </w:r>
    </w:p>
    <w:p w:rsidR="00000000" w:rsidRPr="00F501B1" w:rsidP="00F501B1">
      <w:pPr>
        <w:pStyle w:val="Heading1"/>
      </w:pPr>
      <w:bookmarkStart w:id="4" w:name="O_1251078"/>
      <w:bookmarkEnd w:id="4"/>
      <w:r w:rsidRPr="00F501B1">
        <w:t>Competency Field</w:t>
      </w:r>
    </w:p>
    <w:p w:rsidR="00000000" w:rsidRPr="00F501B1" w:rsidP="003F3D22">
      <w:pPr>
        <w:pStyle w:val="BodyText"/>
      </w:pPr>
      <w:r w:rsidRPr="00F501B1">
        <w:t>Aviation maint</w:t>
      </w:r>
      <w:r w:rsidRPr="00F501B1">
        <w:t>enance management</w:t>
      </w:r>
    </w:p>
    <w:p w:rsidR="00000000" w:rsidRPr="00F501B1" w:rsidP="00F501B1">
      <w:pPr>
        <w:pStyle w:val="Heading1"/>
      </w:pPr>
      <w:bookmarkStart w:id="5" w:name="O_1251080"/>
      <w:bookmarkEnd w:id="5"/>
      <w:r w:rsidRPr="00F501B1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3F3D2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1B1" w:rsidP="00F501B1">
            <w:pPr>
              <w:pStyle w:val="BodyText"/>
            </w:pPr>
            <w:r w:rsidRPr="00F501B1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1B1">
            <w:pPr>
              <w:pStyle w:val="BodyText"/>
              <w:rPr>
                <w:lang w:val="en-NZ"/>
              </w:rPr>
            </w:pPr>
            <w:r w:rsidRPr="00F501B1">
              <w:rPr>
                <w:rStyle w:val="SpecialBold"/>
              </w:rPr>
              <w:t>Performance Criteria</w:t>
            </w:r>
          </w:p>
        </w:tc>
      </w:tr>
      <w:tr w:rsidTr="003F3D2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1B1">
            <w:pPr>
              <w:pStyle w:val="BodyText"/>
              <w:rPr>
                <w:lang w:val="en-NZ"/>
              </w:rPr>
            </w:pPr>
            <w:r w:rsidRPr="00F501B1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1B1">
            <w:pPr>
              <w:pStyle w:val="BodyText"/>
              <w:rPr>
                <w:lang w:val="en-NZ"/>
              </w:rPr>
            </w:pPr>
            <w:r w:rsidRPr="00F501B1">
              <w:t>Performance criteria describe the performance needed to demonstrate achievement of the element.</w:t>
            </w:r>
          </w:p>
        </w:tc>
      </w:tr>
      <w:tr w:rsidTr="003F3D2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1B1" w:rsidP="00F501B1">
            <w:pPr>
              <w:pStyle w:val="BodyText"/>
            </w:pPr>
            <w:r w:rsidRPr="00F501B1">
              <w:t>1. Evaluate written technical communication</w:t>
            </w:r>
          </w:p>
          <w:p w:rsidR="00000000" w:rsidRPr="00F501B1" w:rsidP="00F501B1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1B1" w:rsidP="00F501B1">
            <w:pPr>
              <w:pStyle w:val="BodyText"/>
            </w:pPr>
            <w:r w:rsidRPr="00F501B1">
              <w:t>1.1 Analyse content of written technical communication for accuracy and appropriateness</w:t>
            </w:r>
          </w:p>
          <w:p w:rsidR="00000000" w:rsidRPr="00F501B1" w:rsidP="00F501B1">
            <w:pPr>
              <w:pStyle w:val="BodyText"/>
            </w:pPr>
            <w:r w:rsidRPr="00F501B1">
              <w:t>1.2 Check format of communication against regulatory requirements and organisational policies and procedures</w:t>
            </w:r>
          </w:p>
          <w:p w:rsidR="00000000" w:rsidRPr="00F501B1" w:rsidP="00F501B1">
            <w:pPr>
              <w:pStyle w:val="BodyText"/>
            </w:pPr>
            <w:r w:rsidRPr="00F501B1">
              <w:t xml:space="preserve">1.3 Identify </w:t>
            </w:r>
            <w:r w:rsidRPr="00F501B1">
              <w:t xml:space="preserve">the need for additional information and advise writer of </w:t>
            </w:r>
            <w:r w:rsidRPr="00F501B1">
              <w:t>same</w:t>
            </w:r>
          </w:p>
          <w:p w:rsidR="00000000" w:rsidP="00F501B1">
            <w:pPr>
              <w:pStyle w:val="BodyText"/>
              <w:rPr>
                <w:lang w:val="en-NZ"/>
              </w:rPr>
            </w:pPr>
            <w:r w:rsidRPr="00F501B1">
              <w:t>1.4 Action verified communication according to regulatory requirements, and organisational policies and procedures</w:t>
            </w:r>
          </w:p>
        </w:tc>
      </w:tr>
      <w:tr w:rsidTr="003F3D2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05"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1B1">
            <w:pPr>
              <w:pStyle w:val="BodyText"/>
              <w:rPr>
                <w:lang w:val="en-NZ"/>
              </w:rPr>
            </w:pPr>
            <w:r w:rsidRPr="00F501B1">
              <w:t>2. Present technical and non-technical verbal briefings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1B1" w:rsidP="00F501B1">
            <w:pPr>
              <w:pStyle w:val="BodyText"/>
            </w:pPr>
            <w:r w:rsidRPr="00F501B1">
              <w:t>2.1 Plan and prepare an engaging verbal briefing in a well-structured manner</w:t>
            </w:r>
          </w:p>
          <w:p w:rsidR="00000000" w:rsidRPr="00F501B1" w:rsidP="00F501B1">
            <w:pPr>
              <w:pStyle w:val="BodyText"/>
            </w:pPr>
            <w:r w:rsidRPr="00F501B1">
              <w:t xml:space="preserve">2.2 Check briefing content for accuracy and appropriateness </w:t>
            </w:r>
          </w:p>
          <w:p w:rsidR="00000000" w:rsidP="00F501B1">
            <w:pPr>
              <w:pStyle w:val="BodyText"/>
              <w:rPr>
                <w:lang w:val="en-NZ"/>
              </w:rPr>
            </w:pPr>
            <w:r w:rsidRPr="00F501B1">
              <w:t>2.3 Deliver briefing in an audible, articulate manner, making effective use of audio-visual equipment as required</w:t>
            </w:r>
          </w:p>
        </w:tc>
      </w:tr>
      <w:tr w:rsidTr="003F3D2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05"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1B1" w:rsidP="00F501B1">
            <w:pPr>
              <w:pStyle w:val="BodyText"/>
            </w:pPr>
            <w:r w:rsidRPr="00F501B1">
              <w:t xml:space="preserve">3. </w:t>
            </w:r>
            <w:r w:rsidRPr="00F501B1">
              <w:t>Complete technical and non-technical verbal briefing process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1B1" w:rsidP="00F501B1">
            <w:pPr>
              <w:pStyle w:val="BodyText"/>
            </w:pPr>
            <w:r w:rsidRPr="00F501B1">
              <w:t>3.1 Review and analyse effectiveness of verbal briefing</w:t>
            </w:r>
          </w:p>
          <w:p w:rsidR="00000000" w:rsidRPr="00F501B1" w:rsidP="00F501B1">
            <w:pPr>
              <w:pStyle w:val="BodyText"/>
            </w:pPr>
            <w:r w:rsidRPr="00F501B1">
              <w:t>3.2 Record verbal briefing in line with organisational policy and procedures</w:t>
            </w:r>
          </w:p>
          <w:p w:rsidR="00000000" w:rsidRPr="00F501B1" w:rsidP="00F501B1">
            <w:pPr>
              <w:pStyle w:val="BodyText"/>
            </w:pPr>
            <w:r w:rsidRPr="00F501B1">
              <w:t>3.3 Escalate performance issues in relation to briefing in li</w:t>
            </w:r>
            <w:r w:rsidRPr="00F501B1">
              <w:t>ne with organisational policies and procedures</w:t>
            </w:r>
          </w:p>
        </w:tc>
      </w:tr>
    </w:tbl>
    <w:p w:rsidR="00000000" w:rsidRPr="00F501B1" w:rsidP="00F501B1">
      <w:pPr>
        <w:pStyle w:val="BodyText"/>
      </w:pPr>
    </w:p>
    <w:p w:rsidR="00000000" w:rsidRPr="00F501B1" w:rsidP="00F501B1">
      <w:pPr>
        <w:pStyle w:val="AllowPageBreak"/>
      </w:pPr>
    </w:p>
    <w:p w:rsidR="00000000" w:rsidRPr="00F501B1" w:rsidP="00F501B1">
      <w:pPr>
        <w:pStyle w:val="Heading1"/>
      </w:pPr>
      <w:bookmarkStart w:id="6" w:name="O_1251081"/>
      <w:bookmarkEnd w:id="6"/>
      <w:r w:rsidRPr="00F501B1">
        <w:t>Foundation Skills</w:t>
      </w:r>
    </w:p>
    <w:p w:rsidR="00000000" w:rsidRPr="00F501B1" w:rsidP="003F3D22">
      <w:pPr>
        <w:pStyle w:val="BodyText"/>
      </w:pPr>
      <w:r w:rsidRPr="00F501B1">
        <w:t>This section describes those language, literacy, numeracy and employment skills that are essential to performance but not explicit in the performance criteria.</w:t>
      </w:r>
    </w:p>
    <w:p w:rsidR="00000000" w:rsidRPr="00F501B1" w:rsidP="00F501B1">
      <w:pPr>
        <w:pStyle w:val="ListBullet"/>
      </w:pPr>
      <w:r w:rsidRPr="00F501B1">
        <w:t>Oral and written communication skills to prepare and deliver briefings and to convey information in a clear and effective manner.</w:t>
      </w:r>
    </w:p>
    <w:p w:rsidR="00000000" w:rsidRPr="00F501B1" w:rsidP="00F501B1">
      <w:pPr>
        <w:pStyle w:val="ListBullet"/>
      </w:pPr>
      <w:r w:rsidRPr="00F501B1">
        <w:t>Learning and reading skills to evaluate and analyse written technical communication to identify deficiencies and non-complianc</w:t>
      </w:r>
      <w:r w:rsidRPr="00F501B1">
        <w:t>e.</w:t>
      </w:r>
    </w:p>
    <w:p w:rsidR="00000000" w:rsidRPr="00F501B1" w:rsidP="00F501B1">
      <w:pPr>
        <w:pStyle w:val="ListBullet"/>
      </w:pPr>
      <w:r w:rsidRPr="00F501B1">
        <w:t>Technology skills to use audio-visual equipment to assist in communicating the information.</w:t>
      </w:r>
    </w:p>
    <w:p w:rsidR="00000000" w:rsidRPr="00F501B1" w:rsidP="003F3D22">
      <w:pPr>
        <w:pStyle w:val="BodyText"/>
      </w:pPr>
      <w:r w:rsidRPr="00F501B1">
        <w:t>Other foundation skills essential to performance are explicit in the performance criteria of this unit.</w:t>
      </w:r>
    </w:p>
    <w:p w:rsidR="00000000" w:rsidRPr="00F501B1" w:rsidP="00F501B1">
      <w:pPr>
        <w:pStyle w:val="Heading1"/>
      </w:pPr>
      <w:bookmarkStart w:id="7" w:name="O_1251083"/>
      <w:bookmarkEnd w:id="7"/>
      <w:r w:rsidRPr="00F501B1">
        <w:t>Unit Mapping Information</w:t>
      </w:r>
    </w:p>
    <w:p w:rsidR="003F3D22" w:rsidP="003F3D22">
      <w:pPr>
        <w:pStyle w:val="BodyText"/>
      </w:pPr>
      <w:r w:rsidRPr="00F501B1">
        <w:t>Release 1. Su</w:t>
      </w:r>
      <w:r w:rsidRPr="00F501B1">
        <w:t>persedes and is equivalent to MEA153 Communicate aviation technical and maintenance management knowledge.</w:t>
      </w:r>
    </w:p>
    <w:p w:rsidR="00000000" w:rsidRPr="00F501B1" w:rsidP="00F501B1">
      <w:pPr>
        <w:pStyle w:val="Heading1"/>
      </w:pPr>
      <w:bookmarkStart w:id="8" w:name="O_1251090"/>
      <w:bookmarkEnd w:id="8"/>
      <w:r w:rsidRPr="00F501B1">
        <w:t>Links</w:t>
      </w:r>
    </w:p>
    <w:p w:rsidR="00000000" w:rsidRPr="00F501B1" w:rsidP="003F3D22">
      <w:pPr>
        <w:pStyle w:val="BodyText"/>
      </w:pPr>
      <w:r w:rsidRPr="00F501B1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"https://vetnet.education.gov.au/Pages/TrainingDocs.aspx?q=ce216c9c-04d5-4b3b-9bcf-4e81d0950371" </w:instrText>
      </w:r>
      <w:r>
        <w:fldChar w:fldCharType="separate"/>
      </w:r>
      <w:r w:rsidRPr="00A07A5F">
        <w:rPr>
          <w:rStyle w:val="Hyperlink"/>
        </w:rPr>
        <w:t>https://vetnet.education.gov.au/Pages/TrainingDocs.aspx?q=ce216c9c-04d5-4b3b-9bcf-4e81d0950371</w:t>
      </w:r>
      <w:r>
        <w:fldChar w:fldCharType="end"/>
      </w:r>
    </w:p>
    <w:p w:rsidR="00000000" w:rsidRPr="00F501B1" w:rsidP="003F3D22">
      <w:pPr>
        <w:pStyle w:val="BodyText"/>
        <w:sectPr w:rsidSect="00F501B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501B1" w:rsidP="00F501B1">
      <w:pPr>
        <w:pStyle w:val="SuperHeading"/>
      </w:pPr>
      <w:r w:rsidRPr="00F501B1">
        <w:t>Assessment Requirements for MEACOM0032 Communicate aviation technical and maintenance management knowledge</w:t>
      </w:r>
    </w:p>
    <w:p w:rsidR="00000000" w:rsidRPr="00F501B1" w:rsidP="00F501B1">
      <w:pPr>
        <w:pStyle w:val="Heading1"/>
      </w:pPr>
      <w:bookmarkStart w:id="9" w:name="O_1251085"/>
      <w:bookmarkEnd w:id="9"/>
      <w:r w:rsidRPr="00F501B1">
        <w:t>Modification History</w:t>
      </w:r>
    </w:p>
    <w:p w:rsidR="00000000" w:rsidRPr="00F501B1" w:rsidP="003F3D22">
      <w:pPr>
        <w:pStyle w:val="BodyText"/>
      </w:pPr>
      <w:r w:rsidRPr="00F501B1">
        <w:t>Release 1. Application changed.</w:t>
      </w:r>
      <w:r w:rsidRPr="00F501B1">
        <w:t xml:space="preserve"> Elements and Performance Criteria changed. Foundation Skills made explicit. Assessment Requirements clarified. Supersedes and is equivalent to MEA153 Communicate aviation technical and maintenance management knowledge.</w:t>
      </w:r>
    </w:p>
    <w:p w:rsidR="00000000" w:rsidRPr="00F501B1" w:rsidP="00F501B1">
      <w:pPr>
        <w:pStyle w:val="Heading1"/>
      </w:pPr>
      <w:bookmarkStart w:id="10" w:name="O_1251086"/>
      <w:bookmarkEnd w:id="10"/>
      <w:r w:rsidRPr="00F501B1">
        <w:t>Performance Evide</w:t>
      </w:r>
      <w:r w:rsidRPr="00F501B1">
        <w:t>nce</w:t>
      </w:r>
    </w:p>
    <w:p w:rsidR="00000000" w:rsidRPr="00F501B1" w:rsidP="003F3D22">
      <w:pPr>
        <w:pStyle w:val="BodyText"/>
      </w:pPr>
      <w:r w:rsidRPr="00F501B1">
        <w:t>There must be evidence the candidate has completed the tasks outlined in the elements and performance criteria of this unit, and demonstrated the ability to:</w:t>
      </w:r>
    </w:p>
    <w:p w:rsidR="00000000" w:rsidRPr="00F501B1" w:rsidP="00F501B1">
      <w:pPr>
        <w:pStyle w:val="ListBullet"/>
      </w:pPr>
      <w:r w:rsidRPr="00F501B1">
        <w:t>evaluate the content and format of at least one of the following pieces of written technical aviation maintenance communication for compliance with regulatory requirements:</w:t>
      </w:r>
    </w:p>
    <w:p w:rsidR="00000000" w:rsidRPr="00F501B1" w:rsidP="00F501B1">
      <w:pPr>
        <w:pStyle w:val="ListBullet2"/>
      </w:pPr>
      <w:r w:rsidRPr="00F501B1">
        <w:t>instructions</w:t>
      </w:r>
    </w:p>
    <w:p w:rsidR="00000000" w:rsidRPr="00F501B1" w:rsidP="00F501B1">
      <w:pPr>
        <w:pStyle w:val="ListBullet2"/>
      </w:pPr>
      <w:r w:rsidRPr="00F501B1">
        <w:t>report</w:t>
      </w:r>
    </w:p>
    <w:p w:rsidR="00000000" w:rsidRPr="00F501B1" w:rsidP="00F501B1">
      <w:pPr>
        <w:pStyle w:val="ListBullet2"/>
      </w:pPr>
      <w:r w:rsidRPr="00F501B1">
        <w:t>request</w:t>
      </w:r>
    </w:p>
    <w:p w:rsidR="00000000" w:rsidRPr="00F501B1" w:rsidP="00F501B1">
      <w:pPr>
        <w:pStyle w:val="ListBullet2"/>
      </w:pPr>
      <w:r w:rsidRPr="00F501B1">
        <w:t xml:space="preserve">plan, prepare aids, deliver and evaluate at least two </w:t>
      </w:r>
      <w:r w:rsidRPr="00F501B1">
        <w:t>different verbal briefings relating to aviation maintenance, one technical and one non-technical; each briefing on one of the following:</w:t>
      </w:r>
    </w:p>
    <w:p w:rsidR="00000000" w:rsidRPr="00F501B1" w:rsidP="00F501B1">
      <w:pPr>
        <w:pStyle w:val="ListBullet3"/>
      </w:pPr>
      <w:r w:rsidRPr="00F501B1">
        <w:t>change to an organisational policy, procedures or regulations</w:t>
      </w:r>
    </w:p>
    <w:p w:rsidR="00000000" w:rsidRPr="00F501B1" w:rsidP="00F501B1">
      <w:pPr>
        <w:pStyle w:val="ListBullet3"/>
      </w:pPr>
      <w:r w:rsidRPr="00F501B1">
        <w:t>work procedures</w:t>
      </w:r>
    </w:p>
    <w:p w:rsidR="00000000" w:rsidRPr="00F501B1" w:rsidP="00F501B1">
      <w:pPr>
        <w:pStyle w:val="ListBullet3"/>
      </w:pPr>
      <w:r w:rsidRPr="00F501B1">
        <w:t>workload requirements</w:t>
      </w:r>
    </w:p>
    <w:p w:rsidR="00000000" w:rsidRPr="00F501B1" w:rsidP="00F501B1">
      <w:pPr>
        <w:pStyle w:val="ListBullet3"/>
      </w:pPr>
      <w:r w:rsidRPr="00F501B1">
        <w:t>organisational activities</w:t>
      </w:r>
    </w:p>
    <w:p w:rsidR="00000000" w:rsidRPr="00F501B1" w:rsidP="00F501B1">
      <w:pPr>
        <w:pStyle w:val="ListBullet3"/>
      </w:pPr>
      <w:r w:rsidRPr="00F501B1">
        <w:t>organisational familiarisation</w:t>
      </w:r>
    </w:p>
    <w:p w:rsidR="00000000" w:rsidRPr="00F501B1" w:rsidP="00F501B1">
      <w:pPr>
        <w:pStyle w:val="ListBullet3"/>
      </w:pPr>
      <w:r w:rsidRPr="00F501B1">
        <w:t>technical skills and knowledge</w:t>
      </w:r>
    </w:p>
    <w:p w:rsidR="00000000" w:rsidRPr="00F501B1" w:rsidP="00F501B1">
      <w:pPr>
        <w:pStyle w:val="ListBullet"/>
      </w:pPr>
      <w:r w:rsidRPr="00F501B1">
        <w:t>maintain records of above briefings in line with organisational requirements.</w:t>
      </w:r>
    </w:p>
    <w:p w:rsidR="00000000" w:rsidRPr="00F501B1" w:rsidP="003F3D22">
      <w:pPr>
        <w:pStyle w:val="BodyText"/>
      </w:pPr>
      <w:r w:rsidRPr="00F501B1">
        <w:t>The above briefings must be delivered to at least two different audiences, which may incl</w:t>
      </w:r>
      <w:r w:rsidRPr="00F501B1">
        <w:t>ude:</w:t>
      </w:r>
    </w:p>
    <w:p w:rsidR="00000000" w:rsidRPr="00F501B1" w:rsidP="00F501B1">
      <w:pPr>
        <w:pStyle w:val="ListBullet"/>
      </w:pPr>
      <w:r w:rsidRPr="00F501B1">
        <w:t>employees of the organisation</w:t>
      </w:r>
    </w:p>
    <w:p w:rsidR="00000000" w:rsidRPr="00F501B1" w:rsidP="00F501B1">
      <w:pPr>
        <w:pStyle w:val="ListBullet"/>
      </w:pPr>
      <w:r w:rsidRPr="00F501B1">
        <w:t>business associates, such as teaming partners</w:t>
      </w:r>
    </w:p>
    <w:p w:rsidR="00000000" w:rsidRPr="00F501B1" w:rsidP="00F501B1">
      <w:pPr>
        <w:pStyle w:val="ListBullet"/>
      </w:pPr>
      <w:r w:rsidRPr="00F501B1">
        <w:t>clients</w:t>
      </w:r>
    </w:p>
    <w:p w:rsidR="00000000" w:rsidRPr="00F501B1" w:rsidP="00F501B1">
      <w:pPr>
        <w:pStyle w:val="ListBullet"/>
      </w:pPr>
      <w:r w:rsidRPr="00F501B1">
        <w:t>contractors and subcontractors</w:t>
      </w:r>
    </w:p>
    <w:p w:rsidR="00000000" w:rsidRPr="00F501B1" w:rsidP="00F501B1">
      <w:pPr>
        <w:pStyle w:val="ListBullet"/>
      </w:pPr>
      <w:r w:rsidRPr="00F501B1">
        <w:t>representatives of regulatory bodies</w:t>
      </w:r>
    </w:p>
    <w:p w:rsidR="00000000" w:rsidRPr="00F501B1" w:rsidP="00F501B1">
      <w:pPr>
        <w:pStyle w:val="ListBullet"/>
      </w:pPr>
      <w:r w:rsidRPr="00F501B1">
        <w:t>higher authorities</w:t>
      </w:r>
    </w:p>
    <w:p w:rsidR="003F3D22" w:rsidP="00F501B1">
      <w:pPr>
        <w:pStyle w:val="ListBullet"/>
      </w:pPr>
      <w:r w:rsidRPr="00F501B1">
        <w:t>visitors.</w:t>
      </w:r>
    </w:p>
    <w:p w:rsidR="003F3D22" w:rsidP="00F501B1">
      <w:pPr>
        <w:pStyle w:val="ListBullet"/>
      </w:pPr>
    </w:p>
    <w:p w:rsidR="00000000" w:rsidRPr="00F501B1" w:rsidP="00F501B1">
      <w:pPr>
        <w:pStyle w:val="Heading1"/>
      </w:pPr>
      <w:bookmarkStart w:id="11" w:name="O_1251087"/>
      <w:bookmarkEnd w:id="11"/>
      <w:r w:rsidRPr="00F501B1">
        <w:t>Knowledge Evidence</w:t>
      </w:r>
    </w:p>
    <w:p w:rsidR="00000000" w:rsidRPr="00F501B1" w:rsidP="003F3D22">
      <w:pPr>
        <w:pStyle w:val="BodyText"/>
      </w:pPr>
      <w:r w:rsidRPr="00F501B1">
        <w:t>There must be evidence the candidate has knowledge of:</w:t>
      </w:r>
    </w:p>
    <w:p w:rsidR="00000000" w:rsidRPr="00F501B1" w:rsidP="00F501B1">
      <w:pPr>
        <w:pStyle w:val="ListBullet"/>
      </w:pPr>
      <w:r w:rsidRPr="00F501B1">
        <w:t>regulatory and organisational requirements relating to written technical communication in the aviation maintenance field</w:t>
      </w:r>
    </w:p>
    <w:p w:rsidR="00000000" w:rsidRPr="00F501B1" w:rsidP="00F501B1">
      <w:pPr>
        <w:pStyle w:val="ListBullet"/>
      </w:pPr>
      <w:r w:rsidRPr="00F501B1">
        <w:t>techniques and procedures for planning and delivering verbal briefings of techn</w:t>
      </w:r>
      <w:r w:rsidRPr="00F501B1">
        <w:t>ical and non-technical aviation maintenance information</w:t>
      </w:r>
    </w:p>
    <w:p w:rsidR="00000000" w:rsidRPr="00F501B1" w:rsidP="00F501B1">
      <w:pPr>
        <w:pStyle w:val="ListBullet"/>
      </w:pPr>
      <w:r w:rsidRPr="00F501B1">
        <w:t>technical aspects, regulatory requirements, and organisational policies and procedures relating to aviation technical and maintenance management, including:</w:t>
      </w:r>
    </w:p>
    <w:p w:rsidR="00000000" w:rsidRPr="00F501B1" w:rsidP="00F501B1">
      <w:pPr>
        <w:pStyle w:val="ListBullet2"/>
      </w:pPr>
      <w:r w:rsidRPr="00F501B1">
        <w:t xml:space="preserve">relevant aviation safety regulations </w:t>
      </w:r>
    </w:p>
    <w:p w:rsidR="00000000" w:rsidRPr="00F501B1" w:rsidP="00F501B1">
      <w:pPr>
        <w:pStyle w:val="ListBullet2"/>
      </w:pPr>
      <w:r w:rsidRPr="00F501B1">
        <w:t>main</w:t>
      </w:r>
      <w:r w:rsidRPr="00F501B1">
        <w:t>tenance organisation expositions</w:t>
      </w:r>
    </w:p>
    <w:p w:rsidR="00000000" w:rsidRPr="00F501B1" w:rsidP="00F501B1">
      <w:pPr>
        <w:pStyle w:val="ListBullet2"/>
      </w:pPr>
      <w:r w:rsidRPr="00F501B1">
        <w:t>continuing airworthiness management organisation expositions</w:t>
      </w:r>
    </w:p>
    <w:p w:rsidR="00000000" w:rsidRPr="00F501B1" w:rsidP="00F501B1">
      <w:pPr>
        <w:pStyle w:val="ListBullet2"/>
      </w:pPr>
      <w:r w:rsidRPr="00F501B1">
        <w:t>quality manuals</w:t>
      </w:r>
    </w:p>
    <w:p w:rsidR="00000000" w:rsidRPr="00F501B1" w:rsidP="00F501B1">
      <w:pPr>
        <w:pStyle w:val="ListBullet2"/>
      </w:pPr>
      <w:r w:rsidRPr="00F501B1">
        <w:t>work instructions</w:t>
      </w:r>
    </w:p>
    <w:p w:rsidR="00000000" w:rsidRPr="00F501B1" w:rsidP="00F501B1">
      <w:pPr>
        <w:pStyle w:val="ListBullet2"/>
      </w:pPr>
      <w:r w:rsidRPr="00F501B1">
        <w:t>standing instructions</w:t>
      </w:r>
    </w:p>
    <w:p w:rsidR="00000000" w:rsidRPr="00F501B1" w:rsidP="00F501B1">
      <w:pPr>
        <w:pStyle w:val="ListBullet2"/>
      </w:pPr>
      <w:r w:rsidRPr="00F501B1">
        <w:t>maintenance management plans</w:t>
      </w:r>
    </w:p>
    <w:p w:rsidR="00000000" w:rsidRPr="00F501B1" w:rsidP="00F501B1">
      <w:pPr>
        <w:pStyle w:val="ListBullet"/>
      </w:pPr>
      <w:r w:rsidRPr="00F501B1">
        <w:t>organisational policies and procedures for:</w:t>
      </w:r>
    </w:p>
    <w:p w:rsidR="00000000" w:rsidRPr="00F501B1" w:rsidP="00F501B1">
      <w:pPr>
        <w:pStyle w:val="ListBullet2"/>
      </w:pPr>
      <w:r w:rsidRPr="00F501B1">
        <w:t>reviewing effectiveness of briefings</w:t>
      </w:r>
    </w:p>
    <w:p w:rsidR="00000000" w:rsidRPr="00F501B1" w:rsidP="00F501B1">
      <w:pPr>
        <w:pStyle w:val="ListBullet2"/>
      </w:pPr>
      <w:r w:rsidRPr="00F501B1">
        <w:t>recording verbal briefings</w:t>
      </w:r>
    </w:p>
    <w:p w:rsidR="003F3D22" w:rsidP="00F501B1">
      <w:pPr>
        <w:pStyle w:val="ListBullet2"/>
      </w:pPr>
      <w:r w:rsidRPr="00F501B1">
        <w:t>escalating performance issues relating to briefings.</w:t>
      </w:r>
    </w:p>
    <w:p w:rsidR="003F3D22" w:rsidP="00F501B1">
      <w:pPr>
        <w:pStyle w:val="ListBullet2"/>
      </w:pPr>
    </w:p>
    <w:p w:rsidR="00000000" w:rsidRPr="00F501B1" w:rsidP="00F501B1">
      <w:pPr>
        <w:pStyle w:val="Heading1"/>
      </w:pPr>
      <w:bookmarkStart w:id="12" w:name="O_1251088"/>
      <w:bookmarkEnd w:id="12"/>
      <w:r w:rsidRPr="00F501B1">
        <w:t>Assessment Conditions</w:t>
      </w:r>
    </w:p>
    <w:p w:rsidR="00000000" w:rsidRPr="00F501B1" w:rsidP="003F3D22">
      <w:pPr>
        <w:pStyle w:val="BodyText"/>
      </w:pPr>
      <w:r w:rsidRPr="00F501B1">
        <w:t>The following conditions of assessment represent the requirements of the regulators (DASA and CAS</w:t>
      </w:r>
      <w:r w:rsidRPr="00F501B1">
        <w:t>A) and maintenance stakeholders and must be rigorously observed.</w:t>
      </w:r>
    </w:p>
    <w:p w:rsidR="00000000" w:rsidRPr="00F501B1" w:rsidP="003F3D22">
      <w:pPr>
        <w:pStyle w:val="BodyText"/>
      </w:pPr>
      <w:r w:rsidRPr="00F501B1">
        <w:t>Skills must have been demonstrated under routine supervision in the workplace or in a simulated environment that reflects workplace conditions and contingencies encountered when planning, preparing aids, and delivering briefings relating to aviation mainte</w:t>
      </w:r>
      <w:r w:rsidRPr="00F501B1">
        <w:t xml:space="preserve">nance activities. The following conditions must be met for this unit: </w:t>
      </w:r>
    </w:p>
    <w:p w:rsidR="00000000" w:rsidRPr="00F501B1" w:rsidP="00F501B1">
      <w:pPr>
        <w:pStyle w:val="ListBullet"/>
      </w:pPr>
      <w:r w:rsidRPr="00F501B1">
        <w:t xml:space="preserve">use of suitable facilities, equipment and resources, including: </w:t>
      </w:r>
    </w:p>
    <w:p w:rsidR="00000000" w:rsidRPr="00F501B1" w:rsidP="00F501B1">
      <w:pPr>
        <w:pStyle w:val="ListBullet2"/>
      </w:pPr>
      <w:r w:rsidRPr="00F501B1">
        <w:t>audio-visual equipment</w:t>
      </w:r>
    </w:p>
    <w:p w:rsidR="00000000" w:rsidRPr="00F501B1" w:rsidP="00F501B1">
      <w:pPr>
        <w:pStyle w:val="ListBullet2"/>
      </w:pPr>
      <w:r w:rsidRPr="00F501B1">
        <w:t>required workplace procedures, manufacturing specifications, codes, standards, manuals, and ref</w:t>
      </w:r>
      <w:r w:rsidRPr="00F501B1">
        <w:t>erence materials relevant to planning, preparing aids, and delivering briefings relating to aviation maintenance activities</w:t>
      </w:r>
    </w:p>
    <w:p w:rsidR="00000000" w:rsidRPr="00F501B1" w:rsidP="00F501B1">
      <w:pPr>
        <w:pStyle w:val="ListBullet"/>
      </w:pPr>
      <w:r w:rsidRPr="00F501B1">
        <w:t>modelling of industry operating conditions, including permitting candidate to refer to relevant documentation.</w:t>
      </w:r>
    </w:p>
    <w:p w:rsidR="00000000" w:rsidRPr="00F501B1" w:rsidP="003F3D22">
      <w:pPr>
        <w:pStyle w:val="BodyText"/>
      </w:pPr>
      <w:r w:rsidRPr="00F501B1">
        <w:t>Evidence of tasks de</w:t>
      </w:r>
      <w:r w:rsidRPr="00F501B1">
        <w:t xml:space="preserve">monstrating competency must be recorded in a log of industrial experience and achievement.   </w:t>
      </w:r>
    </w:p>
    <w:p w:rsidR="003F3D22" w:rsidP="003F3D22">
      <w:pPr>
        <w:pStyle w:val="BodyText"/>
      </w:pPr>
      <w:r w:rsidRPr="00F501B1">
        <w:t>Assessors must satisfy the NVR/AQTF mandatory competency requirements for assessors.</w:t>
      </w:r>
    </w:p>
    <w:p w:rsidR="00000000" w:rsidRPr="00F501B1" w:rsidP="00F501B1">
      <w:pPr>
        <w:pStyle w:val="Heading1"/>
      </w:pPr>
      <w:bookmarkStart w:id="13" w:name="O_1251091"/>
      <w:bookmarkEnd w:id="13"/>
      <w:r w:rsidRPr="00F501B1">
        <w:t>Links</w:t>
      </w:r>
    </w:p>
    <w:p w:rsidR="00000000" w:rsidRPr="00F501B1" w:rsidP="003F3D22">
      <w:pPr>
        <w:pStyle w:val="BodyText"/>
      </w:pPr>
      <w:r w:rsidRPr="00F501B1">
        <w:t>Companion Volume implementation guides are found in</w:t>
      </w:r>
      <w:r w:rsidRPr="00F501B1">
        <w:t xml:space="preserve"> VETNet - </w:t>
      </w:r>
      <w:r>
        <w:fldChar w:fldCharType="begin"/>
      </w:r>
      <w:r>
        <w:instrText xml:space="preserve"> HYPERLINK "https://vetnet.education.gov.au/Pages/TrainingDocs.aspx?q=ce216c9c-04d5-4b3b-9bcf-4e81d0950371" </w:instrText>
      </w:r>
      <w:r>
        <w:fldChar w:fldCharType="separate"/>
      </w:r>
      <w:r w:rsidRPr="00A07A5F">
        <w:rPr>
          <w:rStyle w:val="Hyperlink"/>
        </w:rPr>
        <w:t>https://vetnet.education.gov.au/Pages/TrainingDocs.aspx?q=ce216c9c-04d5-4b3b-9bcf-4e81d0950371</w:t>
      </w:r>
      <w:r>
        <w:fldChar w:fldCharType="end"/>
      </w:r>
    </w:p>
    <w:p w:rsidR="00000000" w:rsidRPr="00F501B1" w:rsidP="00F501B1"/>
    <w:sectPr w:rsidSect="00F501B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1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1B1" w:rsidRPr="003F3D22" w:rsidP="003F3D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1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D22" w:rsidP="00F501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F3D22" w:rsidP="00F501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3F3D22" w:rsidP="00F501B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1B1" w:rsidP="00F501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F3D22">
      <w:t>Approved</w:t>
    </w:r>
    <w:r w:rsidR="003F3D2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F3D2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F3D22">
      <w:rPr>
        <w:noProof/>
      </w:rPr>
      <w:t>4</w:t>
    </w:r>
    <w:r>
      <w:rPr>
        <w:noProof/>
      </w:rPr>
      <w:fldChar w:fldCharType="end"/>
    </w:r>
  </w:p>
  <w:p w:rsidR="00F501B1" w:rsidP="00F501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F3D2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F3D22">
      <w:t>Manufacturing Industry Skills Alliance</w:t>
    </w:r>
    <w:r w:rsidR="003F3D22">
      <w:fldChar w:fldCharType="end"/>
    </w:r>
  </w:p>
  <w:p w:rsidR="00F501B1" w:rsidP="00F501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1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D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01B1" w:rsidRPr="003F3D22" w:rsidP="003F3D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1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D22" w:rsidRPr="002D2AF8" w:rsidP="00F501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MEACOM0032 Communicate aviation technical and maintenance management knowledge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F3D22" w:rsidP="00F501B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1B1" w:rsidRPr="002D2AF8" w:rsidP="00F501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F3D22">
      <w:t>MEACOM0032 Communicate aviation technical and maintenance management knowledge</w:t>
    </w:r>
    <w:r w:rsidR="003F3D2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F3D22">
      <w:rPr>
        <w:noProof/>
      </w:rPr>
      <w:t>2 March 2025</w:t>
    </w:r>
    <w:r>
      <w:fldChar w:fldCharType="end"/>
    </w:r>
  </w:p>
  <w:p w:rsidR="00F501B1" w:rsidP="00F501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EA6BC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7A2DF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7E02F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01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01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01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01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01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01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01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01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01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01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01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01B1"/>
  </w:style>
  <w:style w:type="character" w:customStyle="1" w:styleId="Heading1Char">
    <w:name w:val="Heading 1 Char"/>
    <w:basedOn w:val="DefaultParagraphFont"/>
    <w:link w:val="Heading1"/>
    <w:rsid w:val="00F501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01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01B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501B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501B1"/>
    <w:rPr>
      <w:b/>
      <w:spacing w:val="0"/>
    </w:rPr>
  </w:style>
  <w:style w:type="paragraph" w:styleId="ListBullet2">
    <w:name w:val="List Bullet 2"/>
    <w:basedOn w:val="List2"/>
    <w:rsid w:val="00F501B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501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01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501B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501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01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01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01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01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01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01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01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01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01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01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01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01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01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01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01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01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01B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501B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501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501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01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01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501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01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01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01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01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01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01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01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01B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501B1"/>
    <w:rPr>
      <w:i/>
    </w:rPr>
  </w:style>
  <w:style w:type="paragraph" w:styleId="Caption">
    <w:name w:val="caption"/>
    <w:basedOn w:val="BodyText"/>
    <w:next w:val="Normal"/>
    <w:qFormat/>
    <w:rsid w:val="00F501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01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01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01B1"/>
  </w:style>
  <w:style w:type="paragraph" w:styleId="TableofFigures">
    <w:name w:val="table of figures"/>
    <w:basedOn w:val="Normal"/>
    <w:next w:val="Normal"/>
    <w:semiHidden/>
    <w:rsid w:val="00F501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01B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501B1"/>
    <w:rPr>
      <w:rFonts w:ascii="Wingdings" w:hAnsi="Wingdings"/>
    </w:rPr>
  </w:style>
  <w:style w:type="paragraph" w:customStyle="1" w:styleId="TableHeading">
    <w:name w:val="Table Heading"/>
    <w:basedOn w:val="HeadingBase"/>
    <w:rsid w:val="00F501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01B1"/>
    <w:rPr>
      <w:color w:val="0033CC"/>
      <w:u w:val="none"/>
    </w:rPr>
  </w:style>
  <w:style w:type="paragraph" w:customStyle="1" w:styleId="BodyTextRight">
    <w:name w:val="Body Text Right"/>
    <w:basedOn w:val="BodyText"/>
    <w:rsid w:val="00F501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01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01B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01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01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01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01B1"/>
    <w:rPr>
      <w:sz w:val="32"/>
    </w:rPr>
  </w:style>
  <w:style w:type="paragraph" w:customStyle="1" w:styleId="HeadingProcedure">
    <w:name w:val="Heading Procedure"/>
    <w:basedOn w:val="HeadingBase"/>
    <w:next w:val="Normal"/>
    <w:rsid w:val="00F501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01B1"/>
    <w:pPr>
      <w:spacing w:before="60" w:after="60"/>
    </w:pPr>
  </w:style>
  <w:style w:type="paragraph" w:styleId="ListContinue">
    <w:name w:val="List Continue"/>
    <w:basedOn w:val="List"/>
    <w:rsid w:val="00F501B1"/>
    <w:pPr>
      <w:ind w:firstLine="0"/>
    </w:pPr>
  </w:style>
  <w:style w:type="paragraph" w:customStyle="1" w:styleId="ListNote">
    <w:name w:val="List Note"/>
    <w:basedOn w:val="List"/>
    <w:rsid w:val="00F501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01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01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01B1"/>
    <w:rPr>
      <w:rFonts w:ascii="Courier New" w:hAnsi="Courier New"/>
    </w:rPr>
  </w:style>
  <w:style w:type="paragraph" w:customStyle="1" w:styleId="NoteBullet">
    <w:name w:val="Note Bullet"/>
    <w:basedOn w:val="Note"/>
    <w:rsid w:val="00F501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01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01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01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01B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501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01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01B1"/>
    <w:rPr>
      <w:b/>
      <w:smallCaps/>
    </w:rPr>
  </w:style>
  <w:style w:type="paragraph" w:customStyle="1" w:styleId="TableListNumber">
    <w:name w:val="Table List Number"/>
    <w:basedOn w:val="ListNumber"/>
    <w:rsid w:val="00F501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01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01B1"/>
    <w:pPr>
      <w:numPr>
        <w:numId w:val="10"/>
      </w:numPr>
    </w:pPr>
  </w:style>
  <w:style w:type="paragraph" w:customStyle="1" w:styleId="ListAlpha2">
    <w:name w:val="List Alpha 2"/>
    <w:basedOn w:val="List2"/>
    <w:rsid w:val="00F501B1"/>
    <w:pPr>
      <w:numPr>
        <w:numId w:val="9"/>
      </w:numPr>
    </w:pPr>
  </w:style>
  <w:style w:type="paragraph" w:styleId="List2">
    <w:name w:val="List 2"/>
    <w:basedOn w:val="BodyText"/>
    <w:rsid w:val="00F501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01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01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01B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501B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501B1"/>
    <w:pPr>
      <w:numPr>
        <w:numId w:val="5"/>
      </w:numPr>
    </w:pPr>
  </w:style>
  <w:style w:type="paragraph" w:styleId="ListContinue2">
    <w:name w:val="List Continue 2"/>
    <w:basedOn w:val="List2"/>
    <w:rsid w:val="00F501B1"/>
    <w:pPr>
      <w:ind w:firstLine="0"/>
    </w:pPr>
  </w:style>
  <w:style w:type="paragraph" w:styleId="ListContinue3">
    <w:name w:val="List Continue 3"/>
    <w:basedOn w:val="List3"/>
    <w:rsid w:val="00F501B1"/>
    <w:pPr>
      <w:ind w:left="1021" w:firstLine="0"/>
    </w:pPr>
  </w:style>
  <w:style w:type="paragraph" w:styleId="ListContinue4">
    <w:name w:val="List Continue 4"/>
    <w:basedOn w:val="List4"/>
    <w:rsid w:val="00F501B1"/>
    <w:pPr>
      <w:ind w:firstLine="0"/>
    </w:pPr>
  </w:style>
  <w:style w:type="paragraph" w:styleId="ListContinue5">
    <w:name w:val="List Continue 5"/>
    <w:basedOn w:val="List5"/>
    <w:rsid w:val="00F501B1"/>
    <w:pPr>
      <w:ind w:firstLine="0"/>
    </w:pPr>
  </w:style>
  <w:style w:type="paragraph" w:styleId="ListNumber3">
    <w:name w:val="List Number 3"/>
    <w:basedOn w:val="List3"/>
    <w:rsid w:val="00F501B1"/>
    <w:pPr>
      <w:numPr>
        <w:numId w:val="6"/>
      </w:numPr>
    </w:pPr>
  </w:style>
  <w:style w:type="paragraph" w:styleId="ListNumber4">
    <w:name w:val="List Number 4"/>
    <w:basedOn w:val="List4"/>
    <w:rsid w:val="00F501B1"/>
    <w:pPr>
      <w:numPr>
        <w:numId w:val="7"/>
      </w:numPr>
    </w:pPr>
  </w:style>
  <w:style w:type="paragraph" w:styleId="ListNumber5">
    <w:name w:val="List Number 5"/>
    <w:basedOn w:val="List5"/>
    <w:rsid w:val="00F501B1"/>
    <w:pPr>
      <w:numPr>
        <w:numId w:val="8"/>
      </w:numPr>
    </w:pPr>
  </w:style>
  <w:style w:type="paragraph" w:styleId="BlockText">
    <w:name w:val="Block Text"/>
    <w:basedOn w:val="Normal"/>
    <w:rsid w:val="00F501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01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01B1"/>
    <w:rPr>
      <w:sz w:val="16"/>
      <w:vertAlign w:val="superscript"/>
    </w:rPr>
  </w:style>
  <w:style w:type="character" w:customStyle="1" w:styleId="Symbols">
    <w:name w:val="Symbols"/>
    <w:basedOn w:val="DefaultParagraphFont"/>
    <w:rsid w:val="00F501B1"/>
    <w:rPr>
      <w:rFonts w:ascii="Symbol" w:hAnsi="Symbol"/>
    </w:rPr>
  </w:style>
  <w:style w:type="character" w:customStyle="1" w:styleId="MenuOptions">
    <w:name w:val="Menu Options"/>
    <w:basedOn w:val="DefaultParagraphFont"/>
    <w:rsid w:val="00F501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01B1"/>
    <w:rPr>
      <w:b/>
    </w:rPr>
  </w:style>
  <w:style w:type="character" w:customStyle="1" w:styleId="Underlined">
    <w:name w:val="Underlined"/>
    <w:basedOn w:val="DefaultParagraphFont"/>
    <w:rsid w:val="00F501B1"/>
    <w:rPr>
      <w:u w:val="single"/>
    </w:rPr>
  </w:style>
  <w:style w:type="paragraph" w:customStyle="1" w:styleId="TableBodyTextRight">
    <w:name w:val="Table Body Text Right"/>
    <w:basedOn w:val="TableBodyText"/>
    <w:rsid w:val="00F501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01B1"/>
    <w:rPr>
      <w:sz w:val="18"/>
    </w:rPr>
  </w:style>
  <w:style w:type="paragraph" w:customStyle="1" w:styleId="BodySmallRight">
    <w:name w:val="Body Small Right"/>
    <w:basedOn w:val="BodyTextRight"/>
    <w:rsid w:val="00F501B1"/>
    <w:rPr>
      <w:sz w:val="18"/>
      <w:szCs w:val="18"/>
    </w:rPr>
  </w:style>
  <w:style w:type="paragraph" w:customStyle="1" w:styleId="MarginEdition">
    <w:name w:val="Margin Edition"/>
    <w:basedOn w:val="MarginNote"/>
    <w:rsid w:val="00F501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01B1"/>
    <w:rPr>
      <w:sz w:val="2"/>
      <w:szCs w:val="2"/>
    </w:rPr>
  </w:style>
  <w:style w:type="character" w:customStyle="1" w:styleId="Small">
    <w:name w:val="Small"/>
    <w:basedOn w:val="DefaultParagraphFont"/>
    <w:rsid w:val="00F501B1"/>
    <w:rPr>
      <w:sz w:val="16"/>
    </w:rPr>
  </w:style>
  <w:style w:type="paragraph" w:customStyle="1" w:styleId="WideTable">
    <w:name w:val="Wide Table"/>
    <w:basedOn w:val="Normal"/>
    <w:rsid w:val="00F501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01B1"/>
  </w:style>
  <w:style w:type="paragraph" w:styleId="Quote">
    <w:name w:val="Quote"/>
    <w:basedOn w:val="Heading1"/>
    <w:link w:val="QuoteChar"/>
    <w:qFormat/>
    <w:rsid w:val="00F501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01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01B1"/>
    <w:pPr>
      <w:pageBreakBefore/>
    </w:pPr>
  </w:style>
  <w:style w:type="paragraph" w:customStyle="1" w:styleId="Border">
    <w:name w:val="Border"/>
    <w:basedOn w:val="Normal"/>
    <w:qFormat/>
    <w:rsid w:val="00F501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01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01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01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01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01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01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01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01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01B1"/>
    <w:rPr>
      <w:u w:val="single"/>
    </w:rPr>
  </w:style>
  <w:style w:type="character" w:customStyle="1" w:styleId="BoldandItalics">
    <w:name w:val="Bold and Italics"/>
    <w:qFormat/>
    <w:rsid w:val="00F501B1"/>
    <w:rPr>
      <w:b/>
      <w:i/>
      <w:u w:val="none"/>
    </w:rPr>
  </w:style>
  <w:style w:type="paragraph" w:styleId="BalloonText">
    <w:name w:val="Balloon Text"/>
    <w:basedOn w:val="Normal"/>
    <w:link w:val="BalloonTextChar"/>
    <w:rsid w:val="00F501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01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01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01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01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01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01B1"/>
    <w:pPr>
      <w:spacing w:before="0" w:after="0"/>
    </w:pPr>
  </w:style>
  <w:style w:type="paragraph" w:customStyle="1" w:styleId="BodyTextBold">
    <w:name w:val="Body Text Bold"/>
    <w:basedOn w:val="BodyText"/>
    <w:qFormat/>
    <w:rsid w:val="00F501B1"/>
    <w:rPr>
      <w:b/>
    </w:rPr>
  </w:style>
  <w:style w:type="character" w:styleId="Hyperlink">
    <w:name w:val="Hyperlink"/>
    <w:basedOn w:val="DefaultParagraphFont"/>
    <w:uiPriority w:val="99"/>
    <w:unhideWhenUsed/>
    <w:rsid w:val="003F3D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899</Words>
  <Characters>6416</Characters>
  <Application>Microsoft Office Word</Application>
  <DocSecurity>0</DocSecurity>
  <Lines>173</Lines>
  <Paragraphs>109</Paragraphs>
  <ScaleCrop>false</ScaleCrop>
  <Company>Author-it Software Corporation Ltd.</Company>
  <LinksUpToDate>false</LinksUpToDate>
  <CharactersWithSpaces>7206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MEACOM0032 Communicate aviation technical and maintenance management knowledge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2025-03-01T20:56:00Z</dcterms:created>
  <dcterms:modified xsi:type="dcterms:W3CDTF">2025-03-01T20:56:00Z</dcterms:modified>
</cp:coreProperties>
</file>