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2D6" w:rsidP="00C512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MEACOM0018 Manage deployed and detached aviation maintenance activities</w:t>
      </w:r>
      <w:r>
        <w:fldChar w:fldCharType="end"/>
      </w:r>
    </w:p>
    <w:p w:rsidR="00C512D6" w:rsidP="00C512D6">
      <w:pPr>
        <w:pStyle w:val="Version"/>
        <w:sectPr w:rsidSect="000359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9CF" w:rsidP="000359CF">
      <w:pPr>
        <w:pStyle w:val="SuperHeading"/>
      </w:pPr>
      <w:r w:rsidRPr="000359CF">
        <w:t>MEACOM0018 Ma</w:t>
      </w:r>
      <w:r w:rsidRPr="000359CF">
        <w:t>nage deployed and detached aviation maintenance activities</w:t>
      </w:r>
    </w:p>
    <w:p w:rsidR="00000000" w:rsidRPr="000359CF" w:rsidP="000359CF">
      <w:pPr>
        <w:pStyle w:val="Heading1"/>
      </w:pPr>
      <w:bookmarkStart w:id="1" w:name="O_1250258"/>
      <w:bookmarkEnd w:id="1"/>
      <w:r w:rsidRPr="000359CF">
        <w:t>Modification History</w:t>
      </w:r>
    </w:p>
    <w:p w:rsidR="00000000" w:rsidRPr="000359CF" w:rsidP="00C512D6">
      <w:pPr>
        <w:pStyle w:val="BodyText"/>
      </w:pPr>
      <w:r w:rsidRPr="000359CF">
        <w:t xml:space="preserve">Release 1. Application changed. Elements and Performance Criteria changed. Foundation Skills made explicit. Assessment Requirements clarified. Supersedes </w:t>
      </w:r>
      <w:r w:rsidRPr="000359CF">
        <w:t>and is equivalent to MEA130 Manage deployed/detached aviation maintenance activities.</w:t>
      </w:r>
    </w:p>
    <w:p w:rsidR="00000000" w:rsidRPr="000359CF" w:rsidP="000359CF">
      <w:pPr>
        <w:pStyle w:val="Heading1"/>
      </w:pPr>
      <w:bookmarkStart w:id="2" w:name="O_1250259"/>
      <w:bookmarkEnd w:id="2"/>
      <w:r w:rsidRPr="000359CF">
        <w:t>Application</w:t>
      </w:r>
    </w:p>
    <w:p w:rsidR="00000000" w:rsidRPr="000359CF" w:rsidP="00C512D6">
      <w:pPr>
        <w:pStyle w:val="BodyText"/>
      </w:pPr>
      <w:r w:rsidRPr="000359CF">
        <w:t>This unit describes the skills and knowledge required to plan deployed aircraft maintenance, provide support to deployed maintenance person</w:t>
      </w:r>
      <w:r w:rsidRPr="000359CF">
        <w:t>nel, and monitor and evaluate their activities within the Australian Defence Force (ADF) airworthiness jurisdiction. Work may be performed individually or as part of a team.</w:t>
      </w:r>
    </w:p>
    <w:p w:rsidR="00000000" w:rsidRPr="000359CF" w:rsidP="00C512D6">
      <w:pPr>
        <w:pStyle w:val="BodyText"/>
      </w:pPr>
      <w:r w:rsidRPr="000359CF">
        <w:t>The unit applies to deployment and detachment activities at away-from-home bases o</w:t>
      </w:r>
      <w:r w:rsidRPr="000359CF">
        <w:t>f aircraft that are to be supported by a deployed maintenance team for scheduled and unscheduled maintenance. The work may be undertaken in Australia or overseas in military airfields, civilian airfields, and unprepared areas of operations.</w:t>
      </w:r>
    </w:p>
    <w:p w:rsidR="00000000" w:rsidRPr="000359CF" w:rsidP="00C512D6">
      <w:pPr>
        <w:pStyle w:val="BodyText"/>
      </w:pPr>
      <w:r w:rsidRPr="000359CF">
        <w:t>The unit is use</w:t>
      </w:r>
      <w:r w:rsidRPr="000359CF">
        <w:t>d in workplaces that operate under the airworthiness regulatory systems of the Defence Aviation Safety Authority (DASA).</w:t>
      </w:r>
    </w:p>
    <w:p w:rsidR="00000000" w:rsidRPr="000359CF" w:rsidP="00C512D6">
      <w:pPr>
        <w:pStyle w:val="BodyText"/>
      </w:pPr>
      <w:r w:rsidRPr="000359CF">
        <w:t>Any other relevant legislation, industry standards and codes of practice within Australia must be applied.</w:t>
      </w:r>
    </w:p>
    <w:p w:rsidR="00000000" w:rsidRPr="000359CF" w:rsidP="000359CF">
      <w:pPr>
        <w:pStyle w:val="Heading1"/>
      </w:pPr>
      <w:bookmarkStart w:id="3" w:name="O_1250260"/>
      <w:bookmarkEnd w:id="3"/>
      <w:r w:rsidRPr="000359CF">
        <w:t>Pre-requi</w:t>
      </w:r>
      <w:r w:rsidRPr="000359CF">
        <w:t>site Unit</w:t>
      </w:r>
    </w:p>
    <w:p w:rsidR="00000000" w:rsidRPr="000359CF" w:rsidP="00C512D6">
      <w:pPr>
        <w:pStyle w:val="BodyText"/>
      </w:pPr>
      <w:r w:rsidRPr="000359CF">
        <w:t>Nil.</w:t>
      </w:r>
    </w:p>
    <w:p w:rsidR="00000000" w:rsidRPr="000359CF" w:rsidP="000359CF">
      <w:pPr>
        <w:pStyle w:val="Heading1"/>
      </w:pPr>
      <w:bookmarkStart w:id="4" w:name="O_1250261"/>
      <w:bookmarkEnd w:id="4"/>
      <w:r w:rsidRPr="000359CF">
        <w:t>Competency Field</w:t>
      </w:r>
    </w:p>
    <w:p w:rsidR="00000000" w:rsidRPr="000359CF" w:rsidP="00C512D6">
      <w:pPr>
        <w:pStyle w:val="BodyText"/>
      </w:pPr>
      <w:r w:rsidRPr="000359CF">
        <w:t>Aviation maintenance management</w:t>
      </w:r>
    </w:p>
    <w:p w:rsidR="00000000" w:rsidRPr="000359CF" w:rsidP="000359CF">
      <w:pPr>
        <w:pStyle w:val="Heading1"/>
      </w:pPr>
      <w:bookmarkStart w:id="5" w:name="O_1250263"/>
      <w:bookmarkEnd w:id="5"/>
      <w:r w:rsidRPr="000359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3"/>
        <w:gridCol w:w="6107"/>
      </w:tblGrid>
      <w:tr w:rsidTr="00035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  <w:tblHeader/>
        </w:trPr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CF" w:rsidP="000359CF">
            <w:pPr>
              <w:pStyle w:val="BodyText"/>
            </w:pPr>
            <w:r w:rsidRPr="000359CF">
              <w:rPr>
                <w:rStyle w:val="SpecialBold"/>
              </w:rPr>
              <w:t>Elements</w:t>
            </w:r>
          </w:p>
          <w:p w:rsidR="00000000" w:rsidRPr="000359CF" w:rsidP="000359CF">
            <w:pPr>
              <w:pStyle w:val="BodyText"/>
            </w:pPr>
            <w:r w:rsidRPr="000359CF">
              <w:t>Elements describe the essential outcomes.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CF" w:rsidP="000359CF">
            <w:pPr>
              <w:pStyle w:val="BodyText"/>
            </w:pPr>
            <w:r w:rsidRPr="000359CF">
              <w:rPr>
                <w:rStyle w:val="SpecialBold"/>
              </w:rPr>
              <w:t>Performance criteria</w:t>
            </w:r>
          </w:p>
          <w:p w:rsidR="00000000" w:rsidP="000359CF">
            <w:pPr>
              <w:pStyle w:val="BodyText"/>
              <w:rPr>
                <w:lang w:val="en-NZ"/>
              </w:rPr>
            </w:pPr>
            <w:r w:rsidRPr="000359CF">
              <w:t>Performance criteria describe the performance ne</w:t>
            </w:r>
            <w:r w:rsidRPr="000359CF">
              <w:t>eded to demonstrate achievement of the element.</w:t>
            </w:r>
          </w:p>
        </w:tc>
      </w:tr>
      <w:tr w:rsidTr="00035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CF">
            <w:pPr>
              <w:pStyle w:val="BodyText"/>
              <w:rPr>
                <w:lang w:val="en-NZ"/>
              </w:rPr>
            </w:pPr>
            <w:r w:rsidRPr="000359CF">
              <w:t>1. Plan aircraft detachment maintenance activities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CF" w:rsidP="000359CF">
            <w:pPr>
              <w:pStyle w:val="BodyText"/>
            </w:pPr>
            <w:r w:rsidRPr="000359CF">
              <w:t>1.1 Determine deployment/detachment objectives</w:t>
            </w:r>
          </w:p>
          <w:p w:rsidR="00000000" w:rsidRPr="000359CF" w:rsidP="000359CF">
            <w:pPr>
              <w:pStyle w:val="BodyText"/>
            </w:pPr>
            <w:r w:rsidRPr="000359CF">
              <w:t>1.2 Identify resource requirements, and obtain and allocate resources in line with identified objectives</w:t>
            </w:r>
          </w:p>
          <w:p w:rsidR="00000000" w:rsidRPr="000359CF" w:rsidP="000359CF">
            <w:pPr>
              <w:pStyle w:val="BodyText"/>
            </w:pPr>
            <w:r w:rsidRPr="000359CF">
              <w:t>1.3 Validate maintenance personnel qualifications and authorisations</w:t>
            </w:r>
          </w:p>
          <w:p w:rsidR="00000000" w:rsidRPr="000359CF" w:rsidP="000359CF">
            <w:pPr>
              <w:pStyle w:val="BodyText"/>
            </w:pPr>
            <w:r w:rsidRPr="000359CF">
              <w:t>1.4 Establish liaison with detachment locality authorities</w:t>
            </w:r>
          </w:p>
          <w:p w:rsidR="00000000" w:rsidP="000359CF">
            <w:pPr>
              <w:pStyle w:val="BodyText"/>
              <w:rPr>
                <w:lang w:val="en-NZ"/>
              </w:rPr>
            </w:pPr>
            <w:r w:rsidRPr="000359CF">
              <w:t>1.5 Schedule detachment activities</w:t>
            </w:r>
          </w:p>
        </w:tc>
      </w:tr>
      <w:tr w:rsidTr="00035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CF">
            <w:pPr>
              <w:pStyle w:val="BodyText"/>
              <w:rPr>
                <w:lang w:val="en-NZ"/>
              </w:rPr>
            </w:pPr>
            <w:r w:rsidRPr="000359CF">
              <w:t>2. Prepare maintenance plan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CF" w:rsidP="000359CF">
            <w:pPr>
              <w:pStyle w:val="BodyText"/>
            </w:pPr>
            <w:r w:rsidRPr="000359CF">
              <w:t>2.1 Incorporate short- and long-term goals into maintenance plan</w:t>
            </w:r>
            <w:r w:rsidRPr="000359CF">
              <w:t xml:space="preserve"> in line with flight or squadron objectives and priorities</w:t>
            </w:r>
          </w:p>
          <w:p w:rsidR="00000000" w:rsidRPr="000359CF" w:rsidP="000359CF">
            <w:pPr>
              <w:pStyle w:val="BodyText"/>
            </w:pPr>
            <w:r w:rsidRPr="000359CF">
              <w:t>2.2 Check maintenance plan to ensure it conforms to airworthiness regulations and ADF policies and procedures and that it reflects available resources</w:t>
            </w:r>
          </w:p>
          <w:p w:rsidR="00000000" w:rsidP="000359CF">
            <w:pPr>
              <w:pStyle w:val="BodyText"/>
              <w:rPr>
                <w:lang w:val="en-NZ"/>
              </w:rPr>
            </w:pPr>
            <w:r w:rsidRPr="000359CF">
              <w:t>2.3 Develop realistic and relevant work object</w:t>
            </w:r>
            <w:r w:rsidRPr="000359CF">
              <w:t>ives</w:t>
            </w:r>
          </w:p>
        </w:tc>
      </w:tr>
      <w:tr w:rsidTr="00035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CF">
            <w:pPr>
              <w:pStyle w:val="BodyText"/>
              <w:rPr>
                <w:lang w:val="en-NZ"/>
              </w:rPr>
            </w:pPr>
            <w:r w:rsidRPr="000359CF">
              <w:t>3. Detach aircraft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CF" w:rsidP="000359CF">
            <w:pPr>
              <w:pStyle w:val="BodyText"/>
            </w:pPr>
            <w:r w:rsidRPr="000359CF">
              <w:t>3.1 Perform pre-detachment inspections and report deficiencies according to ADF policy and procedures</w:t>
            </w:r>
          </w:p>
          <w:p w:rsidR="00000000" w:rsidRPr="000359CF" w:rsidP="000359CF">
            <w:pPr>
              <w:pStyle w:val="BodyText"/>
            </w:pPr>
            <w:r w:rsidRPr="000359CF">
              <w:t>3.2 Brief designated personnel</w:t>
            </w:r>
          </w:p>
          <w:p w:rsidR="00000000" w:rsidP="000359CF">
            <w:pPr>
              <w:pStyle w:val="BodyText"/>
              <w:rPr>
                <w:lang w:val="en-NZ"/>
              </w:rPr>
            </w:pPr>
            <w:r w:rsidRPr="000359CF">
              <w:t>3.3 Detach aircraft and equipment</w:t>
            </w:r>
          </w:p>
        </w:tc>
      </w:tr>
      <w:tr w:rsidTr="00035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CF">
            <w:pPr>
              <w:pStyle w:val="BodyText"/>
              <w:rPr>
                <w:lang w:val="en-NZ"/>
              </w:rPr>
            </w:pPr>
            <w:r w:rsidRPr="000359CF">
              <w:t>4. Provide technical airworthiness/engineering advice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CF" w:rsidP="000359CF">
            <w:pPr>
              <w:pStyle w:val="BodyText"/>
            </w:pPr>
            <w:r w:rsidRPr="000359CF">
              <w:t>4.1 Submit maintenance interval extension requests as required and in line with organisational policy and procedures</w:t>
            </w:r>
          </w:p>
          <w:p w:rsidR="00000000" w:rsidRPr="000359CF" w:rsidP="000359CF">
            <w:pPr>
              <w:pStyle w:val="BodyText"/>
            </w:pPr>
            <w:r w:rsidRPr="000359CF">
              <w:t>4.2 Authorise carried forward unserviceabilities</w:t>
            </w:r>
          </w:p>
          <w:p w:rsidR="00000000" w:rsidP="000359CF">
            <w:pPr>
              <w:pStyle w:val="BodyText"/>
              <w:rPr>
                <w:lang w:val="en-NZ"/>
              </w:rPr>
            </w:pPr>
            <w:r w:rsidRPr="000359CF">
              <w:t>4.3 Provide technical advice to higher authorities relating to maintenance and to design o</w:t>
            </w:r>
            <w:r w:rsidRPr="000359CF">
              <w:t>f modifications and repairs to aircraft structure or systems</w:t>
            </w:r>
          </w:p>
        </w:tc>
      </w:tr>
      <w:tr w:rsidTr="00035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CF">
            <w:pPr>
              <w:pStyle w:val="BodyText"/>
              <w:rPr>
                <w:lang w:val="en-NZ"/>
              </w:rPr>
            </w:pPr>
            <w:r w:rsidRPr="000359CF">
              <w:t>5. Monitor and evaluate maintenance activities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CF" w:rsidP="000359CF">
            <w:pPr>
              <w:pStyle w:val="BodyText"/>
            </w:pPr>
            <w:r w:rsidRPr="000359CF">
              <w:t>5.1 Assess maintenance outcomes against maintenance plan goals and objectives</w:t>
            </w:r>
          </w:p>
          <w:p w:rsidR="00000000" w:rsidRPr="000359CF" w:rsidP="000359CF">
            <w:pPr>
              <w:pStyle w:val="BodyText"/>
            </w:pPr>
            <w:r w:rsidRPr="000359CF">
              <w:t>5.2 Identify and analyse deviations and problems and initiate require</w:t>
            </w:r>
            <w:r w:rsidRPr="000359CF">
              <w:t>d responses</w:t>
            </w:r>
          </w:p>
          <w:p w:rsidR="00000000" w:rsidRPr="000359CF" w:rsidP="000359CF">
            <w:pPr>
              <w:pStyle w:val="BodyText"/>
            </w:pPr>
            <w:r w:rsidRPr="000359CF">
              <w:t>5.3 Record and report maintenance outcomes according to ADF policy and procedures</w:t>
            </w:r>
          </w:p>
        </w:tc>
      </w:tr>
    </w:tbl>
    <w:p w:rsidR="00000000" w:rsidRPr="000359CF" w:rsidP="000359CF">
      <w:pPr>
        <w:pStyle w:val="BodyText"/>
      </w:pPr>
    </w:p>
    <w:p w:rsidR="00000000" w:rsidRPr="000359CF" w:rsidP="000359CF">
      <w:pPr>
        <w:pStyle w:val="AllowPageBreak"/>
      </w:pPr>
    </w:p>
    <w:p w:rsidR="00000000" w:rsidRPr="000359CF" w:rsidP="000359CF">
      <w:pPr>
        <w:pStyle w:val="Heading1"/>
      </w:pPr>
      <w:bookmarkStart w:id="6" w:name="O_1250264"/>
      <w:bookmarkEnd w:id="6"/>
      <w:r w:rsidRPr="000359CF">
        <w:t>Foundation Skills</w:t>
      </w:r>
    </w:p>
    <w:p w:rsidR="00000000" w:rsidRPr="000359CF" w:rsidP="00C512D6">
      <w:pPr>
        <w:pStyle w:val="BodyText"/>
      </w:pPr>
      <w:r w:rsidRPr="000359CF">
        <w:t>This section describes those language, literacy, numeracy and employment skills that are essential to performance but not e</w:t>
      </w:r>
      <w:r w:rsidRPr="000359CF">
        <w:t>xplicit in the performance criteria.</w:t>
      </w:r>
    </w:p>
    <w:p w:rsidR="00000000" w:rsidRPr="000359CF" w:rsidP="000359CF">
      <w:pPr>
        <w:pStyle w:val="ListBullet"/>
      </w:pPr>
      <w:r w:rsidRPr="000359CF">
        <w:t>Reading skills to interpret regulations, manuals and procedures.</w:t>
      </w:r>
    </w:p>
    <w:p w:rsidR="00000000" w:rsidRPr="000359CF" w:rsidP="000359CF">
      <w:pPr>
        <w:pStyle w:val="ListBullet"/>
      </w:pPr>
      <w:r w:rsidRPr="000359CF">
        <w:t>Writing skills to communicate maintenance plans and outcomes.</w:t>
      </w:r>
    </w:p>
    <w:p w:rsidR="00000000" w:rsidRPr="000359CF" w:rsidP="000359CF">
      <w:pPr>
        <w:pStyle w:val="ListBullet"/>
      </w:pPr>
      <w:r w:rsidRPr="000359CF">
        <w:t>Numeracy skills to interpret technical information.</w:t>
      </w:r>
    </w:p>
    <w:p w:rsidR="00000000" w:rsidRPr="000359CF" w:rsidP="00C512D6">
      <w:pPr>
        <w:pStyle w:val="BodyText"/>
      </w:pPr>
      <w:r w:rsidRPr="000359CF">
        <w:t>Other foundation skills essential to performance are explicit in the performance criteria of this unit.</w:t>
      </w:r>
    </w:p>
    <w:p w:rsidR="00000000" w:rsidRPr="000359CF" w:rsidP="000359CF">
      <w:pPr>
        <w:pStyle w:val="Heading1"/>
      </w:pPr>
      <w:bookmarkStart w:id="7" w:name="O_1250266"/>
      <w:bookmarkEnd w:id="7"/>
      <w:r w:rsidRPr="000359CF">
        <w:t>Unit Mapping Information</w:t>
      </w:r>
    </w:p>
    <w:p w:rsidR="00000000" w:rsidRPr="000359CF" w:rsidP="00C512D6">
      <w:pPr>
        <w:pStyle w:val="BodyText"/>
      </w:pPr>
      <w:r w:rsidRPr="000359CF">
        <w:t>Release 1. Supersedes and is equivalent to MEA130 Manage deployed/detached aviation maintenance activities.</w:t>
      </w:r>
    </w:p>
    <w:p w:rsidR="00000000" w:rsidRPr="000359CF" w:rsidP="000359CF">
      <w:pPr>
        <w:pStyle w:val="Heading1"/>
      </w:pPr>
      <w:bookmarkStart w:id="8" w:name="O_1250273"/>
      <w:bookmarkEnd w:id="8"/>
      <w:r w:rsidRPr="000359CF">
        <w:t>Links</w:t>
      </w:r>
    </w:p>
    <w:p w:rsidR="00000000" w:rsidRPr="000359CF" w:rsidP="00C512D6">
      <w:pPr>
        <w:pStyle w:val="BodyText"/>
      </w:pPr>
      <w:r w:rsidRPr="000359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BA57A2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359CF" w:rsidP="000359CF"/>
    <w:sectPr w:rsidSect="000359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CF" w:rsidRPr="00C512D6" w:rsidP="00C512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D6" w:rsidP="00035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12D6" w:rsidP="00035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12D6" w:rsidP="000359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9CF" w:rsidRPr="00C512D6" w:rsidP="00C512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2D6" w:rsidRPr="002D2AF8" w:rsidP="00035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MEACOM0018 Manage deployed and detached aviation maintenance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C512D6" w:rsidP="000359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4CA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F86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9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9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9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9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9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9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9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9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9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9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9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9CF"/>
  </w:style>
  <w:style w:type="character" w:customStyle="1" w:styleId="Heading1Char">
    <w:name w:val="Heading 1 Char"/>
    <w:basedOn w:val="DefaultParagraphFont"/>
    <w:link w:val="Heading1"/>
    <w:rsid w:val="000359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9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9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9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59CF"/>
    <w:rPr>
      <w:b/>
      <w:spacing w:val="0"/>
    </w:rPr>
  </w:style>
  <w:style w:type="paragraph" w:customStyle="1" w:styleId="SuperHeading">
    <w:name w:val="SuperHeading"/>
    <w:basedOn w:val="Normal"/>
    <w:rsid w:val="000359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9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9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9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9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9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9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9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9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9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9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9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9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9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9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9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9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9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9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9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9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59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59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9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9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9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9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9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9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9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9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59CF"/>
    <w:rPr>
      <w:i/>
    </w:rPr>
  </w:style>
  <w:style w:type="paragraph" w:styleId="Caption">
    <w:name w:val="caption"/>
    <w:basedOn w:val="BodyText"/>
    <w:next w:val="Normal"/>
    <w:qFormat/>
    <w:rsid w:val="000359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9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9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9CF"/>
  </w:style>
  <w:style w:type="paragraph" w:styleId="TableofFigures">
    <w:name w:val="table of figures"/>
    <w:basedOn w:val="Normal"/>
    <w:next w:val="Normal"/>
    <w:semiHidden/>
    <w:rsid w:val="000359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9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59CF"/>
    <w:rPr>
      <w:rFonts w:ascii="Wingdings" w:hAnsi="Wingdings"/>
    </w:rPr>
  </w:style>
  <w:style w:type="paragraph" w:customStyle="1" w:styleId="TableHeading">
    <w:name w:val="Table Heading"/>
    <w:basedOn w:val="HeadingBase"/>
    <w:rsid w:val="000359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9CF"/>
    <w:rPr>
      <w:color w:val="0033CC"/>
      <w:u w:val="none"/>
    </w:rPr>
  </w:style>
  <w:style w:type="paragraph" w:customStyle="1" w:styleId="BodyTextRight">
    <w:name w:val="Body Text Right"/>
    <w:basedOn w:val="BodyText"/>
    <w:rsid w:val="000359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9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9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9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9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9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9CF"/>
    <w:rPr>
      <w:sz w:val="32"/>
    </w:rPr>
  </w:style>
  <w:style w:type="paragraph" w:customStyle="1" w:styleId="HeadingProcedure">
    <w:name w:val="Heading Procedure"/>
    <w:basedOn w:val="HeadingBase"/>
    <w:next w:val="Normal"/>
    <w:rsid w:val="000359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9CF"/>
    <w:pPr>
      <w:spacing w:before="60" w:after="60"/>
    </w:pPr>
  </w:style>
  <w:style w:type="paragraph" w:styleId="ListContinue">
    <w:name w:val="List Continue"/>
    <w:basedOn w:val="List"/>
    <w:rsid w:val="000359CF"/>
    <w:pPr>
      <w:ind w:firstLine="0"/>
    </w:pPr>
  </w:style>
  <w:style w:type="paragraph" w:customStyle="1" w:styleId="ListNote">
    <w:name w:val="List Note"/>
    <w:basedOn w:val="List"/>
    <w:rsid w:val="000359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9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9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9CF"/>
    <w:rPr>
      <w:rFonts w:ascii="Courier New" w:hAnsi="Courier New"/>
    </w:rPr>
  </w:style>
  <w:style w:type="paragraph" w:customStyle="1" w:styleId="NoteBullet">
    <w:name w:val="Note Bullet"/>
    <w:basedOn w:val="Note"/>
    <w:rsid w:val="000359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9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9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9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9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59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9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9CF"/>
    <w:rPr>
      <w:b/>
      <w:smallCaps/>
    </w:rPr>
  </w:style>
  <w:style w:type="paragraph" w:customStyle="1" w:styleId="TableListNumber">
    <w:name w:val="Table List Number"/>
    <w:basedOn w:val="ListNumber"/>
    <w:rsid w:val="000359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9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9CF"/>
    <w:pPr>
      <w:numPr>
        <w:numId w:val="8"/>
      </w:numPr>
    </w:pPr>
  </w:style>
  <w:style w:type="paragraph" w:customStyle="1" w:styleId="ListAlpha2">
    <w:name w:val="List Alpha 2"/>
    <w:basedOn w:val="List2"/>
    <w:rsid w:val="000359CF"/>
    <w:pPr>
      <w:numPr>
        <w:numId w:val="7"/>
      </w:numPr>
    </w:pPr>
  </w:style>
  <w:style w:type="paragraph" w:styleId="List2">
    <w:name w:val="List 2"/>
    <w:basedOn w:val="BodyText"/>
    <w:rsid w:val="000359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9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9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9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9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9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59CF"/>
    <w:pPr>
      <w:numPr>
        <w:numId w:val="3"/>
      </w:numPr>
    </w:pPr>
  </w:style>
  <w:style w:type="paragraph" w:styleId="ListContinue2">
    <w:name w:val="List Continue 2"/>
    <w:basedOn w:val="List2"/>
    <w:rsid w:val="000359CF"/>
    <w:pPr>
      <w:ind w:firstLine="0"/>
    </w:pPr>
  </w:style>
  <w:style w:type="paragraph" w:styleId="ListContinue3">
    <w:name w:val="List Continue 3"/>
    <w:basedOn w:val="List3"/>
    <w:rsid w:val="000359CF"/>
    <w:pPr>
      <w:ind w:left="1021" w:firstLine="0"/>
    </w:pPr>
  </w:style>
  <w:style w:type="paragraph" w:styleId="ListContinue4">
    <w:name w:val="List Continue 4"/>
    <w:basedOn w:val="List4"/>
    <w:rsid w:val="000359CF"/>
    <w:pPr>
      <w:ind w:firstLine="0"/>
    </w:pPr>
  </w:style>
  <w:style w:type="paragraph" w:styleId="ListContinue5">
    <w:name w:val="List Continue 5"/>
    <w:basedOn w:val="List5"/>
    <w:rsid w:val="000359CF"/>
    <w:pPr>
      <w:ind w:firstLine="0"/>
    </w:pPr>
  </w:style>
  <w:style w:type="paragraph" w:styleId="ListNumber3">
    <w:name w:val="List Number 3"/>
    <w:basedOn w:val="List3"/>
    <w:rsid w:val="000359CF"/>
    <w:pPr>
      <w:numPr>
        <w:numId w:val="4"/>
      </w:numPr>
    </w:pPr>
  </w:style>
  <w:style w:type="paragraph" w:styleId="ListNumber4">
    <w:name w:val="List Number 4"/>
    <w:basedOn w:val="List4"/>
    <w:rsid w:val="000359CF"/>
    <w:pPr>
      <w:numPr>
        <w:numId w:val="5"/>
      </w:numPr>
    </w:pPr>
  </w:style>
  <w:style w:type="paragraph" w:styleId="ListNumber5">
    <w:name w:val="List Number 5"/>
    <w:basedOn w:val="List5"/>
    <w:rsid w:val="000359CF"/>
    <w:pPr>
      <w:numPr>
        <w:numId w:val="6"/>
      </w:numPr>
    </w:pPr>
  </w:style>
  <w:style w:type="paragraph" w:styleId="BlockText">
    <w:name w:val="Block Text"/>
    <w:basedOn w:val="Normal"/>
    <w:rsid w:val="000359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9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9CF"/>
    <w:rPr>
      <w:sz w:val="16"/>
      <w:vertAlign w:val="superscript"/>
    </w:rPr>
  </w:style>
  <w:style w:type="character" w:customStyle="1" w:styleId="Symbols">
    <w:name w:val="Symbols"/>
    <w:basedOn w:val="DefaultParagraphFont"/>
    <w:rsid w:val="000359CF"/>
    <w:rPr>
      <w:rFonts w:ascii="Symbol" w:hAnsi="Symbol"/>
    </w:rPr>
  </w:style>
  <w:style w:type="character" w:customStyle="1" w:styleId="MenuOptions">
    <w:name w:val="Menu Options"/>
    <w:basedOn w:val="DefaultParagraphFont"/>
    <w:rsid w:val="000359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9CF"/>
    <w:rPr>
      <w:b/>
    </w:rPr>
  </w:style>
  <w:style w:type="character" w:customStyle="1" w:styleId="Underlined">
    <w:name w:val="Underlined"/>
    <w:basedOn w:val="DefaultParagraphFont"/>
    <w:rsid w:val="000359CF"/>
    <w:rPr>
      <w:u w:val="single"/>
    </w:rPr>
  </w:style>
  <w:style w:type="paragraph" w:customStyle="1" w:styleId="TableBodyTextRight">
    <w:name w:val="Table Body Text Right"/>
    <w:basedOn w:val="TableBodyText"/>
    <w:rsid w:val="000359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9CF"/>
    <w:rPr>
      <w:sz w:val="18"/>
    </w:rPr>
  </w:style>
  <w:style w:type="paragraph" w:customStyle="1" w:styleId="BodySmallRight">
    <w:name w:val="Body Small Right"/>
    <w:basedOn w:val="BodyTextRight"/>
    <w:rsid w:val="000359CF"/>
    <w:rPr>
      <w:sz w:val="18"/>
      <w:szCs w:val="18"/>
    </w:rPr>
  </w:style>
  <w:style w:type="paragraph" w:customStyle="1" w:styleId="MarginEdition">
    <w:name w:val="Margin Edition"/>
    <w:basedOn w:val="MarginNote"/>
    <w:rsid w:val="000359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9CF"/>
    <w:rPr>
      <w:sz w:val="2"/>
      <w:szCs w:val="2"/>
    </w:rPr>
  </w:style>
  <w:style w:type="character" w:customStyle="1" w:styleId="Small">
    <w:name w:val="Small"/>
    <w:basedOn w:val="DefaultParagraphFont"/>
    <w:rsid w:val="000359CF"/>
    <w:rPr>
      <w:sz w:val="16"/>
    </w:rPr>
  </w:style>
  <w:style w:type="paragraph" w:customStyle="1" w:styleId="WideTable">
    <w:name w:val="Wide Table"/>
    <w:basedOn w:val="Normal"/>
    <w:rsid w:val="000359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9CF"/>
  </w:style>
  <w:style w:type="paragraph" w:styleId="Quote">
    <w:name w:val="Quote"/>
    <w:basedOn w:val="Heading1"/>
    <w:link w:val="QuoteChar"/>
    <w:qFormat/>
    <w:rsid w:val="000359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9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9CF"/>
    <w:pPr>
      <w:pageBreakBefore/>
    </w:pPr>
  </w:style>
  <w:style w:type="paragraph" w:customStyle="1" w:styleId="Border">
    <w:name w:val="Border"/>
    <w:basedOn w:val="Normal"/>
    <w:qFormat/>
    <w:rsid w:val="000359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9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9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9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9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9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9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9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9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9CF"/>
    <w:rPr>
      <w:u w:val="single"/>
    </w:rPr>
  </w:style>
  <w:style w:type="character" w:customStyle="1" w:styleId="BoldandItalics">
    <w:name w:val="Bold and Italics"/>
    <w:qFormat/>
    <w:rsid w:val="000359CF"/>
    <w:rPr>
      <w:b/>
      <w:i/>
      <w:u w:val="none"/>
    </w:rPr>
  </w:style>
  <w:style w:type="paragraph" w:styleId="BalloonText">
    <w:name w:val="Balloon Text"/>
    <w:basedOn w:val="Normal"/>
    <w:link w:val="BalloonTextChar"/>
    <w:rsid w:val="000359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9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9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9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9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9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9CF"/>
    <w:pPr>
      <w:spacing w:before="0" w:after="0"/>
    </w:pPr>
  </w:style>
  <w:style w:type="paragraph" w:customStyle="1" w:styleId="BodyTextBold">
    <w:name w:val="Body Text Bold"/>
    <w:basedOn w:val="BodyText"/>
    <w:qFormat/>
    <w:rsid w:val="000359CF"/>
    <w:rPr>
      <w:b/>
    </w:rPr>
  </w:style>
  <w:style w:type="character" w:styleId="Hyperlink">
    <w:name w:val="Hyperlink"/>
    <w:basedOn w:val="DefaultParagraphFont"/>
    <w:uiPriority w:val="99"/>
    <w:unhideWhenUsed/>
    <w:rsid w:val="00C512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3550</Characters>
  <Application>Microsoft Office Word</Application>
  <DocSecurity>0</DocSecurity>
  <Lines>98</Lines>
  <Paragraphs>60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MEACOM0018 Manage deployed and detached aviation maintenance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2022-11-22T01:10:00Z</dcterms:created>
  <dcterms:modified xsi:type="dcterms:W3CDTF">2022-11-22T01:10:00Z</dcterms:modified>
</cp:coreProperties>
</file>