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315" w:rsidP="00181315">
      <w:pPr>
        <w:pStyle w:val="Title"/>
      </w:pPr>
      <w:r>
        <w:fldChar w:fldCharType="begin"/>
      </w:r>
      <w:r>
        <w:instrText xml:space="preserve"> TITLE   \* MERGEFORMAT </w:instrText>
      </w:r>
      <w:r>
        <w:fldChar w:fldCharType="separate"/>
      </w:r>
      <w:r>
        <w:t>MEACOM0017 Investigate technical aspects of aviation occurrences</w:t>
      </w:r>
      <w:r>
        <w:fldChar w:fldCharType="end"/>
      </w:r>
    </w:p>
    <w:p w:rsidR="00181315" w:rsidP="00181315">
      <w:pPr>
        <w:pStyle w:val="Version"/>
        <w:sectPr w:rsidSect="00320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958" w:rsidP="00320958">
      <w:pPr>
        <w:pStyle w:val="SuperHeading"/>
      </w:pPr>
      <w:r w:rsidRPr="00320958">
        <w:t>MEACOM0017 Investigate technical aspects of aviation occurrences</w:t>
      </w:r>
    </w:p>
    <w:p w:rsidR="00000000" w:rsidRPr="00320958" w:rsidP="00320958">
      <w:pPr>
        <w:pStyle w:val="Heading1"/>
      </w:pPr>
      <w:bookmarkStart w:id="1" w:name="O_1250220"/>
      <w:bookmarkEnd w:id="1"/>
      <w:r w:rsidRPr="00320958">
        <w:t>Modification History</w:t>
      </w:r>
    </w:p>
    <w:p w:rsidR="00000000" w:rsidRPr="00320958" w:rsidP="00181315">
      <w:pPr>
        <w:pStyle w:val="BodyText"/>
      </w:pPr>
      <w:r w:rsidRPr="00320958">
        <w:t>Release 1. Application changed. Elements and Per</w:t>
      </w:r>
      <w:r w:rsidRPr="00320958">
        <w:t>formance Criteria changed. Foundation Skills made explicit. Assessment Requirements clarified. Supersedes and is equivalent to MEA129 Investigate technical aspects of aviation occurrences.</w:t>
      </w:r>
    </w:p>
    <w:p w:rsidR="00000000" w:rsidRPr="00320958" w:rsidP="00320958">
      <w:pPr>
        <w:pStyle w:val="Heading1"/>
      </w:pPr>
      <w:bookmarkStart w:id="2" w:name="O_1250221"/>
      <w:bookmarkEnd w:id="2"/>
      <w:r w:rsidRPr="00320958">
        <w:t>Application</w:t>
      </w:r>
    </w:p>
    <w:p w:rsidR="00000000" w:rsidRPr="00320958" w:rsidP="00181315">
      <w:pPr>
        <w:pStyle w:val="BodyText"/>
      </w:pPr>
      <w:r w:rsidRPr="00320958">
        <w:t>This unit describes the skills and k</w:t>
      </w:r>
      <w:r w:rsidRPr="00320958">
        <w:t xml:space="preserve">nowledge required to investigate the technical aspects of aviation occurrences, including aircraft accidents, aircraft incidents, and maintenance incidents within the Australian Defence Force (ADF) airworthiness jurisdiction. It involves applying required </w:t>
      </w:r>
      <w:r w:rsidRPr="00320958">
        <w:t>procedures and technical knowledge in the course of investigations. Investigation may involve a combination of visual observation, interviews, statement reviews, and technical investigation. Work may be performed individually or as part of a team.</w:t>
      </w:r>
    </w:p>
    <w:p w:rsidR="00000000" w:rsidRPr="00320958" w:rsidP="00181315">
      <w:pPr>
        <w:pStyle w:val="BodyText"/>
      </w:pPr>
      <w:r w:rsidRPr="00320958">
        <w:t>The unit</w:t>
      </w:r>
      <w:r w:rsidRPr="00320958">
        <w:t xml:space="preserve"> is used in workplaces that operate under the airworthiness regulatory systems of the Defence Aviation Safety Authority (DASA).</w:t>
      </w:r>
    </w:p>
    <w:p w:rsidR="00000000" w:rsidRPr="00320958" w:rsidP="00181315">
      <w:pPr>
        <w:pStyle w:val="BodyText"/>
      </w:pPr>
      <w:r w:rsidRPr="00320958">
        <w:t>Any other relevant legislation, industry standards and codes of practice within Australia must be applied.</w:t>
      </w:r>
    </w:p>
    <w:p w:rsidR="00000000" w:rsidRPr="00320958" w:rsidP="00320958">
      <w:pPr>
        <w:pStyle w:val="Heading1"/>
      </w:pPr>
      <w:bookmarkStart w:id="3" w:name="O_1250222"/>
      <w:bookmarkEnd w:id="3"/>
      <w:r w:rsidRPr="00320958">
        <w:t>Pr</w:t>
      </w:r>
      <w:r w:rsidRPr="00320958">
        <w:t>e-requisite Unit</w:t>
      </w:r>
    </w:p>
    <w:p w:rsidR="00000000" w:rsidRPr="00320958" w:rsidP="00181315">
      <w:pPr>
        <w:pStyle w:val="BodyText"/>
      </w:pPr>
      <w:r w:rsidRPr="00320958">
        <w:t>Nil</w:t>
      </w:r>
    </w:p>
    <w:p w:rsidR="00000000" w:rsidRPr="00320958" w:rsidP="00320958">
      <w:pPr>
        <w:pStyle w:val="Heading1"/>
      </w:pPr>
      <w:bookmarkStart w:id="4" w:name="O_1250223"/>
      <w:bookmarkEnd w:id="4"/>
      <w:r w:rsidRPr="00320958">
        <w:t>Competency Field</w:t>
      </w:r>
    </w:p>
    <w:p w:rsidR="00000000" w:rsidRPr="00320958" w:rsidP="00181315">
      <w:pPr>
        <w:pStyle w:val="BodyText"/>
      </w:pPr>
      <w:r w:rsidRPr="00320958">
        <w:t>Aviation maintenance management</w:t>
      </w:r>
    </w:p>
    <w:p w:rsidR="00000000" w:rsidRPr="00320958" w:rsidP="00320958">
      <w:pPr>
        <w:pStyle w:val="Heading1"/>
      </w:pPr>
      <w:bookmarkStart w:id="5" w:name="O_1250225"/>
      <w:bookmarkEnd w:id="5"/>
      <w:r w:rsidRPr="00320958">
        <w:t>Elements and Performance Criteria</w:t>
      </w:r>
    </w:p>
    <w:tbl>
      <w:tblPr>
        <w:tblW w:w="0" w:type="auto"/>
        <w:tblLayout w:type="fixed"/>
        <w:tblCellMar>
          <w:left w:w="62" w:type="dxa"/>
          <w:right w:w="62" w:type="dxa"/>
        </w:tblCellMar>
        <w:tblLook w:val="0000"/>
      </w:tblPr>
      <w:tblGrid>
        <w:gridCol w:w="2894"/>
        <w:gridCol w:w="6230"/>
      </w:tblGrid>
      <w:tr w:rsidTr="00320958">
        <w:tblPrEx>
          <w:tblW w:w="0" w:type="auto"/>
          <w:tblLayout w:type="fixed"/>
          <w:tblCellMar>
            <w:left w:w="62" w:type="dxa"/>
            <w:right w:w="62" w:type="dxa"/>
          </w:tblCellMar>
          <w:tblLook w:val="0000"/>
        </w:tblPrEx>
        <w:trPr>
          <w:trHeight w:val="1007"/>
          <w:tblHeader/>
        </w:trPr>
        <w:tc>
          <w:tcPr>
            <w:tcW w:w="2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rPr>
                <w:rStyle w:val="SpecialBold"/>
              </w:rPr>
              <w:t>Elements</w:t>
            </w:r>
          </w:p>
          <w:p w:rsidR="00000000" w:rsidRPr="00320958" w:rsidP="00320958">
            <w:pPr>
              <w:pStyle w:val="BodyText"/>
            </w:pPr>
            <w:r w:rsidRPr="00320958">
              <w:t>Elements describe the essential outcomes.</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rPr>
                <w:rStyle w:val="SpecialBold"/>
              </w:rPr>
              <w:t>Performance criteria</w:t>
            </w:r>
          </w:p>
          <w:p w:rsidR="00000000" w:rsidP="00320958">
            <w:pPr>
              <w:pStyle w:val="BodyText"/>
              <w:rPr>
                <w:lang w:val="en-NZ"/>
              </w:rPr>
            </w:pPr>
            <w:r w:rsidRPr="00320958">
              <w:t>Performance criteria describe the performa</w:t>
            </w:r>
            <w:r w:rsidRPr="00320958">
              <w:t>nce needed to demonstrate achievement of the element.</w:t>
            </w:r>
          </w:p>
        </w:tc>
      </w:tr>
      <w:tr w:rsidTr="00320958">
        <w:tblPrEx>
          <w:tblW w:w="0" w:type="auto"/>
          <w:tblLayout w:type="fixed"/>
          <w:tblCellMar>
            <w:left w:w="62" w:type="dxa"/>
            <w:right w:w="62" w:type="dxa"/>
          </w:tblCellMar>
          <w:tblLook w:val="0000"/>
        </w:tblPrEx>
        <w:trPr>
          <w:trHeight w:val="1007"/>
        </w:trPr>
        <w:tc>
          <w:tcPr>
            <w:tcW w:w="2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58">
            <w:pPr>
              <w:pStyle w:val="BodyText"/>
              <w:rPr>
                <w:lang w:val="en-NZ"/>
              </w:rPr>
            </w:pPr>
            <w:r w:rsidRPr="00320958">
              <w:t>1. Provide first response to an aviation occurrence</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t>1.1 Notify authorities of occurrence according to ADF policy and procedures</w:t>
            </w:r>
          </w:p>
          <w:p w:rsidR="00000000" w:rsidRPr="00320958" w:rsidP="00320958">
            <w:pPr>
              <w:pStyle w:val="BodyText"/>
            </w:pPr>
            <w:r w:rsidRPr="00320958">
              <w:t>1.2 Provide specialist advice relevant to an aviation occurrence</w:t>
            </w:r>
          </w:p>
          <w:p w:rsidR="00000000" w:rsidP="00320958">
            <w:pPr>
              <w:pStyle w:val="BodyText"/>
              <w:rPr>
                <w:lang w:val="en-NZ"/>
              </w:rPr>
            </w:pPr>
            <w:r w:rsidRPr="00320958">
              <w:t>1.3 Plan investigation according to ADF and statutory requirements</w:t>
            </w:r>
          </w:p>
        </w:tc>
      </w:tr>
      <w:tr w:rsidTr="00320958">
        <w:tblPrEx>
          <w:tblW w:w="0" w:type="auto"/>
          <w:tblLayout w:type="fixed"/>
          <w:tblCellMar>
            <w:left w:w="62" w:type="dxa"/>
            <w:right w:w="62" w:type="dxa"/>
          </w:tblCellMar>
          <w:tblLook w:val="0000"/>
        </w:tblPrEx>
        <w:trPr>
          <w:trHeight w:val="1007"/>
        </w:trPr>
        <w:tc>
          <w:tcPr>
            <w:tcW w:w="2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58">
            <w:pPr>
              <w:pStyle w:val="BodyText"/>
              <w:rPr>
                <w:lang w:val="en-NZ"/>
              </w:rPr>
            </w:pPr>
            <w:r w:rsidRPr="00320958">
              <w:t>2. Collect evidence</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t>2.1 Document evidence of personnel involved in an aviation occurrence</w:t>
            </w:r>
          </w:p>
          <w:p w:rsidR="00000000" w:rsidRPr="00320958" w:rsidP="00320958">
            <w:pPr>
              <w:pStyle w:val="BodyText"/>
            </w:pPr>
            <w:r w:rsidRPr="00320958">
              <w:t>2.2 Interview witnesses and document information</w:t>
            </w:r>
          </w:p>
          <w:p w:rsidR="00000000" w:rsidP="00320958">
            <w:pPr>
              <w:pStyle w:val="BodyText"/>
              <w:rPr>
                <w:lang w:val="en-NZ"/>
              </w:rPr>
            </w:pPr>
            <w:r w:rsidRPr="00320958">
              <w:t xml:space="preserve">2.3 Collate evidence associated with an aviation </w:t>
            </w:r>
            <w:r w:rsidRPr="00320958">
              <w:t>occurrence</w:t>
            </w:r>
          </w:p>
        </w:tc>
      </w:tr>
      <w:tr w:rsidTr="00320958">
        <w:tblPrEx>
          <w:tblW w:w="0" w:type="auto"/>
          <w:tblLayout w:type="fixed"/>
          <w:tblCellMar>
            <w:left w:w="62" w:type="dxa"/>
            <w:right w:w="62" w:type="dxa"/>
          </w:tblCellMar>
          <w:tblLook w:val="0000"/>
        </w:tblPrEx>
        <w:trPr>
          <w:trHeight w:val="1007"/>
        </w:trPr>
        <w:tc>
          <w:tcPr>
            <w:tcW w:w="2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58">
            <w:pPr>
              <w:pStyle w:val="BodyText"/>
              <w:rPr>
                <w:lang w:val="en-NZ"/>
              </w:rPr>
            </w:pPr>
            <w:r w:rsidRPr="00320958">
              <w:t>3. Analyse occurrence</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t>3.1 Analyse information according to established objectives of the investigation</w:t>
            </w:r>
          </w:p>
          <w:p w:rsidR="00000000" w:rsidRPr="00320958" w:rsidP="00320958">
            <w:pPr>
              <w:pStyle w:val="BodyText"/>
            </w:pPr>
            <w:r w:rsidRPr="00320958">
              <w:t>3.2 Generate options for action that are consistent with ADF and/or statutory requirements and lead to recommendations that reduce future ris</w:t>
            </w:r>
            <w:r w:rsidRPr="00320958">
              <w:t>k</w:t>
            </w:r>
          </w:p>
          <w:p w:rsidR="00000000" w:rsidP="00320958">
            <w:pPr>
              <w:pStyle w:val="BodyText"/>
              <w:rPr>
                <w:lang w:val="en-NZ"/>
              </w:rPr>
            </w:pPr>
            <w:r w:rsidRPr="00320958">
              <w:t>3.3 Specify criteria to enable objective evaluation of the options to be undertaken</w:t>
            </w:r>
          </w:p>
        </w:tc>
      </w:tr>
      <w:tr w:rsidTr="00320958">
        <w:tblPrEx>
          <w:tblW w:w="0" w:type="auto"/>
          <w:tblLayout w:type="fixed"/>
          <w:tblCellMar>
            <w:left w:w="62" w:type="dxa"/>
            <w:right w:w="62" w:type="dxa"/>
          </w:tblCellMar>
          <w:tblLook w:val="0000"/>
        </w:tblPrEx>
        <w:trPr>
          <w:trHeight w:val="1007"/>
        </w:trPr>
        <w:tc>
          <w:tcPr>
            <w:tcW w:w="2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58">
            <w:pPr>
              <w:pStyle w:val="BodyText"/>
              <w:rPr>
                <w:lang w:val="en-NZ"/>
              </w:rPr>
            </w:pPr>
            <w:r w:rsidRPr="00320958">
              <w:t>4. Produce report</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t>4.1 Review collected evidence and make satisfactory engineering conclusions and recommendations</w:t>
            </w:r>
          </w:p>
          <w:p w:rsidR="00000000" w:rsidRPr="00320958" w:rsidP="00320958">
            <w:pPr>
              <w:pStyle w:val="BodyText"/>
            </w:pPr>
            <w:r w:rsidRPr="00320958">
              <w:t>4.2 Review conclusions with stakeholders</w:t>
            </w:r>
          </w:p>
          <w:p w:rsidR="00000000" w:rsidRPr="00320958" w:rsidP="00320958">
            <w:pPr>
              <w:pStyle w:val="BodyText"/>
            </w:pPr>
            <w:r w:rsidRPr="00320958">
              <w:t>4.3 Cost recommendations</w:t>
            </w:r>
          </w:p>
          <w:p w:rsidR="00000000" w:rsidP="00320958">
            <w:pPr>
              <w:pStyle w:val="BodyText"/>
              <w:rPr>
                <w:lang w:val="en-NZ"/>
              </w:rPr>
            </w:pPr>
            <w:r w:rsidRPr="00320958">
              <w:t>4.4 Produce formal reports according to ADF policy and procedures and distribute to designated authorities</w:t>
            </w:r>
          </w:p>
        </w:tc>
      </w:tr>
      <w:tr w:rsidTr="00320958">
        <w:tblPrEx>
          <w:tblW w:w="0" w:type="auto"/>
          <w:tblLayout w:type="fixed"/>
          <w:tblCellMar>
            <w:left w:w="62" w:type="dxa"/>
            <w:right w:w="62" w:type="dxa"/>
          </w:tblCellMar>
          <w:tblLook w:val="0000"/>
        </w:tblPrEx>
        <w:trPr>
          <w:trHeight w:val="1007"/>
        </w:trPr>
        <w:tc>
          <w:tcPr>
            <w:tcW w:w="28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0958">
            <w:pPr>
              <w:pStyle w:val="BodyText"/>
              <w:rPr>
                <w:lang w:val="en-NZ"/>
              </w:rPr>
            </w:pPr>
            <w:r w:rsidRPr="00320958">
              <w:t>5. Implement corrective measures</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0958" w:rsidP="00320958">
            <w:pPr>
              <w:pStyle w:val="BodyText"/>
            </w:pPr>
            <w:r w:rsidRPr="00320958">
              <w:t>5.1 Select corrective measures for implementation that are feasible in terms of practicali</w:t>
            </w:r>
            <w:r w:rsidRPr="00320958">
              <w:t>ty and costing</w:t>
            </w:r>
          </w:p>
          <w:p w:rsidR="00000000" w:rsidRPr="00320958" w:rsidP="00320958">
            <w:pPr>
              <w:pStyle w:val="BodyText"/>
            </w:pPr>
            <w:r w:rsidRPr="00320958">
              <w:t xml:space="preserve">5.2 Implement measures in line with recommendations </w:t>
            </w:r>
          </w:p>
        </w:tc>
      </w:tr>
    </w:tbl>
    <w:p w:rsidR="00000000" w:rsidRPr="00320958" w:rsidP="00320958">
      <w:pPr>
        <w:pStyle w:val="BodyText"/>
      </w:pPr>
    </w:p>
    <w:p w:rsidR="00000000" w:rsidRPr="00320958" w:rsidP="00320958">
      <w:pPr>
        <w:pStyle w:val="AllowPageBreak"/>
      </w:pPr>
    </w:p>
    <w:p w:rsidR="00000000" w:rsidRPr="00320958" w:rsidP="00320958">
      <w:pPr>
        <w:pStyle w:val="Heading1"/>
      </w:pPr>
      <w:bookmarkStart w:id="6" w:name="O_1250226"/>
      <w:bookmarkEnd w:id="6"/>
      <w:r w:rsidRPr="00320958">
        <w:t>Foundation Skills</w:t>
      </w:r>
    </w:p>
    <w:p w:rsidR="00000000" w:rsidRPr="00320958" w:rsidP="00181315">
      <w:pPr>
        <w:pStyle w:val="BodyText"/>
      </w:pPr>
      <w:r w:rsidRPr="00320958">
        <w:t>This section describes those language, literacy, numeracy and employment skills that are essential to performance but not explicit in the performance</w:t>
      </w:r>
      <w:r w:rsidRPr="00320958">
        <w:t xml:space="preserve"> criteria.</w:t>
      </w:r>
    </w:p>
    <w:p w:rsidR="00000000" w:rsidRPr="00320958" w:rsidP="00320958">
      <w:pPr>
        <w:pStyle w:val="ListBullet"/>
      </w:pPr>
      <w:r w:rsidRPr="00320958">
        <w:t>Reading skills to interpret maintenance manuals.</w:t>
      </w:r>
    </w:p>
    <w:p w:rsidR="00000000" w:rsidRPr="00320958" w:rsidP="00320958">
      <w:pPr>
        <w:pStyle w:val="ListBullet"/>
      </w:pPr>
      <w:r w:rsidRPr="00320958">
        <w:t>Numeracy skills to interpret technical information.</w:t>
      </w:r>
    </w:p>
    <w:p w:rsidR="00000000" w:rsidRPr="00320958" w:rsidP="00181315">
      <w:pPr>
        <w:pStyle w:val="BodyText"/>
      </w:pPr>
      <w:r w:rsidRPr="00320958">
        <w:t>Other foundation skills essential to performance are explicit in the performance criteria of this unit.</w:t>
      </w:r>
    </w:p>
    <w:p w:rsidR="00000000" w:rsidRPr="00320958" w:rsidP="00320958">
      <w:pPr>
        <w:pStyle w:val="Heading1"/>
      </w:pPr>
      <w:bookmarkStart w:id="7" w:name="O_1250228"/>
      <w:bookmarkEnd w:id="7"/>
      <w:r w:rsidRPr="00320958">
        <w:t>Unit Mapping Information</w:t>
      </w:r>
    </w:p>
    <w:p w:rsidR="00000000" w:rsidRPr="00320958" w:rsidP="00181315">
      <w:pPr>
        <w:pStyle w:val="BodyText"/>
      </w:pPr>
      <w:r w:rsidRPr="00320958">
        <w:t>Release 1. Supersedes and is equivalent to MEA129 Investigate technical aspects of aviation occurrences.</w:t>
      </w:r>
    </w:p>
    <w:p w:rsidR="00000000" w:rsidRPr="00320958" w:rsidP="00320958">
      <w:pPr>
        <w:pStyle w:val="Heading1"/>
      </w:pPr>
      <w:bookmarkStart w:id="8" w:name="O_1250235"/>
      <w:bookmarkEnd w:id="8"/>
      <w:r w:rsidRPr="00320958">
        <w:t>Links</w:t>
      </w:r>
    </w:p>
    <w:p w:rsidR="00000000" w:rsidRPr="00320958" w:rsidP="00181315">
      <w:pPr>
        <w:pStyle w:val="BodyText"/>
      </w:pPr>
      <w:r w:rsidRPr="0032095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332C8">
        <w:rPr>
          <w:rStyle w:val="Hyperlink"/>
        </w:rPr>
        <w:t>https://vetnet.gov.au/Pages/TrainingDocs.aspx?q=ce216c9c-04d5-4b3b-9bcf-4e81d0950371</w:t>
      </w:r>
      <w:r>
        <w:fldChar w:fldCharType="end"/>
      </w:r>
    </w:p>
    <w:p w:rsidR="00000000" w:rsidRPr="00320958" w:rsidP="00181315">
      <w:pPr>
        <w:pStyle w:val="BodyText"/>
        <w:sectPr w:rsidSect="00320958">
          <w:headerReference w:type="default" r:id="rId10"/>
          <w:footerReference w:type="default" r:id="rId11"/>
          <w:pgSz w:w="11908" w:h="16833"/>
          <w:pgMar w:top="1702" w:right="1418" w:bottom="1702" w:left="1418" w:header="992" w:footer="992" w:gutter="0"/>
          <w:cols w:space="720"/>
          <w:noEndnote/>
          <w:docGrid w:linePitch="299"/>
        </w:sectPr>
      </w:pPr>
    </w:p>
    <w:p w:rsidR="00000000" w:rsidRPr="00320958" w:rsidP="00320958">
      <w:pPr>
        <w:pStyle w:val="SuperHeading"/>
      </w:pPr>
      <w:r w:rsidRPr="00320958">
        <w:t>Assessment Requirements for MEACOM0017 Investigate technical aspects of aviation occurrences</w:t>
      </w:r>
    </w:p>
    <w:p w:rsidR="00000000" w:rsidRPr="00320958" w:rsidP="00320958">
      <w:pPr>
        <w:pStyle w:val="Heading1"/>
      </w:pPr>
      <w:bookmarkStart w:id="9" w:name="O_1250230"/>
      <w:bookmarkEnd w:id="9"/>
      <w:r w:rsidRPr="00320958">
        <w:t>Modification History</w:t>
      </w:r>
    </w:p>
    <w:p w:rsidR="00000000" w:rsidRPr="00320958" w:rsidP="00181315">
      <w:pPr>
        <w:pStyle w:val="BodyText"/>
      </w:pPr>
      <w:r w:rsidRPr="00320958">
        <w:t xml:space="preserve">Release 1. Application changed. </w:t>
      </w:r>
      <w:r w:rsidRPr="00320958">
        <w:t>Elements and Performance Criteria changed. Foundation Skills made explicit. Assessment Requirements clarified. Supersedes and is equivalent to MEA129 Investigate technical aspects of aviation occurrences.</w:t>
      </w:r>
    </w:p>
    <w:p w:rsidR="00000000" w:rsidRPr="00320958" w:rsidP="00320958">
      <w:pPr>
        <w:pStyle w:val="Heading1"/>
      </w:pPr>
      <w:bookmarkStart w:id="10" w:name="O_1250231"/>
      <w:bookmarkEnd w:id="10"/>
      <w:r w:rsidRPr="00320958">
        <w:t>Performance Evidence</w:t>
      </w:r>
    </w:p>
    <w:p w:rsidR="00000000" w:rsidRPr="00320958" w:rsidP="00181315">
      <w:pPr>
        <w:pStyle w:val="BodyText"/>
      </w:pPr>
      <w:r w:rsidRPr="00320958">
        <w:t xml:space="preserve">There must </w:t>
      </w:r>
      <w:r w:rsidRPr="00320958">
        <w:t>be evidence the candidate has completed all the tasks outlined in the elements and performance criteria of this unit, and demonstrated the ability to:</w:t>
      </w:r>
    </w:p>
    <w:p w:rsidR="00000000" w:rsidRPr="00320958" w:rsidP="00320958">
      <w:pPr>
        <w:pStyle w:val="ListBullet"/>
      </w:pPr>
      <w:r w:rsidRPr="00320958">
        <w:t>conduct an evidence-based investigation into the technical aspects of the following two aviation occurre</w:t>
      </w:r>
      <w:r w:rsidRPr="00320958">
        <w:t>nces within the Australian Defence Force (ADF) airworthiness jurisdiction:</w:t>
      </w:r>
    </w:p>
    <w:p w:rsidR="00000000" w:rsidRPr="00320958" w:rsidP="00320958">
      <w:pPr>
        <w:pStyle w:val="ListBullet2"/>
      </w:pPr>
      <w:r w:rsidRPr="00320958">
        <w:t>one aircraft accident or aircraft incident</w:t>
      </w:r>
    </w:p>
    <w:p w:rsidR="00000000" w:rsidRPr="00320958" w:rsidP="00320958">
      <w:pPr>
        <w:pStyle w:val="ListBullet2"/>
      </w:pPr>
      <w:r w:rsidRPr="00320958">
        <w:t>one maintenance incident.</w:t>
      </w:r>
    </w:p>
    <w:p w:rsidR="00000000" w:rsidRPr="00320958" w:rsidP="00320958">
      <w:pPr>
        <w:pStyle w:val="BodyText"/>
      </w:pPr>
    </w:p>
    <w:p w:rsidR="00000000" w:rsidRPr="00320958" w:rsidP="00181315">
      <w:pPr>
        <w:pStyle w:val="BodyText"/>
      </w:pPr>
      <w:r w:rsidRPr="00320958">
        <w:t>In the course of the above work, the candidate must:</w:t>
      </w:r>
    </w:p>
    <w:p w:rsidR="00000000" w:rsidRPr="00320958" w:rsidP="00320958">
      <w:pPr>
        <w:pStyle w:val="ListBullet"/>
      </w:pPr>
      <w:r w:rsidRPr="00320958">
        <w:t>collect, manage, and analyse evidence based on one or more of the following:</w:t>
      </w:r>
    </w:p>
    <w:p w:rsidR="00000000" w:rsidRPr="00320958" w:rsidP="00320958">
      <w:pPr>
        <w:pStyle w:val="ListBullet2"/>
      </w:pPr>
      <w:r w:rsidRPr="00320958">
        <w:t>visual observation</w:t>
      </w:r>
    </w:p>
    <w:p w:rsidR="00000000" w:rsidRPr="00320958" w:rsidP="00320958">
      <w:pPr>
        <w:pStyle w:val="ListBullet2"/>
      </w:pPr>
      <w:r w:rsidRPr="00320958">
        <w:t>interviews</w:t>
      </w:r>
    </w:p>
    <w:p w:rsidR="00000000" w:rsidRPr="00320958" w:rsidP="00320958">
      <w:pPr>
        <w:pStyle w:val="ListBullet2"/>
      </w:pPr>
      <w:r w:rsidRPr="00320958">
        <w:t>statement reviews</w:t>
      </w:r>
    </w:p>
    <w:p w:rsidR="00000000" w:rsidRPr="00320958" w:rsidP="00320958">
      <w:pPr>
        <w:pStyle w:val="ListBullet2"/>
      </w:pPr>
      <w:r w:rsidRPr="00320958">
        <w:t>technical investigation</w:t>
      </w:r>
    </w:p>
    <w:p w:rsidR="00000000" w:rsidRPr="00320958" w:rsidP="00320958">
      <w:pPr>
        <w:pStyle w:val="ListBullet"/>
      </w:pPr>
      <w:r w:rsidRPr="00320958">
        <w:t>interview witnesses to the occurrence</w:t>
      </w:r>
    </w:p>
    <w:p w:rsidR="00000000" w:rsidRPr="00320958" w:rsidP="00320958">
      <w:pPr>
        <w:pStyle w:val="ListBullet"/>
      </w:pPr>
      <w:r w:rsidRPr="00320958">
        <w:t>produce at least one of the following reports in line with ADF poli</w:t>
      </w:r>
      <w:r w:rsidRPr="00320958">
        <w:t>cy and procedures:</w:t>
      </w:r>
    </w:p>
    <w:p w:rsidR="00000000" w:rsidRPr="00320958" w:rsidP="00320958">
      <w:pPr>
        <w:pStyle w:val="ListBullet2"/>
      </w:pPr>
      <w:r w:rsidRPr="00320958">
        <w:t>accident and incident report</w:t>
      </w:r>
    </w:p>
    <w:p w:rsidR="00000000" w:rsidRPr="00320958" w:rsidP="00320958">
      <w:pPr>
        <w:pStyle w:val="ListBullet2"/>
      </w:pPr>
      <w:r w:rsidRPr="00320958">
        <w:t>safety report</w:t>
      </w:r>
    </w:p>
    <w:p w:rsidR="00000000" w:rsidRPr="00320958" w:rsidP="00320958">
      <w:pPr>
        <w:pStyle w:val="ListBullet2"/>
      </w:pPr>
      <w:r w:rsidRPr="00320958">
        <w:t>defect report</w:t>
      </w:r>
    </w:p>
    <w:p w:rsidR="00000000" w:rsidRPr="00320958" w:rsidP="00320958">
      <w:pPr>
        <w:pStyle w:val="ListBullet2"/>
      </w:pPr>
      <w:r w:rsidRPr="00320958">
        <w:t>investigation report</w:t>
      </w:r>
    </w:p>
    <w:p w:rsidR="00000000" w:rsidRPr="00320958" w:rsidP="00320958">
      <w:pPr>
        <w:pStyle w:val="ListBullet"/>
      </w:pPr>
      <w:r w:rsidRPr="00320958">
        <w:t>produce spoken and written communication in English to the required level.</w:t>
      </w:r>
    </w:p>
    <w:p w:rsidR="00000000" w:rsidRPr="00320958" w:rsidP="00320958">
      <w:pPr>
        <w:pStyle w:val="AllowPageBreak"/>
      </w:pPr>
    </w:p>
    <w:p w:rsidR="00000000" w:rsidRPr="00320958" w:rsidP="00320958">
      <w:pPr>
        <w:pStyle w:val="Heading1"/>
      </w:pPr>
      <w:bookmarkStart w:id="11" w:name="O_1250232"/>
      <w:bookmarkEnd w:id="11"/>
      <w:r w:rsidRPr="00320958">
        <w:t>Knowledge Evidence</w:t>
      </w:r>
    </w:p>
    <w:p w:rsidR="00000000" w:rsidRPr="00320958" w:rsidP="00181315">
      <w:pPr>
        <w:pStyle w:val="BodyText"/>
      </w:pPr>
      <w:r w:rsidRPr="00320958">
        <w:t>There must be evidence the candidate has knowledge of:</w:t>
      </w:r>
    </w:p>
    <w:p w:rsidR="00000000" w:rsidRPr="00320958" w:rsidP="00320958">
      <w:pPr>
        <w:pStyle w:val="ListBullet"/>
      </w:pPr>
      <w:r w:rsidRPr="00320958">
        <w:t>ADF requirements, policies and procedures and statutory requirements relating to investigating technical aspects of aviation occurrences, including requirements for:</w:t>
      </w:r>
    </w:p>
    <w:p w:rsidR="00000000" w:rsidRPr="00320958" w:rsidP="00320958">
      <w:pPr>
        <w:pStyle w:val="ListBullet2"/>
      </w:pPr>
      <w:r w:rsidRPr="00320958">
        <w:t>planning an investigation</w:t>
      </w:r>
    </w:p>
    <w:p w:rsidR="00000000" w:rsidRPr="00320958" w:rsidP="00320958">
      <w:pPr>
        <w:pStyle w:val="ListBullet2"/>
      </w:pPr>
      <w:r w:rsidRPr="00320958">
        <w:t>produci</w:t>
      </w:r>
      <w:r w:rsidRPr="00320958">
        <w:t>ng and distributing occurrence reports</w:t>
      </w:r>
    </w:p>
    <w:p w:rsidR="00000000" w:rsidRPr="00320958" w:rsidP="00320958">
      <w:pPr>
        <w:pStyle w:val="ListBullet"/>
      </w:pPr>
      <w:r w:rsidRPr="00320958">
        <w:t>regulatory requirements and organisational policy and procedures, including:</w:t>
      </w:r>
    </w:p>
    <w:p w:rsidR="00000000" w:rsidRPr="00320958" w:rsidP="00320958">
      <w:pPr>
        <w:pStyle w:val="ListBullet2"/>
      </w:pPr>
      <w:r w:rsidRPr="00320958">
        <w:t>investigation procedures, including notifying required authorities of occurrence</w:t>
      </w:r>
    </w:p>
    <w:p w:rsidR="00000000" w:rsidRPr="00320958" w:rsidP="00320958">
      <w:pPr>
        <w:pStyle w:val="ListBullet2"/>
      </w:pPr>
      <w:r w:rsidRPr="00320958">
        <w:t>protocols for interviewing witnesses</w:t>
      </w:r>
    </w:p>
    <w:p w:rsidR="00000000" w:rsidRPr="00320958" w:rsidP="00320958">
      <w:pPr>
        <w:pStyle w:val="ListBullet2"/>
      </w:pPr>
      <w:r w:rsidRPr="00320958">
        <w:t xml:space="preserve">application of a no </w:t>
      </w:r>
      <w:r w:rsidRPr="00320958">
        <w:t>blame culture</w:t>
      </w:r>
    </w:p>
    <w:p w:rsidR="00000000" w:rsidRPr="00320958" w:rsidP="00320958">
      <w:pPr>
        <w:pStyle w:val="ListBullet2"/>
      </w:pPr>
      <w:r w:rsidRPr="00320958">
        <w:t>equity, fraud and ethics requirements set out in organisational code of conduct specific to the work described in the performance evidence</w:t>
      </w:r>
    </w:p>
    <w:p w:rsidR="00000000" w:rsidRPr="00320958" w:rsidP="00320958">
      <w:pPr>
        <w:pStyle w:val="ListBullet"/>
      </w:pPr>
      <w:r w:rsidRPr="00320958">
        <w:t>key technical aspects relating to the aircraft type and its systems</w:t>
      </w:r>
    </w:p>
    <w:p w:rsidR="00000000" w:rsidRPr="00320958" w:rsidP="00320958">
      <w:pPr>
        <w:pStyle w:val="ListBullet"/>
      </w:pPr>
      <w:r w:rsidRPr="00320958">
        <w:t>key features of culpability matrix.</w:t>
      </w:r>
    </w:p>
    <w:p w:rsidR="00000000" w:rsidRPr="00320958" w:rsidP="00320958">
      <w:pPr>
        <w:pStyle w:val="AllowPageBreak"/>
      </w:pPr>
    </w:p>
    <w:p w:rsidR="00000000" w:rsidRPr="00320958" w:rsidP="00320958">
      <w:pPr>
        <w:pStyle w:val="Heading1"/>
      </w:pPr>
      <w:bookmarkStart w:id="12" w:name="O_1250233"/>
      <w:bookmarkEnd w:id="12"/>
      <w:r w:rsidRPr="00320958">
        <w:t>Assessment Conditions</w:t>
      </w:r>
    </w:p>
    <w:p w:rsidR="00000000" w:rsidRPr="00320958" w:rsidP="00181315">
      <w:pPr>
        <w:pStyle w:val="BodyText"/>
      </w:pPr>
      <w:r w:rsidRPr="00320958">
        <w:t>The following conditions of assessment represent the requirements of the regulators (CASA and DASA) and maintenance stakeholders and must be rigorously observed.</w:t>
      </w:r>
    </w:p>
    <w:p w:rsidR="00000000" w:rsidRPr="00320958" w:rsidP="00181315">
      <w:pPr>
        <w:pStyle w:val="BodyText"/>
      </w:pPr>
      <w:r w:rsidRPr="00320958">
        <w:t xml:space="preserve">Skills must have </w:t>
      </w:r>
      <w:r w:rsidRPr="00320958">
        <w:t>been demonstrated under routine supervision in the workplace or in a simulated environment that reflects workplace conditions and contingencies encountered in investigating technical aspects of aviation occurrences, or a combination of both on- and off-the</w:t>
      </w:r>
      <w:r w:rsidRPr="00320958">
        <w:t xml:space="preserve">-job assessment. The following conditions must be met for this unit: </w:t>
      </w:r>
    </w:p>
    <w:p w:rsidR="00000000" w:rsidRPr="00320958" w:rsidP="00320958">
      <w:pPr>
        <w:pStyle w:val="ListBullet"/>
      </w:pPr>
      <w:r w:rsidRPr="00320958">
        <w:t xml:space="preserve">use of suitable facilities, equipment and resources, including: </w:t>
      </w:r>
    </w:p>
    <w:p w:rsidR="00000000" w:rsidRPr="00320958" w:rsidP="00320958">
      <w:pPr>
        <w:pStyle w:val="ListBullet2"/>
      </w:pPr>
      <w:r w:rsidRPr="00320958">
        <w:t>workplace procedures, manufacturing specifications, codes, standards, manuals, and reference materials relevant to inve</w:t>
      </w:r>
      <w:r w:rsidRPr="00320958">
        <w:t>stigating technical aspects of aviation occurrences</w:t>
      </w:r>
    </w:p>
    <w:p w:rsidR="00000000" w:rsidRPr="00320958" w:rsidP="00320958">
      <w:pPr>
        <w:pStyle w:val="ListBullet2"/>
      </w:pPr>
      <w:r w:rsidRPr="00320958">
        <w:t>tools, equipment, and materials required to demonstrate the performance evidence above</w:t>
      </w:r>
    </w:p>
    <w:p w:rsidR="00000000" w:rsidRPr="00320958" w:rsidP="00181315">
      <w:pPr>
        <w:pStyle w:val="BodyText"/>
      </w:pPr>
      <w:r w:rsidRPr="00320958">
        <w:t>Evidence of tasks demonstrating competency must be recorded in a log of industrial experience and achievement.</w:t>
      </w:r>
    </w:p>
    <w:p w:rsidR="00000000" w:rsidRPr="00320958" w:rsidP="00181315">
      <w:pPr>
        <w:pStyle w:val="BodyText"/>
      </w:pPr>
      <w:r w:rsidRPr="00320958">
        <w:t>Assess</w:t>
      </w:r>
      <w:r w:rsidRPr="00320958">
        <w:t>ors must satisfy the NVR/AQTF mandatory competency requirements for assessors. Where the unit is to be used for CASA licensing purposes the assessor must also meet the criteria specified in the CASR Part 147 Manual of Standards.</w:t>
      </w:r>
    </w:p>
    <w:p w:rsidR="00000000" w:rsidRPr="00320958" w:rsidP="00320958">
      <w:pPr>
        <w:pStyle w:val="Heading1"/>
      </w:pPr>
      <w:bookmarkStart w:id="13" w:name="O_1250236"/>
      <w:bookmarkEnd w:id="13"/>
      <w:r w:rsidRPr="00320958">
        <w:t>Links</w:t>
      </w:r>
    </w:p>
    <w:p w:rsidR="00000000" w:rsidRPr="00320958" w:rsidP="00181315">
      <w:pPr>
        <w:pStyle w:val="BodyText"/>
      </w:pPr>
      <w:r w:rsidRPr="0032095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6332C8">
        <w:rPr>
          <w:rStyle w:val="Hyperlink"/>
        </w:rPr>
        <w:t>https://vetnet.gov.au/Pages/TrainingDocs.aspx?q=ce216c9c-04d5-4b3b-9bcf-4e81d0950371</w:t>
      </w:r>
      <w:r>
        <w:fldChar w:fldCharType="end"/>
      </w:r>
    </w:p>
    <w:p w:rsidR="00000000" w:rsidRPr="00320958" w:rsidP="00320958"/>
    <w:sectPr w:rsidSect="003209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rsidRPr="00181315" w:rsidP="00181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15" w:rsidP="00320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81315" w:rsidP="00320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1315" w:rsidP="003209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rsidP="00320958">
    <w:pPr>
      <w:pStyle w:val="Footer"/>
      <w:framePr w:wrap="around"/>
    </w:pPr>
    <w:r>
      <w:fldChar w:fldCharType="begin"/>
    </w:r>
    <w:r>
      <w:instrText xml:space="preserve"> DOCPROPERTY  Subject  \* MERGEFORMAT </w:instrText>
    </w:r>
    <w:r>
      <w:fldChar w:fldCharType="separate"/>
    </w:r>
    <w:r w:rsidR="00181315">
      <w:t>Approved</w:t>
    </w:r>
    <w:r w:rsidR="00181315">
      <w:fldChar w:fldCharType="end"/>
    </w:r>
    <w:r>
      <w:tab/>
      <w:t xml:space="preserve">Page </w:t>
    </w:r>
    <w:r>
      <w:fldChar w:fldCharType="begin"/>
    </w:r>
    <w:r>
      <w:instrText xml:space="preserve"> PAGE  \* Arabic  \* MERGEFORMAT </w:instrText>
    </w:r>
    <w:r>
      <w:fldChar w:fldCharType="separate"/>
    </w:r>
    <w:r w:rsidR="001813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315">
      <w:rPr>
        <w:noProof/>
      </w:rPr>
      <w:t>4</w:t>
    </w:r>
    <w:r>
      <w:rPr>
        <w:noProof/>
      </w:rPr>
      <w:fldChar w:fldCharType="end"/>
    </w:r>
  </w:p>
  <w:p w:rsidR="00320958" w:rsidP="00320958">
    <w:pPr>
      <w:pStyle w:val="Footer"/>
      <w:framePr w:wrap="around"/>
    </w:pPr>
    <w:r>
      <w:t xml:space="preserve">© Commonwealth of Australia, </w:t>
    </w:r>
    <w:r>
      <w:fldChar w:fldCharType="begin"/>
    </w:r>
    <w:r>
      <w:instrText xml:space="preserve"> DATE  \@ "yyyy"  \* MERGEFORMAT </w:instrText>
    </w:r>
    <w:r>
      <w:fldChar w:fldCharType="separate"/>
    </w:r>
    <w:r w:rsidR="00181315">
      <w:rPr>
        <w:noProof/>
      </w:rPr>
      <w:t>2025</w:t>
    </w:r>
    <w:r>
      <w:fldChar w:fldCharType="end"/>
    </w:r>
    <w:r>
      <w:tab/>
    </w:r>
    <w:r>
      <w:fldChar w:fldCharType="begin"/>
    </w:r>
    <w:r>
      <w:instrText xml:space="preserve"> DOCPROPERTY  Author  \* MERGEFORMAT </w:instrText>
    </w:r>
    <w:r>
      <w:fldChar w:fldCharType="separate"/>
    </w:r>
    <w:r w:rsidR="00181315">
      <w:t>Manufacturing Industry Skills Alliance</w:t>
    </w:r>
    <w:r w:rsidR="00181315">
      <w:fldChar w:fldCharType="end"/>
    </w:r>
  </w:p>
  <w:p w:rsidR="00320958" w:rsidP="00320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0958" w:rsidRPr="00181315" w:rsidP="00181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315" w:rsidRPr="002D2AF8" w:rsidP="00320958">
    <w:pPr>
      <w:pStyle w:val="Header"/>
      <w:framePr w:wrap="around"/>
    </w:pPr>
    <w:r>
      <w:fldChar w:fldCharType="begin"/>
    </w:r>
    <w:r>
      <w:instrText xml:space="preserve"> TITLE   \* MERGEFORMAT </w:instrText>
    </w:r>
    <w:r>
      <w:fldChar w:fldCharType="separate"/>
    </w:r>
    <w:r>
      <w:t>MEACOM0017 Investigate technical aspects of aviation occurrences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315" w:rsidP="003209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958" w:rsidRPr="002D2AF8" w:rsidP="00320958">
    <w:pPr>
      <w:pStyle w:val="Header"/>
      <w:framePr w:wrap="around"/>
    </w:pPr>
    <w:r>
      <w:fldChar w:fldCharType="begin"/>
    </w:r>
    <w:r>
      <w:instrText xml:space="preserve"> TITLE   \* MERGEFORMAT </w:instrText>
    </w:r>
    <w:r>
      <w:fldChar w:fldCharType="separate"/>
    </w:r>
    <w:r w:rsidR="00181315">
      <w:t>MEACOM0017 Investigate technical aspects of aviation occurrences</w:t>
    </w:r>
    <w:r w:rsidR="00181315">
      <w:fldChar w:fldCharType="end"/>
    </w:r>
    <w:r>
      <w:tab/>
      <w:t xml:space="preserve">Date this document was generated: </w:t>
    </w:r>
    <w:r>
      <w:fldChar w:fldCharType="begin"/>
    </w:r>
    <w:r>
      <w:instrText xml:space="preserve"> CREATEDATE  \@ "d MMMM yyyy"  \* MERGEFORMAT </w:instrText>
    </w:r>
    <w:r>
      <w:fldChar w:fldCharType="separate"/>
    </w:r>
    <w:r w:rsidR="00181315">
      <w:rPr>
        <w:noProof/>
      </w:rPr>
      <w:t>2 March 2025</w:t>
    </w:r>
    <w:r>
      <w:fldChar w:fldCharType="end"/>
    </w:r>
  </w:p>
  <w:p w:rsidR="00320958" w:rsidP="00320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48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545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868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958"/>
    <w:pPr>
      <w:spacing w:before="360" w:after="60"/>
      <w:outlineLvl w:val="0"/>
    </w:pPr>
    <w:rPr>
      <w:sz w:val="32"/>
    </w:rPr>
  </w:style>
  <w:style w:type="paragraph" w:styleId="Heading2">
    <w:name w:val="heading 2"/>
    <w:basedOn w:val="HeadingBase"/>
    <w:next w:val="BodyText"/>
    <w:link w:val="Heading2Char"/>
    <w:qFormat/>
    <w:rsid w:val="00320958"/>
    <w:pPr>
      <w:keepLines/>
      <w:spacing w:before="240" w:after="120"/>
      <w:outlineLvl w:val="1"/>
    </w:pPr>
    <w:rPr>
      <w:sz w:val="28"/>
      <w:szCs w:val="40"/>
    </w:rPr>
  </w:style>
  <w:style w:type="paragraph" w:styleId="Heading3">
    <w:name w:val="heading 3"/>
    <w:basedOn w:val="HeadingBase"/>
    <w:next w:val="BodyText"/>
    <w:link w:val="Heading3Char"/>
    <w:qFormat/>
    <w:rsid w:val="00320958"/>
    <w:pPr>
      <w:spacing w:before="180" w:after="120"/>
      <w:outlineLvl w:val="2"/>
    </w:pPr>
    <w:rPr>
      <w:spacing w:val="-10"/>
      <w:kern w:val="32"/>
    </w:rPr>
  </w:style>
  <w:style w:type="paragraph" w:styleId="Heading4">
    <w:name w:val="heading 4"/>
    <w:basedOn w:val="HeadingBase"/>
    <w:next w:val="BodyText"/>
    <w:link w:val="Heading4Char"/>
    <w:qFormat/>
    <w:rsid w:val="00320958"/>
    <w:pPr>
      <w:spacing w:before="160" w:after="120"/>
      <w:outlineLvl w:val="3"/>
    </w:pPr>
    <w:rPr>
      <w:sz w:val="22"/>
    </w:rPr>
  </w:style>
  <w:style w:type="paragraph" w:styleId="Heading5">
    <w:name w:val="heading 5"/>
    <w:basedOn w:val="HeadingBase"/>
    <w:next w:val="Normal"/>
    <w:link w:val="Heading5Char"/>
    <w:qFormat/>
    <w:rsid w:val="00320958"/>
    <w:pPr>
      <w:spacing w:before="80"/>
      <w:outlineLvl w:val="4"/>
    </w:pPr>
    <w:rPr>
      <w:color w:val="918585"/>
      <w:sz w:val="20"/>
    </w:rPr>
  </w:style>
  <w:style w:type="paragraph" w:styleId="Heading6">
    <w:name w:val="heading 6"/>
    <w:basedOn w:val="HeadingBase"/>
    <w:next w:val="Normal"/>
    <w:link w:val="Heading6Char"/>
    <w:qFormat/>
    <w:rsid w:val="00320958"/>
    <w:pPr>
      <w:spacing w:before="60"/>
      <w:outlineLvl w:val="5"/>
    </w:pPr>
    <w:rPr>
      <w:color w:val="918585"/>
      <w:sz w:val="20"/>
    </w:rPr>
  </w:style>
  <w:style w:type="paragraph" w:styleId="Heading7">
    <w:name w:val="heading 7"/>
    <w:basedOn w:val="Normal"/>
    <w:next w:val="Normal"/>
    <w:link w:val="Heading7Char"/>
    <w:qFormat/>
    <w:rsid w:val="00320958"/>
    <w:pPr>
      <w:ind w:left="720"/>
      <w:outlineLvl w:val="6"/>
    </w:pPr>
    <w:rPr>
      <w:i/>
    </w:rPr>
  </w:style>
  <w:style w:type="paragraph" w:styleId="Heading8">
    <w:name w:val="heading 8"/>
    <w:basedOn w:val="Normal"/>
    <w:next w:val="Normal"/>
    <w:link w:val="Heading8Char"/>
    <w:qFormat/>
    <w:rsid w:val="00320958"/>
    <w:pPr>
      <w:ind w:left="720"/>
      <w:outlineLvl w:val="7"/>
    </w:pPr>
    <w:rPr>
      <w:i/>
    </w:rPr>
  </w:style>
  <w:style w:type="paragraph" w:styleId="Heading9">
    <w:name w:val="heading 9"/>
    <w:basedOn w:val="Normal"/>
    <w:next w:val="Normal"/>
    <w:link w:val="Heading9Char"/>
    <w:qFormat/>
    <w:rsid w:val="00320958"/>
    <w:pPr>
      <w:ind w:left="720"/>
      <w:outlineLvl w:val="8"/>
    </w:pPr>
    <w:rPr>
      <w:i/>
    </w:rPr>
  </w:style>
  <w:style w:type="character" w:default="1" w:styleId="DefaultParagraphFont">
    <w:name w:val="Default Paragraph Font"/>
    <w:uiPriority w:val="1"/>
    <w:unhideWhenUsed/>
    <w:rsid w:val="00320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958"/>
  </w:style>
  <w:style w:type="character" w:customStyle="1" w:styleId="Heading1Char">
    <w:name w:val="Heading 1 Char"/>
    <w:basedOn w:val="DefaultParagraphFont"/>
    <w:link w:val="Heading1"/>
    <w:rsid w:val="00320958"/>
    <w:rPr>
      <w:rFonts w:ascii="Times New Roman" w:eastAsia="Times New Roman" w:hAnsi="Times New Roman" w:cs="Times New Roman"/>
      <w:b/>
      <w:sz w:val="32"/>
      <w:szCs w:val="20"/>
      <w:lang w:eastAsia="en-US"/>
    </w:rPr>
  </w:style>
  <w:style w:type="paragraph" w:styleId="BodyText">
    <w:name w:val="Body Text"/>
    <w:basedOn w:val="Normal"/>
    <w:link w:val="BodyTextChar"/>
    <w:rsid w:val="00320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0958"/>
    <w:rPr>
      <w:rFonts w:ascii="Times New Roman" w:eastAsia="Times New Roman" w:hAnsi="Times New Roman" w:cs="Times New Roman"/>
      <w:sz w:val="24"/>
      <w:lang w:eastAsia="en-US"/>
    </w:rPr>
  </w:style>
  <w:style w:type="paragraph" w:styleId="ListBullet">
    <w:name w:val="List Bullet"/>
    <w:basedOn w:val="List"/>
    <w:rsid w:val="00320958"/>
    <w:pPr>
      <w:numPr>
        <w:numId w:val="12"/>
      </w:numPr>
      <w:tabs>
        <w:tab w:val="clear" w:pos="340"/>
      </w:tabs>
      <w:spacing w:before="40" w:after="40"/>
    </w:pPr>
  </w:style>
  <w:style w:type="character" w:customStyle="1" w:styleId="SpecialBold">
    <w:name w:val="Special Bold"/>
    <w:basedOn w:val="DefaultParagraphFont"/>
    <w:rsid w:val="00320958"/>
    <w:rPr>
      <w:b/>
      <w:spacing w:val="0"/>
    </w:rPr>
  </w:style>
  <w:style w:type="paragraph" w:styleId="ListBullet2">
    <w:name w:val="List Bullet 2"/>
    <w:basedOn w:val="List2"/>
    <w:rsid w:val="00320958"/>
    <w:pPr>
      <w:numPr>
        <w:numId w:val="13"/>
      </w:numPr>
      <w:tabs>
        <w:tab w:val="clear" w:pos="680"/>
      </w:tabs>
    </w:pPr>
  </w:style>
  <w:style w:type="paragraph" w:customStyle="1" w:styleId="SuperHeading">
    <w:name w:val="SuperHeading"/>
    <w:basedOn w:val="Normal"/>
    <w:rsid w:val="00320958"/>
    <w:pPr>
      <w:spacing w:before="240" w:after="120"/>
      <w:outlineLvl w:val="0"/>
    </w:pPr>
    <w:rPr>
      <w:rFonts w:ascii="Times New Roman" w:hAnsi="Times New Roman"/>
      <w:b/>
      <w:sz w:val="32"/>
    </w:rPr>
  </w:style>
  <w:style w:type="paragraph" w:customStyle="1" w:styleId="AllowPageBreak">
    <w:name w:val="AllowPageBreak"/>
    <w:rsid w:val="003209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0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958"/>
    <w:rPr>
      <w:rFonts w:ascii="Courier New" w:eastAsia="Times New Roman" w:hAnsi="Courier New" w:cs="Times New Roman"/>
      <w:i/>
      <w:szCs w:val="20"/>
      <w:lang w:eastAsia="en-US"/>
    </w:rPr>
  </w:style>
  <w:style w:type="paragraph" w:customStyle="1" w:styleId="HeadingBase">
    <w:name w:val="Heading Base"/>
    <w:rsid w:val="00320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958"/>
    <w:pPr>
      <w:tabs>
        <w:tab w:val="right" w:leader="dot" w:pos="9072"/>
      </w:tabs>
      <w:ind w:left="567"/>
    </w:pPr>
    <w:rPr>
      <w:szCs w:val="22"/>
    </w:rPr>
  </w:style>
  <w:style w:type="paragraph" w:customStyle="1" w:styleId="TOCBase">
    <w:name w:val="TOC Base"/>
    <w:rsid w:val="00320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958"/>
    <w:pPr>
      <w:tabs>
        <w:tab w:val="right" w:leader="dot" w:pos="9072"/>
      </w:tabs>
      <w:spacing w:before="40" w:after="40"/>
      <w:ind w:left="284"/>
    </w:pPr>
    <w:rPr>
      <w:rFonts w:ascii="Times New Roman" w:hAnsi="Times New Roman"/>
    </w:rPr>
  </w:style>
  <w:style w:type="paragraph" w:styleId="TOC1">
    <w:name w:val="toc 1"/>
    <w:basedOn w:val="TOCBase"/>
    <w:next w:val="Normal"/>
    <w:rsid w:val="00320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0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958"/>
    <w:rPr>
      <w:rFonts w:ascii="Times New Roman" w:eastAsia="Times New Roman" w:hAnsi="Times New Roman" w:cs="Times New Roman"/>
      <w:sz w:val="16"/>
      <w:lang w:eastAsia="en-US"/>
    </w:rPr>
  </w:style>
  <w:style w:type="paragraph" w:styleId="Title">
    <w:name w:val="Title"/>
    <w:basedOn w:val="HeadingBase"/>
    <w:link w:val="TitleChar"/>
    <w:qFormat/>
    <w:rsid w:val="00320958"/>
    <w:pPr>
      <w:spacing w:before="5040"/>
      <w:jc w:val="center"/>
    </w:pPr>
    <w:rPr>
      <w:sz w:val="48"/>
      <w:szCs w:val="72"/>
      <w:lang w:val="en-US"/>
    </w:rPr>
  </w:style>
  <w:style w:type="character" w:customStyle="1" w:styleId="TitleChar">
    <w:name w:val="Title Char"/>
    <w:basedOn w:val="DefaultParagraphFont"/>
    <w:link w:val="Title"/>
    <w:rsid w:val="00320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958"/>
    <w:pPr>
      <w:tabs>
        <w:tab w:val="left" w:pos="3600"/>
        <w:tab w:val="left" w:pos="3958"/>
      </w:tabs>
    </w:pPr>
  </w:style>
  <w:style w:type="paragraph" w:styleId="List">
    <w:name w:val="List"/>
    <w:basedOn w:val="BodyText"/>
    <w:next w:val="BodyText"/>
    <w:rsid w:val="00320958"/>
    <w:pPr>
      <w:tabs>
        <w:tab w:val="left" w:pos="340"/>
      </w:tabs>
      <w:spacing w:before="60" w:after="60"/>
      <w:ind w:left="340" w:hanging="340"/>
    </w:pPr>
  </w:style>
  <w:style w:type="paragraph" w:customStyle="1" w:styleId="Note">
    <w:name w:val="Note"/>
    <w:basedOn w:val="BodyText"/>
    <w:rsid w:val="00320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958"/>
    <w:pPr>
      <w:framePr w:wrap="auto" w:hAnchor="text" w:y="6049"/>
    </w:pPr>
    <w:rPr>
      <w:color w:val="000000"/>
      <w:sz w:val="40"/>
    </w:rPr>
  </w:style>
  <w:style w:type="paragraph" w:customStyle="1" w:styleId="TOCTitle">
    <w:name w:val="TOCTitle"/>
    <w:basedOn w:val="Heading1"/>
    <w:rsid w:val="00320958"/>
    <w:pPr>
      <w:spacing w:after="240"/>
      <w:jc w:val="center"/>
      <w:outlineLvl w:val="9"/>
    </w:pPr>
    <w:rPr>
      <w:caps/>
    </w:rPr>
  </w:style>
  <w:style w:type="paragraph" w:customStyle="1" w:styleId="Version">
    <w:name w:val="Version"/>
    <w:rsid w:val="00320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958"/>
    <w:pPr>
      <w:keepNext w:val="0"/>
      <w:tabs>
        <w:tab w:val="right" w:pos="4176"/>
      </w:tabs>
      <w:ind w:left="198" w:hanging="198"/>
    </w:pPr>
    <w:rPr>
      <w:rFonts w:ascii="Garamond" w:hAnsi="Garamond"/>
    </w:rPr>
  </w:style>
  <w:style w:type="paragraph" w:styleId="IndexHeading">
    <w:name w:val="index heading"/>
    <w:basedOn w:val="Normal"/>
    <w:next w:val="Index1"/>
    <w:semiHidden/>
    <w:rsid w:val="00320958"/>
    <w:pPr>
      <w:spacing w:before="120" w:after="120"/>
    </w:pPr>
    <w:rPr>
      <w:rFonts w:ascii="Arial" w:hAnsi="Arial"/>
      <w:b/>
      <w:color w:val="918585"/>
      <w:sz w:val="24"/>
    </w:rPr>
  </w:style>
  <w:style w:type="paragraph" w:styleId="Header">
    <w:name w:val="header"/>
    <w:basedOn w:val="Normal"/>
    <w:link w:val="HeaderChar"/>
    <w:rsid w:val="00320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958"/>
    <w:rPr>
      <w:rFonts w:ascii="Times New Roman" w:eastAsia="Times New Roman" w:hAnsi="Times New Roman" w:cs="Times New Roman"/>
      <w:sz w:val="16"/>
      <w:szCs w:val="20"/>
      <w:lang w:val="en-GB" w:eastAsia="en-US"/>
    </w:rPr>
  </w:style>
  <w:style w:type="paragraph" w:customStyle="1" w:styleId="Chapter">
    <w:name w:val="Chapter"/>
    <w:basedOn w:val="Normal"/>
    <w:rsid w:val="00320958"/>
    <w:pPr>
      <w:spacing w:before="240"/>
    </w:pPr>
    <w:rPr>
      <w:rFonts w:ascii="Times New Roman" w:hAnsi="Times New Roman"/>
      <w:smallCaps/>
      <w:spacing w:val="80"/>
      <w:sz w:val="28"/>
    </w:rPr>
  </w:style>
  <w:style w:type="paragraph" w:customStyle="1" w:styleId="InChapter">
    <w:name w:val="InChapter"/>
    <w:basedOn w:val="Heading3"/>
    <w:rsid w:val="00320958"/>
    <w:pPr>
      <w:spacing w:after="240"/>
      <w:outlineLvl w:val="9"/>
    </w:pPr>
    <w:rPr>
      <w:noProof/>
    </w:rPr>
  </w:style>
  <w:style w:type="paragraph" w:styleId="Index2">
    <w:name w:val="index 2"/>
    <w:basedOn w:val="Normal"/>
    <w:next w:val="Normal"/>
    <w:semiHidden/>
    <w:rsid w:val="00320958"/>
    <w:pPr>
      <w:tabs>
        <w:tab w:val="right" w:pos="4176"/>
      </w:tabs>
      <w:ind w:left="568" w:hanging="284"/>
    </w:pPr>
    <w:rPr>
      <w:rFonts w:ascii="Garamond" w:hAnsi="Garamond"/>
    </w:rPr>
  </w:style>
  <w:style w:type="paragraph" w:customStyle="1" w:styleId="Byline">
    <w:name w:val="Byline"/>
    <w:rsid w:val="00320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958"/>
    <w:pPr>
      <w:tabs>
        <w:tab w:val="clear" w:pos="3600"/>
        <w:tab w:val="clear" w:pos="3958"/>
      </w:tabs>
      <w:jc w:val="right"/>
    </w:pPr>
  </w:style>
  <w:style w:type="character" w:styleId="Emphasis">
    <w:name w:val="Emphasis"/>
    <w:basedOn w:val="DefaultParagraphFont"/>
    <w:qFormat/>
    <w:rsid w:val="00320958"/>
    <w:rPr>
      <w:i/>
    </w:rPr>
  </w:style>
  <w:style w:type="paragraph" w:styleId="Caption">
    <w:name w:val="caption"/>
    <w:basedOn w:val="BodyText"/>
    <w:next w:val="Normal"/>
    <w:qFormat/>
    <w:rsid w:val="00320958"/>
    <w:pPr>
      <w:framePr w:w="2268" w:hSpace="181" w:vSpace="181" w:wrap="around" w:vAnchor="text" w:hAnchor="page" w:x="1135" w:y="285" w:anchorLock="1"/>
    </w:pPr>
    <w:rPr>
      <w:i/>
    </w:rPr>
  </w:style>
  <w:style w:type="paragraph" w:customStyle="1" w:styleId="MiniTOCTitle">
    <w:name w:val="MiniTOCTitle"/>
    <w:basedOn w:val="Heading4"/>
    <w:rsid w:val="00320958"/>
    <w:pPr>
      <w:spacing w:before="240"/>
      <w:outlineLvl w:val="9"/>
    </w:pPr>
    <w:rPr>
      <w:noProof/>
      <w:sz w:val="24"/>
    </w:rPr>
  </w:style>
  <w:style w:type="paragraph" w:customStyle="1" w:styleId="MiniTOCItem">
    <w:name w:val="MiniTOCItem"/>
    <w:basedOn w:val="ListBullet"/>
    <w:rsid w:val="00320958"/>
    <w:pPr>
      <w:numPr>
        <w:numId w:val="0"/>
      </w:numPr>
      <w:tabs>
        <w:tab w:val="right" w:leader="dot" w:pos="6521"/>
      </w:tabs>
      <w:spacing w:before="0" w:after="0"/>
    </w:pPr>
  </w:style>
  <w:style w:type="paragraph" w:customStyle="1" w:styleId="TOFTitle">
    <w:name w:val="TOFTitle"/>
    <w:basedOn w:val="TOCTitle"/>
    <w:rsid w:val="00320958"/>
  </w:style>
  <w:style w:type="paragraph" w:styleId="TableofFigures">
    <w:name w:val="table of figures"/>
    <w:basedOn w:val="Normal"/>
    <w:next w:val="Normal"/>
    <w:semiHidden/>
    <w:rsid w:val="00320958"/>
    <w:pPr>
      <w:tabs>
        <w:tab w:val="right" w:leader="dot" w:pos="9072"/>
      </w:tabs>
      <w:ind w:left="970" w:hanging="403"/>
    </w:pPr>
    <w:rPr>
      <w:rFonts w:ascii="Times New Roman" w:hAnsi="Times New Roman"/>
      <w:b/>
    </w:rPr>
  </w:style>
  <w:style w:type="paragraph" w:styleId="ListNumber">
    <w:name w:val="List Number"/>
    <w:basedOn w:val="List"/>
    <w:rsid w:val="00320958"/>
    <w:pPr>
      <w:numPr>
        <w:numId w:val="15"/>
      </w:numPr>
      <w:tabs>
        <w:tab w:val="clear" w:pos="340"/>
      </w:tabs>
    </w:pPr>
  </w:style>
  <w:style w:type="character" w:customStyle="1" w:styleId="WingdingSymbols">
    <w:name w:val="Wingding Symbols"/>
    <w:rsid w:val="00320958"/>
    <w:rPr>
      <w:rFonts w:ascii="Wingdings" w:hAnsi="Wingdings"/>
    </w:rPr>
  </w:style>
  <w:style w:type="paragraph" w:customStyle="1" w:styleId="TableHeading">
    <w:name w:val="Table Heading"/>
    <w:basedOn w:val="HeadingBase"/>
    <w:rsid w:val="00320958"/>
    <w:pPr>
      <w:keepLines/>
      <w:pBdr>
        <w:bottom w:val="single" w:sz="6" w:space="1" w:color="918585"/>
      </w:pBdr>
      <w:spacing w:before="240"/>
    </w:pPr>
  </w:style>
  <w:style w:type="character" w:customStyle="1" w:styleId="HotSpot">
    <w:name w:val="HotSpot"/>
    <w:rsid w:val="00320958"/>
    <w:rPr>
      <w:color w:val="0033CC"/>
      <w:u w:val="none"/>
    </w:rPr>
  </w:style>
  <w:style w:type="paragraph" w:customStyle="1" w:styleId="BodyTextRight">
    <w:name w:val="Body Text Right"/>
    <w:basedOn w:val="BodyText"/>
    <w:rsid w:val="00320958"/>
    <w:pPr>
      <w:spacing w:before="0" w:after="0"/>
      <w:jc w:val="right"/>
    </w:pPr>
  </w:style>
  <w:style w:type="paragraph" w:styleId="Index3">
    <w:name w:val="index 3"/>
    <w:basedOn w:val="ListNumber2"/>
    <w:next w:val="Normal"/>
    <w:semiHidden/>
    <w:rsid w:val="00320958"/>
    <w:pPr>
      <w:numPr>
        <w:numId w:val="0"/>
      </w:numPr>
      <w:tabs>
        <w:tab w:val="right" w:leader="dot" w:pos="4176"/>
      </w:tabs>
    </w:pPr>
  </w:style>
  <w:style w:type="paragraph" w:styleId="ListNumber2">
    <w:name w:val="List Number 2"/>
    <w:basedOn w:val="List2"/>
    <w:rsid w:val="00320958"/>
    <w:pPr>
      <w:numPr>
        <w:numId w:val="10"/>
      </w:numPr>
      <w:tabs>
        <w:tab w:val="clear" w:pos="1060"/>
      </w:tabs>
    </w:pPr>
  </w:style>
  <w:style w:type="paragraph" w:customStyle="1" w:styleId="MarginNote">
    <w:name w:val="Margin Note"/>
    <w:basedOn w:val="BodyText"/>
    <w:rsid w:val="00320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958"/>
    <w:rPr>
      <w:sz w:val="32"/>
    </w:rPr>
  </w:style>
  <w:style w:type="paragraph" w:customStyle="1" w:styleId="HeadingProcedure">
    <w:name w:val="Heading Procedure"/>
    <w:basedOn w:val="HeadingBase"/>
    <w:next w:val="Normal"/>
    <w:rsid w:val="00320958"/>
    <w:pPr>
      <w:tabs>
        <w:tab w:val="left" w:pos="0"/>
      </w:tabs>
      <w:spacing w:before="120" w:after="60"/>
    </w:pPr>
    <w:rPr>
      <w:i/>
      <w:color w:val="918585"/>
      <w:sz w:val="22"/>
    </w:rPr>
  </w:style>
  <w:style w:type="paragraph" w:customStyle="1" w:styleId="TableBodyText">
    <w:name w:val="Table Body Text"/>
    <w:basedOn w:val="BodyText"/>
    <w:rsid w:val="00320958"/>
    <w:pPr>
      <w:spacing w:before="60" w:after="60"/>
    </w:pPr>
  </w:style>
  <w:style w:type="paragraph" w:styleId="ListContinue">
    <w:name w:val="List Continue"/>
    <w:basedOn w:val="List"/>
    <w:rsid w:val="00320958"/>
    <w:pPr>
      <w:ind w:firstLine="0"/>
    </w:pPr>
  </w:style>
  <w:style w:type="paragraph" w:customStyle="1" w:styleId="ListNote">
    <w:name w:val="List Note"/>
    <w:basedOn w:val="List"/>
    <w:rsid w:val="00320958"/>
    <w:pPr>
      <w:pBdr>
        <w:top w:val="single" w:sz="6" w:space="2" w:color="918585"/>
        <w:bottom w:val="single" w:sz="6" w:space="2" w:color="918585"/>
      </w:pBdr>
      <w:tabs>
        <w:tab w:val="left" w:pos="1021"/>
      </w:tabs>
      <w:ind w:firstLine="0"/>
    </w:pPr>
  </w:style>
  <w:style w:type="paragraph" w:customStyle="1" w:styleId="Warning">
    <w:name w:val="Warning"/>
    <w:basedOn w:val="BodyText"/>
    <w:rsid w:val="00320958"/>
    <w:pPr>
      <w:shd w:val="clear" w:color="auto" w:fill="D9D9D9"/>
      <w:tabs>
        <w:tab w:val="left" w:pos="992"/>
      </w:tabs>
      <w:ind w:left="119" w:right="119"/>
    </w:pPr>
    <w:rPr>
      <w:sz w:val="20"/>
    </w:rPr>
  </w:style>
  <w:style w:type="paragraph" w:customStyle="1" w:styleId="MarginIcons">
    <w:name w:val="Margin Icons"/>
    <w:basedOn w:val="BodyText"/>
    <w:rsid w:val="00320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958"/>
    <w:rPr>
      <w:rFonts w:ascii="Courier New" w:hAnsi="Courier New"/>
    </w:rPr>
  </w:style>
  <w:style w:type="paragraph" w:customStyle="1" w:styleId="NoteBullet">
    <w:name w:val="Note Bullet"/>
    <w:basedOn w:val="Note"/>
    <w:rsid w:val="00320958"/>
    <w:pPr>
      <w:tabs>
        <w:tab w:val="clear" w:pos="680"/>
      </w:tabs>
      <w:spacing w:before="60" w:after="60"/>
    </w:pPr>
  </w:style>
  <w:style w:type="paragraph" w:customStyle="1" w:styleId="SubHeading2">
    <w:name w:val="SubHeading2"/>
    <w:basedOn w:val="HeadingBase"/>
    <w:rsid w:val="00320958"/>
    <w:pPr>
      <w:spacing w:before="240" w:after="60"/>
    </w:pPr>
    <w:rPr>
      <w:sz w:val="20"/>
    </w:rPr>
  </w:style>
  <w:style w:type="paragraph" w:customStyle="1" w:styleId="SubHeading1">
    <w:name w:val="SubHeading1"/>
    <w:basedOn w:val="HeadingBase"/>
    <w:rsid w:val="00320958"/>
    <w:pPr>
      <w:spacing w:before="240" w:after="60"/>
    </w:pPr>
    <w:rPr>
      <w:color w:val="918585"/>
      <w:sz w:val="22"/>
    </w:rPr>
  </w:style>
  <w:style w:type="paragraph" w:customStyle="1" w:styleId="SideHeading">
    <w:name w:val="Side Heading"/>
    <w:basedOn w:val="HeadingBase"/>
    <w:rsid w:val="00320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958"/>
    <w:pPr>
      <w:tabs>
        <w:tab w:val="num" w:pos="360"/>
      </w:tabs>
    </w:pPr>
  </w:style>
  <w:style w:type="paragraph" w:styleId="PlainText">
    <w:name w:val="Plain Text"/>
    <w:basedOn w:val="Normal"/>
    <w:link w:val="PlainTextChar"/>
    <w:rsid w:val="00320958"/>
    <w:rPr>
      <w:sz w:val="20"/>
    </w:rPr>
  </w:style>
  <w:style w:type="character" w:customStyle="1" w:styleId="PlainTextChar">
    <w:name w:val="Plain Text Char"/>
    <w:basedOn w:val="DefaultParagraphFont"/>
    <w:link w:val="PlainText"/>
    <w:rsid w:val="00320958"/>
    <w:rPr>
      <w:rFonts w:ascii="Courier New" w:eastAsia="Times New Roman" w:hAnsi="Courier New" w:cs="Times New Roman"/>
      <w:sz w:val="20"/>
      <w:szCs w:val="20"/>
      <w:lang w:eastAsia="en-US"/>
    </w:rPr>
  </w:style>
  <w:style w:type="character" w:customStyle="1" w:styleId="MenuOption">
    <w:name w:val="Menu Option"/>
    <w:basedOn w:val="DefaultParagraphFont"/>
    <w:rsid w:val="00320958"/>
    <w:rPr>
      <w:b/>
      <w:smallCaps/>
    </w:rPr>
  </w:style>
  <w:style w:type="paragraph" w:customStyle="1" w:styleId="TableListNumber">
    <w:name w:val="Table List Number"/>
    <w:basedOn w:val="ListNumber"/>
    <w:rsid w:val="00320958"/>
    <w:pPr>
      <w:numPr>
        <w:numId w:val="0"/>
      </w:numPr>
    </w:pPr>
  </w:style>
  <w:style w:type="paragraph" w:styleId="TOC4">
    <w:name w:val="toc 4"/>
    <w:basedOn w:val="TOCBase"/>
    <w:next w:val="Normal"/>
    <w:semiHidden/>
    <w:rsid w:val="00320958"/>
    <w:pPr>
      <w:tabs>
        <w:tab w:val="right" w:leader="dot" w:pos="9071"/>
      </w:tabs>
      <w:ind w:left="1701"/>
    </w:pPr>
  </w:style>
  <w:style w:type="paragraph" w:customStyle="1" w:styleId="ListAlpha">
    <w:name w:val="List Alpha"/>
    <w:basedOn w:val="List"/>
    <w:rsid w:val="00320958"/>
    <w:pPr>
      <w:numPr>
        <w:numId w:val="9"/>
      </w:numPr>
    </w:pPr>
  </w:style>
  <w:style w:type="paragraph" w:customStyle="1" w:styleId="ListAlpha2">
    <w:name w:val="List Alpha 2"/>
    <w:basedOn w:val="List2"/>
    <w:rsid w:val="00320958"/>
    <w:pPr>
      <w:numPr>
        <w:numId w:val="8"/>
      </w:numPr>
    </w:pPr>
  </w:style>
  <w:style w:type="paragraph" w:styleId="List2">
    <w:name w:val="List 2"/>
    <w:basedOn w:val="BodyText"/>
    <w:rsid w:val="00320958"/>
    <w:pPr>
      <w:tabs>
        <w:tab w:val="left" w:pos="680"/>
      </w:tabs>
      <w:spacing w:before="60" w:after="60"/>
      <w:ind w:left="680" w:hanging="340"/>
    </w:pPr>
  </w:style>
  <w:style w:type="paragraph" w:styleId="List3">
    <w:name w:val="List 3"/>
    <w:basedOn w:val="BodyText"/>
    <w:rsid w:val="00320958"/>
    <w:pPr>
      <w:tabs>
        <w:tab w:val="left" w:pos="1021"/>
      </w:tabs>
      <w:spacing w:before="60" w:after="60"/>
      <w:ind w:left="1020" w:hanging="340"/>
    </w:pPr>
  </w:style>
  <w:style w:type="paragraph" w:styleId="List4">
    <w:name w:val="List 4"/>
    <w:basedOn w:val="BodyText"/>
    <w:rsid w:val="00320958"/>
    <w:pPr>
      <w:tabs>
        <w:tab w:val="left" w:pos="1361"/>
      </w:tabs>
      <w:spacing w:before="60" w:after="60"/>
      <w:ind w:left="1361" w:hanging="340"/>
    </w:pPr>
  </w:style>
  <w:style w:type="paragraph" w:styleId="List5">
    <w:name w:val="List 5"/>
    <w:basedOn w:val="BodyText"/>
    <w:rsid w:val="00320958"/>
    <w:pPr>
      <w:tabs>
        <w:tab w:val="left" w:pos="1701"/>
      </w:tabs>
      <w:spacing w:before="60" w:after="60"/>
      <w:ind w:left="1701" w:hanging="340"/>
    </w:pPr>
  </w:style>
  <w:style w:type="paragraph" w:styleId="ListBullet3">
    <w:name w:val="List Bullet 3"/>
    <w:basedOn w:val="List3"/>
    <w:rsid w:val="00320958"/>
    <w:pPr>
      <w:numPr>
        <w:numId w:val="14"/>
      </w:numPr>
      <w:tabs>
        <w:tab w:val="clear" w:pos="1021"/>
      </w:tabs>
      <w:ind w:left="1037" w:hanging="357"/>
    </w:pPr>
  </w:style>
  <w:style w:type="paragraph" w:styleId="ListBullet4">
    <w:name w:val="List Bullet 4"/>
    <w:basedOn w:val="List4"/>
    <w:rsid w:val="00320958"/>
    <w:pPr>
      <w:numPr>
        <w:numId w:val="3"/>
      </w:numPr>
      <w:tabs>
        <w:tab w:val="clear" w:pos="1361"/>
      </w:tabs>
    </w:pPr>
  </w:style>
  <w:style w:type="paragraph" w:styleId="ListBullet5">
    <w:name w:val="List Bullet 5"/>
    <w:basedOn w:val="List5"/>
    <w:rsid w:val="00320958"/>
    <w:pPr>
      <w:numPr>
        <w:numId w:val="4"/>
      </w:numPr>
    </w:pPr>
  </w:style>
  <w:style w:type="paragraph" w:styleId="ListContinue2">
    <w:name w:val="List Continue 2"/>
    <w:basedOn w:val="List2"/>
    <w:rsid w:val="00320958"/>
    <w:pPr>
      <w:ind w:firstLine="0"/>
    </w:pPr>
  </w:style>
  <w:style w:type="paragraph" w:styleId="ListContinue3">
    <w:name w:val="List Continue 3"/>
    <w:basedOn w:val="List3"/>
    <w:rsid w:val="00320958"/>
    <w:pPr>
      <w:ind w:left="1021" w:firstLine="0"/>
    </w:pPr>
  </w:style>
  <w:style w:type="paragraph" w:styleId="ListContinue4">
    <w:name w:val="List Continue 4"/>
    <w:basedOn w:val="List4"/>
    <w:rsid w:val="00320958"/>
    <w:pPr>
      <w:ind w:firstLine="0"/>
    </w:pPr>
  </w:style>
  <w:style w:type="paragraph" w:styleId="ListContinue5">
    <w:name w:val="List Continue 5"/>
    <w:basedOn w:val="List5"/>
    <w:rsid w:val="00320958"/>
    <w:pPr>
      <w:ind w:firstLine="0"/>
    </w:pPr>
  </w:style>
  <w:style w:type="paragraph" w:styleId="ListNumber3">
    <w:name w:val="List Number 3"/>
    <w:basedOn w:val="List3"/>
    <w:rsid w:val="00320958"/>
    <w:pPr>
      <w:numPr>
        <w:numId w:val="5"/>
      </w:numPr>
    </w:pPr>
  </w:style>
  <w:style w:type="paragraph" w:styleId="ListNumber4">
    <w:name w:val="List Number 4"/>
    <w:basedOn w:val="List4"/>
    <w:rsid w:val="00320958"/>
    <w:pPr>
      <w:numPr>
        <w:numId w:val="6"/>
      </w:numPr>
    </w:pPr>
  </w:style>
  <w:style w:type="paragraph" w:styleId="ListNumber5">
    <w:name w:val="List Number 5"/>
    <w:basedOn w:val="List5"/>
    <w:rsid w:val="00320958"/>
    <w:pPr>
      <w:numPr>
        <w:numId w:val="7"/>
      </w:numPr>
    </w:pPr>
  </w:style>
  <w:style w:type="paragraph" w:styleId="BlockText">
    <w:name w:val="Block Text"/>
    <w:basedOn w:val="Normal"/>
    <w:rsid w:val="00320958"/>
    <w:pPr>
      <w:spacing w:after="120"/>
      <w:ind w:left="1440" w:right="1440"/>
    </w:pPr>
  </w:style>
  <w:style w:type="character" w:customStyle="1" w:styleId="Subscript">
    <w:name w:val="Subscript"/>
    <w:basedOn w:val="DefaultParagraphFont"/>
    <w:rsid w:val="00320958"/>
    <w:rPr>
      <w:sz w:val="16"/>
      <w:vertAlign w:val="subscript"/>
    </w:rPr>
  </w:style>
  <w:style w:type="character" w:customStyle="1" w:styleId="Superscript">
    <w:name w:val="Superscript"/>
    <w:basedOn w:val="DefaultParagraphFont"/>
    <w:rsid w:val="00320958"/>
    <w:rPr>
      <w:sz w:val="16"/>
      <w:vertAlign w:val="superscript"/>
    </w:rPr>
  </w:style>
  <w:style w:type="character" w:customStyle="1" w:styleId="Symbols">
    <w:name w:val="Symbols"/>
    <w:basedOn w:val="DefaultParagraphFont"/>
    <w:rsid w:val="00320958"/>
    <w:rPr>
      <w:rFonts w:ascii="Symbol" w:hAnsi="Symbol"/>
    </w:rPr>
  </w:style>
  <w:style w:type="character" w:customStyle="1" w:styleId="MenuOptions">
    <w:name w:val="Menu Options"/>
    <w:basedOn w:val="DefaultParagraphFont"/>
    <w:rsid w:val="00320958"/>
    <w:rPr>
      <w:rFonts w:ascii="Arial Narrow" w:hAnsi="Arial Narrow"/>
      <w:smallCaps/>
    </w:rPr>
  </w:style>
  <w:style w:type="character" w:customStyle="1" w:styleId="Buttons">
    <w:name w:val="Buttons"/>
    <w:basedOn w:val="DefaultParagraphFont"/>
    <w:rsid w:val="00320958"/>
    <w:rPr>
      <w:b/>
    </w:rPr>
  </w:style>
  <w:style w:type="character" w:customStyle="1" w:styleId="Underlined">
    <w:name w:val="Underlined"/>
    <w:basedOn w:val="DefaultParagraphFont"/>
    <w:rsid w:val="00320958"/>
    <w:rPr>
      <w:u w:val="single"/>
    </w:rPr>
  </w:style>
  <w:style w:type="paragraph" w:customStyle="1" w:styleId="TableBodyTextRight">
    <w:name w:val="Table Body Text Right"/>
    <w:basedOn w:val="TableBodyText"/>
    <w:rsid w:val="00320958"/>
    <w:pPr>
      <w:widowControl w:val="0"/>
      <w:autoSpaceDE w:val="0"/>
      <w:autoSpaceDN w:val="0"/>
      <w:adjustRightInd w:val="0"/>
      <w:jc w:val="right"/>
    </w:pPr>
    <w:rPr>
      <w:rFonts w:cs="Arial"/>
      <w:szCs w:val="18"/>
    </w:rPr>
  </w:style>
  <w:style w:type="paragraph" w:customStyle="1" w:styleId="CopyrightText">
    <w:name w:val="Copyright Text"/>
    <w:basedOn w:val="BodyText"/>
    <w:rsid w:val="00320958"/>
    <w:rPr>
      <w:sz w:val="18"/>
    </w:rPr>
  </w:style>
  <w:style w:type="paragraph" w:customStyle="1" w:styleId="BodySmallRight">
    <w:name w:val="Body Small Right"/>
    <w:basedOn w:val="BodyTextRight"/>
    <w:rsid w:val="00320958"/>
    <w:rPr>
      <w:sz w:val="18"/>
      <w:szCs w:val="18"/>
    </w:rPr>
  </w:style>
  <w:style w:type="paragraph" w:customStyle="1" w:styleId="MarginEdition">
    <w:name w:val="Margin Edition"/>
    <w:basedOn w:val="MarginNote"/>
    <w:rsid w:val="00320958"/>
    <w:pPr>
      <w:spacing w:before="0" w:after="0"/>
    </w:pPr>
    <w:rPr>
      <w:rFonts w:ascii="Times New Roman" w:hAnsi="Times New Roman"/>
      <w:color w:val="999999"/>
    </w:rPr>
  </w:style>
  <w:style w:type="paragraph" w:customStyle="1" w:styleId="Spacer">
    <w:name w:val="Spacer"/>
    <w:basedOn w:val="Normal"/>
    <w:rsid w:val="00320958"/>
    <w:rPr>
      <w:sz w:val="2"/>
      <w:szCs w:val="2"/>
    </w:rPr>
  </w:style>
  <w:style w:type="character" w:customStyle="1" w:styleId="Small">
    <w:name w:val="Small"/>
    <w:basedOn w:val="DefaultParagraphFont"/>
    <w:rsid w:val="00320958"/>
    <w:rPr>
      <w:sz w:val="16"/>
    </w:rPr>
  </w:style>
  <w:style w:type="paragraph" w:customStyle="1" w:styleId="WideTable">
    <w:name w:val="Wide Table"/>
    <w:basedOn w:val="Normal"/>
    <w:rsid w:val="00320958"/>
    <w:pPr>
      <w:ind w:left="-1418"/>
    </w:pPr>
    <w:rPr>
      <w:sz w:val="2"/>
      <w:szCs w:val="2"/>
    </w:rPr>
  </w:style>
  <w:style w:type="character" w:styleId="PageNumber">
    <w:name w:val="page number"/>
    <w:basedOn w:val="DefaultParagraphFont"/>
    <w:rsid w:val="00320958"/>
  </w:style>
  <w:style w:type="paragraph" w:styleId="Quote">
    <w:name w:val="Quote"/>
    <w:basedOn w:val="Heading1"/>
    <w:link w:val="QuoteChar"/>
    <w:qFormat/>
    <w:rsid w:val="00320958"/>
    <w:rPr>
      <w:b w:val="0"/>
      <w:sz w:val="72"/>
      <w:szCs w:val="72"/>
      <w:lang w:val="en-NZ"/>
    </w:rPr>
  </w:style>
  <w:style w:type="character" w:customStyle="1" w:styleId="QuoteChar">
    <w:name w:val="Quote Char"/>
    <w:basedOn w:val="DefaultParagraphFont"/>
    <w:link w:val="Quote"/>
    <w:rsid w:val="00320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958"/>
    <w:pPr>
      <w:pageBreakBefore/>
    </w:pPr>
  </w:style>
  <w:style w:type="paragraph" w:customStyle="1" w:styleId="Border">
    <w:name w:val="Border"/>
    <w:basedOn w:val="Normal"/>
    <w:qFormat/>
    <w:rsid w:val="00320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958"/>
    <w:rPr>
      <w:b/>
      <w:bCs/>
      <w:i/>
      <w:iCs/>
      <w:color w:val="auto"/>
    </w:rPr>
  </w:style>
  <w:style w:type="paragraph" w:styleId="IntenseQuote">
    <w:name w:val="Intense Quote"/>
    <w:basedOn w:val="Normal"/>
    <w:next w:val="Normal"/>
    <w:link w:val="IntenseQuoteChar"/>
    <w:uiPriority w:val="30"/>
    <w:qFormat/>
    <w:rsid w:val="00320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958"/>
    <w:rPr>
      <w:smallCaps/>
      <w:color w:val="auto"/>
      <w:u w:val="single"/>
    </w:rPr>
  </w:style>
  <w:style w:type="character" w:styleId="IntenseReference">
    <w:name w:val="Intense Reference"/>
    <w:basedOn w:val="DefaultParagraphFont"/>
    <w:uiPriority w:val="32"/>
    <w:qFormat/>
    <w:rsid w:val="00320958"/>
    <w:rPr>
      <w:b/>
      <w:bCs/>
      <w:smallCaps/>
      <w:color w:val="auto"/>
      <w:spacing w:val="5"/>
      <w:u w:val="single"/>
    </w:rPr>
  </w:style>
  <w:style w:type="paragraph" w:customStyle="1" w:styleId="2ColumnHeading">
    <w:name w:val="2Column Heading"/>
    <w:basedOn w:val="BodyText"/>
    <w:qFormat/>
    <w:rsid w:val="00320958"/>
    <w:pPr>
      <w:spacing w:after="60"/>
      <w:ind w:left="-2268"/>
    </w:pPr>
    <w:rPr>
      <w:b/>
    </w:rPr>
  </w:style>
  <w:style w:type="paragraph" w:customStyle="1" w:styleId="Heading1TOC">
    <w:name w:val="Heading1 TOC"/>
    <w:basedOn w:val="Normal"/>
    <w:qFormat/>
    <w:rsid w:val="00320958"/>
    <w:pPr>
      <w:spacing w:before="240" w:after="120"/>
    </w:pPr>
    <w:rPr>
      <w:rFonts w:ascii="Times New Roman" w:hAnsi="Times New Roman"/>
      <w:b/>
      <w:sz w:val="32"/>
    </w:rPr>
  </w:style>
  <w:style w:type="paragraph" w:customStyle="1" w:styleId="Heading2TOC">
    <w:name w:val="Heading2 TOC"/>
    <w:basedOn w:val="Normal"/>
    <w:qFormat/>
    <w:rsid w:val="00320958"/>
    <w:pPr>
      <w:spacing w:before="240" w:after="60"/>
    </w:pPr>
    <w:rPr>
      <w:rFonts w:ascii="Times New Roman" w:hAnsi="Times New Roman"/>
      <w:b/>
      <w:sz w:val="28"/>
    </w:rPr>
  </w:style>
  <w:style w:type="character" w:customStyle="1" w:styleId="Underline">
    <w:name w:val="Underline"/>
    <w:basedOn w:val="DefaultParagraphFont"/>
    <w:qFormat/>
    <w:rsid w:val="00320958"/>
    <w:rPr>
      <w:u w:val="single"/>
    </w:rPr>
  </w:style>
  <w:style w:type="character" w:customStyle="1" w:styleId="BoldandItalics">
    <w:name w:val="Bold and Italics"/>
    <w:qFormat/>
    <w:rsid w:val="00320958"/>
    <w:rPr>
      <w:b/>
      <w:i/>
      <w:u w:val="none"/>
    </w:rPr>
  </w:style>
  <w:style w:type="paragraph" w:styleId="BalloonText">
    <w:name w:val="Balloon Text"/>
    <w:basedOn w:val="Normal"/>
    <w:link w:val="BalloonTextChar"/>
    <w:rsid w:val="00320958"/>
    <w:rPr>
      <w:rFonts w:ascii="Tahoma" w:hAnsi="Tahoma" w:cs="Tahoma"/>
      <w:sz w:val="16"/>
      <w:szCs w:val="16"/>
    </w:rPr>
  </w:style>
  <w:style w:type="character" w:customStyle="1" w:styleId="BalloonTextChar">
    <w:name w:val="Balloon Text Char"/>
    <w:basedOn w:val="DefaultParagraphFont"/>
    <w:link w:val="BalloonText"/>
    <w:rsid w:val="00320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0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958"/>
    <w:rPr>
      <w:b/>
      <w:color w:val="660033"/>
      <w:spacing w:val="0"/>
    </w:rPr>
  </w:style>
  <w:style w:type="paragraph" w:customStyle="1" w:styleId="Nameditemlist">
    <w:name w:val="Named item list"/>
    <w:basedOn w:val="BodyText"/>
    <w:qFormat/>
    <w:rsid w:val="00320958"/>
    <w:pPr>
      <w:tabs>
        <w:tab w:val="left" w:pos="2835"/>
      </w:tabs>
      <w:ind w:left="2835" w:hanging="2835"/>
    </w:pPr>
  </w:style>
  <w:style w:type="paragraph" w:customStyle="1" w:styleId="BodyTextnopadding">
    <w:name w:val="Body Text no padding"/>
    <w:basedOn w:val="BodyText"/>
    <w:qFormat/>
    <w:rsid w:val="00320958"/>
    <w:pPr>
      <w:spacing w:before="0" w:after="0"/>
    </w:pPr>
  </w:style>
  <w:style w:type="paragraph" w:customStyle="1" w:styleId="BodyTextBold">
    <w:name w:val="Body Text Bold"/>
    <w:basedOn w:val="BodyText"/>
    <w:qFormat/>
    <w:rsid w:val="00320958"/>
    <w:rPr>
      <w:b/>
    </w:rPr>
  </w:style>
  <w:style w:type="character" w:styleId="Hyperlink">
    <w:name w:val="Hyperlink"/>
    <w:basedOn w:val="DefaultParagraphFont"/>
    <w:uiPriority w:val="99"/>
    <w:unhideWhenUsed/>
    <w:rsid w:val="00181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914</Words>
  <Characters>6163</Characters>
  <Application>Microsoft Office Word</Application>
  <DocSecurity>0</DocSecurity>
  <Lines>162</Lines>
  <Paragraphs>107</Paragraphs>
  <ScaleCrop>false</ScaleCrop>
  <Company>Author-it Software Corporation Ltd.</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MEACOM0017 Investigate technical aspects of aviation occurrences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2025-03-01T14:32:00Z</dcterms:created>
  <dcterms:modified xsi:type="dcterms:W3CDTF">2025-03-01T14:32:00Z</dcterms:modified>
</cp:coreProperties>
</file>