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729" w:rsidP="00373729">
      <w:pPr>
        <w:pStyle w:val="Title"/>
      </w:pPr>
      <w:r>
        <w:fldChar w:fldCharType="begin"/>
      </w:r>
      <w:r>
        <w:instrText xml:space="preserve"> TITLE   \* MERGEFORMAT </w:instrText>
      </w:r>
      <w:r>
        <w:fldChar w:fldCharType="separate"/>
      </w:r>
      <w:r>
        <w:t>MEACOM0016 Provide engineering advice for modifying, maintaining and managing aircraft systems</w:t>
      </w:r>
      <w:r>
        <w:fldChar w:fldCharType="end"/>
      </w:r>
    </w:p>
    <w:p w:rsidR="00373729" w:rsidP="00373729">
      <w:pPr>
        <w:pStyle w:val="Version"/>
        <w:sectPr w:rsidSect="00683C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CFA" w:rsidP="00683CFA">
      <w:pPr>
        <w:pStyle w:val="SuperHeading"/>
      </w:pPr>
      <w:r w:rsidRPr="00683CFA">
        <w:t>MEACOM0016 Provide engineering advice for modifying, maintaining and managing aircraft systems</w:t>
      </w:r>
    </w:p>
    <w:p w:rsidR="00000000" w:rsidRPr="00683CFA" w:rsidP="00683CFA">
      <w:pPr>
        <w:pStyle w:val="Heading1"/>
      </w:pPr>
      <w:bookmarkStart w:id="1" w:name="O_1250182"/>
      <w:bookmarkEnd w:id="1"/>
      <w:r w:rsidRPr="00683CFA">
        <w:t>Modification History</w:t>
      </w:r>
    </w:p>
    <w:p w:rsidR="00000000" w:rsidRPr="00683CFA" w:rsidP="00373729">
      <w:pPr>
        <w:pStyle w:val="BodyText"/>
      </w:pPr>
      <w:r w:rsidRPr="00683CFA">
        <w:t>Release 1. Applica</w:t>
      </w:r>
      <w:r w:rsidRPr="00683CFA">
        <w:t>tion changed. Elements and Performance Criteria changed. Foundation Skills made explicit. Assessment Requirements clarified. Supersedes and is equivalent to MEA128 Provide engineering advice in the modification, maintenance and management of aircraft syste</w:t>
      </w:r>
      <w:r w:rsidRPr="00683CFA">
        <w:t>ms.</w:t>
      </w:r>
    </w:p>
    <w:p w:rsidR="00000000" w:rsidRPr="00683CFA" w:rsidP="00683CFA">
      <w:pPr>
        <w:pStyle w:val="Heading1"/>
      </w:pPr>
      <w:bookmarkStart w:id="2" w:name="O_1250183"/>
      <w:bookmarkEnd w:id="2"/>
      <w:r w:rsidRPr="00683CFA">
        <w:t>Application</w:t>
      </w:r>
    </w:p>
    <w:p w:rsidR="00000000" w:rsidRPr="00683CFA" w:rsidP="00373729">
      <w:pPr>
        <w:pStyle w:val="BodyText"/>
      </w:pPr>
      <w:r w:rsidRPr="00683CFA">
        <w:t>This unit describes the skills and knowledge required to provide engineering advice in the Australian Defence Force airworthiness environment on mechanical and avionics systems. The advice is provided in relation to modif</w:t>
      </w:r>
      <w:r w:rsidRPr="00683CFA">
        <w:t>ying, repairing, maintaining and managing aircraft and associated mechanical and avionic systems.</w:t>
      </w:r>
    </w:p>
    <w:p w:rsidR="00000000" w:rsidRPr="00683CFA" w:rsidP="00373729">
      <w:pPr>
        <w:pStyle w:val="BodyText"/>
      </w:pPr>
      <w:r w:rsidRPr="00683CFA">
        <w:t>The unit applies to advice provided in scheduled and unscheduled maintenance.</w:t>
      </w:r>
    </w:p>
    <w:p w:rsidR="00000000" w:rsidRPr="00683CFA" w:rsidP="00373729">
      <w:pPr>
        <w:pStyle w:val="BodyText"/>
      </w:pPr>
      <w:r w:rsidRPr="00683CFA">
        <w:t>The unit is used in workplaces that operate under the airworthiness regulatory s</w:t>
      </w:r>
      <w:r w:rsidRPr="00683CFA">
        <w:t>ystems of the Civil Aviation Safety Authority (CASA) and the Defence Aviation Safety Authority (DASA).</w:t>
      </w:r>
    </w:p>
    <w:p w:rsidR="00000000" w:rsidRPr="00683CFA" w:rsidP="00373729">
      <w:pPr>
        <w:pStyle w:val="BodyText"/>
      </w:pPr>
      <w:r w:rsidRPr="00683CFA">
        <w:t>Any other relevant legislation, industry standards and codes of practice within Australia must be applied.</w:t>
      </w:r>
    </w:p>
    <w:p w:rsidR="00000000" w:rsidRPr="00683CFA" w:rsidP="00683CFA">
      <w:pPr>
        <w:pStyle w:val="Heading1"/>
      </w:pPr>
      <w:bookmarkStart w:id="3" w:name="O_1250184"/>
      <w:bookmarkEnd w:id="3"/>
      <w:r w:rsidRPr="00683CFA">
        <w:t>Pre-requisite Unit</w:t>
      </w:r>
    </w:p>
    <w:p w:rsidR="00000000" w:rsidRPr="00683CFA" w:rsidP="00373729">
      <w:pPr>
        <w:pStyle w:val="BodyText"/>
      </w:pPr>
      <w:r w:rsidRPr="00683CFA">
        <w:t>MEAENG00</w:t>
      </w:r>
      <w:r w:rsidRPr="00683CFA">
        <w:t>03 Select and test engineering materials</w:t>
      </w:r>
    </w:p>
    <w:p w:rsidR="00000000" w:rsidRPr="00683CFA" w:rsidP="00683CFA">
      <w:pPr>
        <w:pStyle w:val="Heading1"/>
      </w:pPr>
      <w:bookmarkStart w:id="4" w:name="O_1250185"/>
      <w:bookmarkEnd w:id="4"/>
      <w:r w:rsidRPr="00683CFA">
        <w:t>Competency Field</w:t>
      </w:r>
    </w:p>
    <w:p w:rsidR="00000000" w:rsidRPr="00683CFA" w:rsidP="00373729">
      <w:pPr>
        <w:pStyle w:val="BodyText"/>
      </w:pPr>
      <w:r w:rsidRPr="00683CFA">
        <w:t>Aviation maintenance management</w:t>
      </w:r>
    </w:p>
    <w:p w:rsidR="00000000" w:rsidRPr="00683CFA" w:rsidP="00683CFA">
      <w:pPr>
        <w:pStyle w:val="Heading1"/>
      </w:pPr>
      <w:bookmarkStart w:id="5" w:name="O_1250187"/>
      <w:bookmarkEnd w:id="5"/>
      <w:r w:rsidRPr="00683CFA">
        <w:t>Elements and Performance Criteria</w:t>
      </w:r>
    </w:p>
    <w:tbl>
      <w:tblPr>
        <w:tblW w:w="9301" w:type="dxa"/>
        <w:tblLayout w:type="fixed"/>
        <w:tblCellMar>
          <w:left w:w="62" w:type="dxa"/>
          <w:right w:w="62" w:type="dxa"/>
        </w:tblCellMar>
        <w:tblLook w:val="0000"/>
      </w:tblPr>
      <w:tblGrid>
        <w:gridCol w:w="2924"/>
        <w:gridCol w:w="6377"/>
      </w:tblGrid>
      <w:tr w:rsidTr="00683CFA">
        <w:tblPrEx>
          <w:tblW w:w="9301" w:type="dxa"/>
          <w:tblLayout w:type="fixed"/>
          <w:tblCellMar>
            <w:left w:w="62" w:type="dxa"/>
            <w:right w:w="62" w:type="dxa"/>
          </w:tblCellMar>
          <w:tblLook w:val="0000"/>
        </w:tblPrEx>
        <w:trPr>
          <w:trHeight w:val="1007"/>
          <w:tblHeader/>
        </w:trPr>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CFA" w:rsidP="00683CFA">
            <w:pPr>
              <w:pStyle w:val="BodyText"/>
            </w:pPr>
            <w:r w:rsidRPr="00683CFA">
              <w:rPr>
                <w:rStyle w:val="SpecialBold"/>
              </w:rPr>
              <w:t>Elements</w:t>
            </w:r>
          </w:p>
          <w:p w:rsidR="00000000" w:rsidRPr="00683CFA" w:rsidP="00683CFA">
            <w:pPr>
              <w:pStyle w:val="BodyText"/>
            </w:pPr>
            <w:r w:rsidRPr="00683CFA">
              <w:t>Elements describe the essential outcomes.</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CFA" w:rsidP="00683CFA">
            <w:pPr>
              <w:pStyle w:val="BodyText"/>
            </w:pPr>
            <w:r w:rsidRPr="00683CFA">
              <w:rPr>
                <w:rStyle w:val="SpecialBold"/>
              </w:rPr>
              <w:t>Performance criteria</w:t>
            </w:r>
          </w:p>
          <w:p w:rsidR="00000000" w:rsidP="00683CFA">
            <w:pPr>
              <w:pStyle w:val="BodyText"/>
              <w:rPr>
                <w:lang w:val="en-NZ"/>
              </w:rPr>
            </w:pPr>
            <w:r w:rsidRPr="00683CFA">
              <w:t>Performance criteria d</w:t>
            </w:r>
            <w:r w:rsidRPr="00683CFA">
              <w:t>escribe the performance needed to demonstrate achievement of the element.</w:t>
            </w:r>
          </w:p>
        </w:tc>
      </w:tr>
      <w:tr w:rsidTr="00683CFA">
        <w:tblPrEx>
          <w:tblW w:w="9301" w:type="dxa"/>
          <w:tblLayout w:type="fixed"/>
          <w:tblCellMar>
            <w:left w:w="62" w:type="dxa"/>
            <w:right w:w="62" w:type="dxa"/>
          </w:tblCellMar>
          <w:tblLook w:val="0000"/>
        </w:tblPrEx>
        <w:trPr>
          <w:trHeight w:val="1007"/>
        </w:trPr>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CFA">
            <w:pPr>
              <w:pStyle w:val="BodyText"/>
              <w:rPr>
                <w:lang w:val="en-NZ"/>
              </w:rPr>
            </w:pPr>
            <w:r w:rsidRPr="00683CFA">
              <w:t>1. Provide mechanical systems advice in modification, repair, maintenance design relating to aircraft mechanical systems and structures</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CFA" w:rsidP="00683CFA">
            <w:pPr>
              <w:pStyle w:val="BodyText"/>
            </w:pPr>
            <w:r w:rsidRPr="00683CFA">
              <w:t>1.1 Provide independent technical input when requested by maintenance personnel, senior maintenance managers, and higher technical authorities</w:t>
            </w:r>
          </w:p>
          <w:p w:rsidR="00000000" w:rsidRPr="00683CFA" w:rsidP="00683CFA">
            <w:pPr>
              <w:pStyle w:val="BodyText"/>
            </w:pPr>
            <w:r w:rsidRPr="00683CFA">
              <w:t>1.2 Use own aircraft mechanical systems knowledge to determine aircraft airworthiness</w:t>
            </w:r>
          </w:p>
          <w:p w:rsidR="00000000" w:rsidP="00683CFA">
            <w:pPr>
              <w:pStyle w:val="BodyText"/>
              <w:rPr>
                <w:lang w:val="en-NZ"/>
              </w:rPr>
            </w:pPr>
            <w:r w:rsidRPr="00683CFA">
              <w:t>1.3 Use own knowledge of ai</w:t>
            </w:r>
            <w:r w:rsidRPr="00683CFA">
              <w:t>rcraft structures to determine aircraft airworthiness</w:t>
            </w:r>
          </w:p>
        </w:tc>
      </w:tr>
      <w:tr w:rsidTr="00683CFA">
        <w:tblPrEx>
          <w:tblW w:w="9301" w:type="dxa"/>
          <w:tblLayout w:type="fixed"/>
          <w:tblCellMar>
            <w:left w:w="62" w:type="dxa"/>
            <w:right w:w="62" w:type="dxa"/>
          </w:tblCellMar>
          <w:tblLook w:val="0000"/>
        </w:tblPrEx>
        <w:trPr>
          <w:trHeight w:val="1007"/>
        </w:trPr>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CFA">
            <w:pPr>
              <w:pStyle w:val="BodyText"/>
              <w:rPr>
                <w:lang w:val="en-NZ"/>
              </w:rPr>
            </w:pPr>
            <w:r w:rsidRPr="00683CFA">
              <w:t>2. Provide advice in the maintenance and modification design for aircraft avionics systems</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CFA" w:rsidP="00683CFA">
            <w:pPr>
              <w:pStyle w:val="BodyText"/>
            </w:pPr>
            <w:r w:rsidRPr="00683CFA">
              <w:t xml:space="preserve">2.1 Provide independent technical input when requested by maintenance personnel, senior maintenance managers, </w:t>
            </w:r>
            <w:r w:rsidRPr="00683CFA">
              <w:t>and higher technical authorities</w:t>
            </w:r>
          </w:p>
          <w:p w:rsidR="00000000" w:rsidP="00683CFA">
            <w:pPr>
              <w:pStyle w:val="BodyText"/>
              <w:rPr>
                <w:lang w:val="en-NZ"/>
              </w:rPr>
            </w:pPr>
            <w:r w:rsidRPr="00683CFA">
              <w:t>2.2 Use aircraft avionic systems knowledge to determine aircraft airworthiness</w:t>
            </w:r>
          </w:p>
        </w:tc>
      </w:tr>
      <w:tr w:rsidTr="00683CFA">
        <w:tblPrEx>
          <w:tblW w:w="9301" w:type="dxa"/>
          <w:tblLayout w:type="fixed"/>
          <w:tblCellMar>
            <w:left w:w="62" w:type="dxa"/>
            <w:right w:w="62" w:type="dxa"/>
          </w:tblCellMar>
          <w:tblLook w:val="0000"/>
        </w:tblPrEx>
        <w:trPr>
          <w:trHeight w:val="1007"/>
        </w:trPr>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CFA">
            <w:pPr>
              <w:pStyle w:val="BodyText"/>
              <w:rPr>
                <w:lang w:val="en-NZ"/>
              </w:rPr>
            </w:pPr>
            <w:r w:rsidRPr="00683CFA">
              <w:t>3. Conduct and advise on aircraft recovery</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CFA" w:rsidP="00683CFA">
            <w:pPr>
              <w:pStyle w:val="BodyText"/>
            </w:pPr>
            <w:r w:rsidRPr="00683CFA">
              <w:t>3.1 Evaluate battle or incident damage and operational capability of an aircraft</w:t>
            </w:r>
          </w:p>
          <w:p w:rsidR="00000000" w:rsidRPr="00683CFA" w:rsidP="00683CFA">
            <w:pPr>
              <w:pStyle w:val="BodyText"/>
            </w:pPr>
            <w:r w:rsidRPr="00683CFA">
              <w:t>3.2 Determine repai</w:t>
            </w:r>
            <w:r w:rsidRPr="00683CFA">
              <w:t>r methods and/or limits</w:t>
            </w:r>
          </w:p>
          <w:p w:rsidR="00000000" w:rsidRPr="00683CFA" w:rsidP="00683CFA">
            <w:pPr>
              <w:pStyle w:val="BodyText"/>
            </w:pPr>
            <w:r w:rsidRPr="00683CFA">
              <w:t>3.3 Plan an aircraft recovery</w:t>
            </w:r>
          </w:p>
        </w:tc>
      </w:tr>
    </w:tbl>
    <w:p w:rsidR="00000000" w:rsidRPr="00683CFA" w:rsidP="00683CFA">
      <w:pPr>
        <w:pStyle w:val="BodyText"/>
      </w:pPr>
    </w:p>
    <w:p w:rsidR="00000000" w:rsidRPr="00683CFA" w:rsidP="00683CFA">
      <w:pPr>
        <w:pStyle w:val="AllowPageBreak"/>
      </w:pPr>
    </w:p>
    <w:p w:rsidR="00000000" w:rsidRPr="00683CFA" w:rsidP="00683CFA">
      <w:pPr>
        <w:pStyle w:val="Heading1"/>
      </w:pPr>
      <w:bookmarkStart w:id="6" w:name="O_1250188"/>
      <w:bookmarkEnd w:id="6"/>
      <w:r w:rsidRPr="00683CFA">
        <w:t>Foundation Skills</w:t>
      </w:r>
    </w:p>
    <w:p w:rsidR="00000000" w:rsidRPr="00683CFA" w:rsidP="00373729">
      <w:pPr>
        <w:pStyle w:val="BodyText"/>
      </w:pPr>
      <w:r w:rsidRPr="00683CFA">
        <w:t>This section describes those language, literacy, numeracy and employment skills that are essential to performance but not explicit in the performance criteria.</w:t>
      </w:r>
    </w:p>
    <w:p w:rsidR="00000000" w:rsidRPr="00683CFA" w:rsidP="00683CFA">
      <w:pPr>
        <w:pStyle w:val="ListBullet"/>
      </w:pPr>
      <w:r w:rsidRPr="00683CFA">
        <w:t>Reading skills to interpret maintenance documentation</w:t>
      </w:r>
    </w:p>
    <w:p w:rsidR="00000000" w:rsidRPr="00683CFA" w:rsidP="00683CFA">
      <w:pPr>
        <w:pStyle w:val="ListBullet"/>
      </w:pPr>
      <w:r w:rsidRPr="00683CFA">
        <w:t>Numeracy skills to interpret and communicate technical information</w:t>
      </w:r>
    </w:p>
    <w:p w:rsidR="00000000" w:rsidRPr="00683CFA" w:rsidP="00373729">
      <w:pPr>
        <w:pStyle w:val="BodyText"/>
      </w:pPr>
      <w:r w:rsidRPr="00683CFA">
        <w:t>Other foundation skills essential to performance are explicit in the performance criteria of this unit.</w:t>
      </w:r>
    </w:p>
    <w:p w:rsidR="00000000" w:rsidRPr="00683CFA" w:rsidP="00683CFA">
      <w:pPr>
        <w:pStyle w:val="Heading1"/>
      </w:pPr>
      <w:bookmarkStart w:id="7" w:name="O_1250190"/>
      <w:bookmarkEnd w:id="7"/>
      <w:r w:rsidRPr="00683CFA">
        <w:t>Unit Mapping</w:t>
      </w:r>
      <w:r w:rsidRPr="00683CFA">
        <w:t xml:space="preserve"> Information</w:t>
      </w:r>
    </w:p>
    <w:p w:rsidR="00000000" w:rsidRPr="00683CFA" w:rsidP="00373729">
      <w:pPr>
        <w:pStyle w:val="BodyText"/>
      </w:pPr>
      <w:r w:rsidRPr="00683CFA">
        <w:t>Release 1. Supersedes and is equivalent to MEA128 Provide engineering advice in the modification, maintenance and management of aircraft systems.</w:t>
      </w:r>
    </w:p>
    <w:p w:rsidR="00000000" w:rsidRPr="00683CFA" w:rsidP="00683CFA">
      <w:pPr>
        <w:pStyle w:val="Heading1"/>
      </w:pPr>
      <w:bookmarkStart w:id="8" w:name="O_1250197"/>
      <w:bookmarkEnd w:id="8"/>
      <w:r w:rsidRPr="00683CFA">
        <w:t>Links</w:t>
      </w:r>
    </w:p>
    <w:p w:rsidR="00000000" w:rsidRPr="00683CFA" w:rsidP="00373729">
      <w:pPr>
        <w:pStyle w:val="BodyText"/>
      </w:pPr>
      <w:r w:rsidRPr="00683CF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0675D">
        <w:rPr>
          <w:rStyle w:val="Hyperlink"/>
        </w:rPr>
        <w:t>https://vetnet.gov.au/Pages/TrainingDocs.aspx?q=ce216c9c-04d5-4b3b-9bcf-4e81d0950371</w:t>
      </w:r>
      <w:r>
        <w:fldChar w:fldCharType="end"/>
      </w:r>
    </w:p>
    <w:p w:rsidR="00000000" w:rsidRPr="00683CFA" w:rsidP="00373729">
      <w:pPr>
        <w:pStyle w:val="BodyText"/>
        <w:sectPr w:rsidSect="00683CFA">
          <w:headerReference w:type="default" r:id="rId10"/>
          <w:footerReference w:type="default" r:id="rId11"/>
          <w:pgSz w:w="11908" w:h="16833"/>
          <w:pgMar w:top="1702" w:right="1418" w:bottom="1702" w:left="1418" w:header="992" w:footer="992" w:gutter="0"/>
          <w:cols w:space="720"/>
          <w:noEndnote/>
          <w:docGrid w:linePitch="299"/>
        </w:sectPr>
      </w:pPr>
    </w:p>
    <w:p w:rsidR="00000000" w:rsidRPr="00683CFA" w:rsidP="00683CFA">
      <w:pPr>
        <w:pStyle w:val="SuperHeading"/>
      </w:pPr>
      <w:r w:rsidRPr="00683CFA">
        <w:t>Assessment Requirements for MEACOM0016 Provide engineering advice for modifying, maintaining and managing aircraft systems</w:t>
      </w:r>
    </w:p>
    <w:p w:rsidR="00000000" w:rsidRPr="00683CFA" w:rsidP="00683CFA">
      <w:pPr>
        <w:pStyle w:val="Heading1"/>
      </w:pPr>
      <w:bookmarkStart w:id="9" w:name="O_1250192"/>
      <w:bookmarkEnd w:id="9"/>
      <w:r w:rsidRPr="00683CFA">
        <w:t>Modification History</w:t>
      </w:r>
    </w:p>
    <w:p w:rsidR="00000000" w:rsidRPr="00683CFA" w:rsidP="00373729">
      <w:pPr>
        <w:pStyle w:val="BodyText"/>
      </w:pPr>
      <w:r w:rsidRPr="00683CFA">
        <w:t>Release 1. Application changed. Elements and Performance Criteria changed. Foundation Skills made explicit. Assessment Requirements clarified. Supersedes and is equivalent to MEA128 Provide engineering advice in the modification,</w:t>
      </w:r>
      <w:r w:rsidRPr="00683CFA">
        <w:t xml:space="preserve"> maintenance and management of aircraft systems.</w:t>
      </w:r>
    </w:p>
    <w:p w:rsidR="00000000" w:rsidRPr="00683CFA" w:rsidP="00683CFA">
      <w:pPr>
        <w:pStyle w:val="Heading1"/>
      </w:pPr>
      <w:bookmarkStart w:id="10" w:name="O_1250193"/>
      <w:bookmarkEnd w:id="10"/>
      <w:r w:rsidRPr="00683CFA">
        <w:t>Performance Evidence</w:t>
      </w:r>
    </w:p>
    <w:p w:rsidR="00000000" w:rsidRPr="00683CFA" w:rsidP="00373729">
      <w:pPr>
        <w:pStyle w:val="BodyText"/>
      </w:pPr>
      <w:r w:rsidRPr="00683CFA">
        <w:t>There must be evidence the candidate has completed all the tasks outlined in the elements and performance criteria of this unit, and demonstrated the ability to:</w:t>
      </w:r>
    </w:p>
    <w:p w:rsidR="00000000" w:rsidRPr="00683CFA" w:rsidP="00683CFA">
      <w:pPr>
        <w:pStyle w:val="ListBullet"/>
      </w:pPr>
      <w:r w:rsidRPr="00683CFA">
        <w:t>provide independent engineering advice on the modification, maintenance and management of aircraft systems in the ADF technical airworthiness regulatory system to operators, engineering officers, or executive personnel that require:</w:t>
      </w:r>
    </w:p>
    <w:p w:rsidR="00000000" w:rsidRPr="00683CFA" w:rsidP="00683CFA">
      <w:pPr>
        <w:pStyle w:val="ListBullet2"/>
      </w:pPr>
      <w:r w:rsidRPr="00683CFA">
        <w:t>assessing the battle d</w:t>
      </w:r>
      <w:r w:rsidRPr="00683CFA">
        <w:t>amage of one aircraft</w:t>
      </w:r>
    </w:p>
    <w:p w:rsidR="00000000" w:rsidRPr="00683CFA" w:rsidP="00683CFA">
      <w:pPr>
        <w:pStyle w:val="ListBullet2"/>
      </w:pPr>
      <w:r w:rsidRPr="00683CFA">
        <w:t>assessing the incident damage to a different aircraft.</w:t>
      </w:r>
    </w:p>
    <w:p w:rsidR="00000000" w:rsidRPr="00683CFA" w:rsidP="00683CFA">
      <w:pPr>
        <w:pStyle w:val="BodyText"/>
      </w:pPr>
    </w:p>
    <w:p w:rsidR="00000000" w:rsidRPr="00683CFA" w:rsidP="00373729">
      <w:pPr>
        <w:pStyle w:val="BodyText"/>
      </w:pPr>
      <w:r w:rsidRPr="00683CFA">
        <w:t>Each assessment must include:</w:t>
      </w:r>
    </w:p>
    <w:p w:rsidR="00000000" w:rsidRPr="00683CFA" w:rsidP="00683CFA">
      <w:pPr>
        <w:pStyle w:val="ListBullet"/>
      </w:pPr>
      <w:r w:rsidRPr="00683CFA">
        <w:t>repair scheme development and/or extension</w:t>
      </w:r>
    </w:p>
    <w:p w:rsidR="00000000" w:rsidRPr="00683CFA" w:rsidP="00683CFA">
      <w:pPr>
        <w:pStyle w:val="ListBullet"/>
      </w:pPr>
      <w:r w:rsidRPr="00683CFA">
        <w:t>development of modification proposals</w:t>
      </w:r>
    </w:p>
    <w:p w:rsidR="00000000" w:rsidRPr="00683CFA" w:rsidP="00683CFA">
      <w:pPr>
        <w:pStyle w:val="ListBullet"/>
      </w:pPr>
      <w:r w:rsidRPr="00683CFA">
        <w:t>review of maintenance requirements.</w:t>
      </w:r>
    </w:p>
    <w:p w:rsidR="00000000" w:rsidRPr="00683CFA" w:rsidP="00683CFA">
      <w:pPr>
        <w:pStyle w:val="BodyText"/>
      </w:pPr>
    </w:p>
    <w:p w:rsidR="00000000" w:rsidRPr="00683CFA" w:rsidP="00373729">
      <w:pPr>
        <w:pStyle w:val="BodyText"/>
      </w:pPr>
      <w:r w:rsidRPr="00683CFA">
        <w:t>In the course of the above wo</w:t>
      </w:r>
      <w:r w:rsidRPr="00683CFA">
        <w:t>rk, the candidate must:</w:t>
      </w:r>
    </w:p>
    <w:p w:rsidR="00000000" w:rsidRPr="00683CFA" w:rsidP="00683CFA">
      <w:pPr>
        <w:pStyle w:val="ListBullet"/>
      </w:pPr>
      <w:r w:rsidRPr="00683CFA">
        <w:t>use subject matter experts and documented technical information</w:t>
      </w:r>
    </w:p>
    <w:p w:rsidR="00000000" w:rsidRPr="00683CFA" w:rsidP="00683CFA">
      <w:pPr>
        <w:pStyle w:val="ListBullet"/>
      </w:pPr>
      <w:r w:rsidRPr="00683CFA">
        <w:t>provide advice orally and in writing</w:t>
      </w:r>
    </w:p>
    <w:p w:rsidR="00000000" w:rsidRPr="00683CFA" w:rsidP="00683CFA">
      <w:pPr>
        <w:pStyle w:val="ListBullet"/>
      </w:pPr>
      <w:r w:rsidRPr="00683CFA">
        <w:t>provide advice that complies with regulations and organisational policy and procedures.</w:t>
      </w:r>
    </w:p>
    <w:p w:rsidR="00000000" w:rsidRPr="00683CFA" w:rsidP="00683CFA">
      <w:pPr>
        <w:pStyle w:val="AllowPageBreak"/>
      </w:pPr>
    </w:p>
    <w:p w:rsidR="00000000" w:rsidRPr="00683CFA" w:rsidP="00683CFA">
      <w:pPr>
        <w:pStyle w:val="Heading1"/>
      </w:pPr>
      <w:bookmarkStart w:id="11" w:name="O_1250194"/>
      <w:bookmarkEnd w:id="11"/>
      <w:r w:rsidRPr="00683CFA">
        <w:t>Knowledge Evidence</w:t>
      </w:r>
    </w:p>
    <w:p w:rsidR="00000000" w:rsidRPr="00683CFA" w:rsidP="00373729">
      <w:pPr>
        <w:pStyle w:val="BodyText"/>
      </w:pPr>
      <w:r w:rsidRPr="00683CFA">
        <w:t>There must be evidence the candidate has knowledge of:</w:t>
      </w:r>
    </w:p>
    <w:p w:rsidR="00000000" w:rsidRPr="00683CFA" w:rsidP="00683CFA">
      <w:pPr>
        <w:pStyle w:val="ListBullet"/>
      </w:pPr>
      <w:r w:rsidRPr="00683CFA">
        <w:t>regulatory and organisational policy and procedures, including:</w:t>
      </w:r>
    </w:p>
    <w:p w:rsidR="00000000" w:rsidRPr="00683CFA" w:rsidP="00683CFA">
      <w:pPr>
        <w:pStyle w:val="ListBullet2"/>
      </w:pPr>
      <w:r w:rsidRPr="00683CFA">
        <w:t>modification proposal development and processing</w:t>
      </w:r>
    </w:p>
    <w:p w:rsidR="00000000" w:rsidRPr="00683CFA" w:rsidP="00683CFA">
      <w:pPr>
        <w:pStyle w:val="ListBullet2"/>
      </w:pPr>
      <w:r w:rsidRPr="00683CFA">
        <w:t>aircraft recovery procedures</w:t>
      </w:r>
    </w:p>
    <w:p w:rsidR="00000000" w:rsidRPr="00683CFA" w:rsidP="00683CFA">
      <w:pPr>
        <w:pStyle w:val="ListBullet2"/>
      </w:pPr>
      <w:r w:rsidRPr="00683CFA">
        <w:t>work health and safety (WHS)</w:t>
      </w:r>
    </w:p>
    <w:p w:rsidR="00000000" w:rsidRPr="00683CFA" w:rsidP="00683CFA">
      <w:pPr>
        <w:pStyle w:val="ListBullet2"/>
      </w:pPr>
      <w:r w:rsidRPr="00683CFA">
        <w:t>equity, fraud and ethics req</w:t>
      </w:r>
      <w:r w:rsidRPr="00683CFA">
        <w:t>uirements set out in organisational code of conduct specific to the work described in the performance evidence</w:t>
      </w:r>
    </w:p>
    <w:p w:rsidR="00000000" w:rsidRPr="00683CFA" w:rsidP="00683CFA">
      <w:pPr>
        <w:pStyle w:val="ListBullet"/>
      </w:pPr>
      <w:r w:rsidRPr="00683CFA">
        <w:t>repair scheme proposal, including equivalent strength repair design and justification for extension of an approved repair scheme</w:t>
      </w:r>
    </w:p>
    <w:p w:rsidR="00000000" w:rsidRPr="00683CFA" w:rsidP="00683CFA">
      <w:pPr>
        <w:pStyle w:val="ListBullet"/>
      </w:pPr>
      <w:r w:rsidRPr="00683CFA">
        <w:t>management proc</w:t>
      </w:r>
      <w:r w:rsidRPr="00683CFA">
        <w:t>esses for monitoring and reviewing maintenance requirements</w:t>
      </w:r>
    </w:p>
    <w:p w:rsidR="00000000" w:rsidRPr="00683CFA" w:rsidP="00683CFA">
      <w:pPr>
        <w:pStyle w:val="ListBullet"/>
      </w:pPr>
      <w:r w:rsidRPr="00683CFA">
        <w:t>key features of aircraft structures, including:</w:t>
      </w:r>
    </w:p>
    <w:p w:rsidR="00000000" w:rsidRPr="00683CFA" w:rsidP="00683CFA">
      <w:pPr>
        <w:pStyle w:val="ListBullet2"/>
      </w:pPr>
      <w:r w:rsidRPr="00683CFA">
        <w:t>primary and secondary structures</w:t>
      </w:r>
    </w:p>
    <w:p w:rsidR="00000000" w:rsidRPr="00683CFA" w:rsidP="00683CFA">
      <w:pPr>
        <w:pStyle w:val="ListBullet2"/>
      </w:pPr>
      <w:r w:rsidRPr="00683CFA">
        <w:t>flight controls</w:t>
      </w:r>
    </w:p>
    <w:p w:rsidR="00000000" w:rsidRPr="00683CFA" w:rsidP="00683CFA">
      <w:pPr>
        <w:pStyle w:val="ListBullet2"/>
      </w:pPr>
      <w:r w:rsidRPr="00683CFA">
        <w:t>fairings</w:t>
      </w:r>
    </w:p>
    <w:p w:rsidR="00000000" w:rsidRPr="00683CFA" w:rsidP="00683CFA">
      <w:pPr>
        <w:pStyle w:val="ListBullet2"/>
      </w:pPr>
      <w:r w:rsidRPr="00683CFA">
        <w:t>doors</w:t>
      </w:r>
    </w:p>
    <w:p w:rsidR="00000000" w:rsidRPr="00683CFA" w:rsidP="00683CFA">
      <w:pPr>
        <w:pStyle w:val="ListBullet2"/>
      </w:pPr>
      <w:r w:rsidRPr="00683CFA">
        <w:t>access panels</w:t>
      </w:r>
    </w:p>
    <w:p w:rsidR="00000000" w:rsidRPr="00683CFA" w:rsidP="00683CFA">
      <w:pPr>
        <w:pStyle w:val="ListBullet"/>
      </w:pPr>
      <w:r w:rsidRPr="00683CFA">
        <w:t>key features of aircraft mechanical systems, including:</w:t>
      </w:r>
    </w:p>
    <w:p w:rsidR="00000000" w:rsidRPr="00683CFA" w:rsidP="00683CFA">
      <w:pPr>
        <w:pStyle w:val="ListBullet2"/>
      </w:pPr>
      <w:r w:rsidRPr="00683CFA">
        <w:t>engines</w:t>
      </w:r>
    </w:p>
    <w:p w:rsidR="00000000" w:rsidRPr="00683CFA" w:rsidP="00683CFA">
      <w:pPr>
        <w:pStyle w:val="ListBullet2"/>
      </w:pPr>
      <w:r w:rsidRPr="00683CFA">
        <w:t>landing gear systems</w:t>
      </w:r>
    </w:p>
    <w:p w:rsidR="00000000" w:rsidRPr="00683CFA" w:rsidP="00683CFA">
      <w:pPr>
        <w:pStyle w:val="ListBullet2"/>
      </w:pPr>
      <w:r w:rsidRPr="00683CFA">
        <w:t>hydro-mechanical systems comprising oil, fuel, hydraulic and pneumatic</w:t>
      </w:r>
    </w:p>
    <w:p w:rsidR="00000000" w:rsidRPr="00683CFA" w:rsidP="00683CFA">
      <w:pPr>
        <w:pStyle w:val="ListBullet2"/>
      </w:pPr>
      <w:r w:rsidRPr="00683CFA">
        <w:t>furnishings and safety equipment</w:t>
      </w:r>
    </w:p>
    <w:p w:rsidR="00000000" w:rsidRPr="00683CFA" w:rsidP="00683CFA">
      <w:pPr>
        <w:pStyle w:val="ListBullet2"/>
      </w:pPr>
      <w:r w:rsidRPr="00683CFA">
        <w:t>propellers/rotors</w:t>
      </w:r>
    </w:p>
    <w:p w:rsidR="00000000" w:rsidRPr="00683CFA" w:rsidP="00683CFA">
      <w:pPr>
        <w:pStyle w:val="ListBullet"/>
      </w:pPr>
      <w:r w:rsidRPr="00683CFA">
        <w:t>aircraft avionics systems, including:</w:t>
      </w:r>
    </w:p>
    <w:p w:rsidR="00000000" w:rsidRPr="00683CFA" w:rsidP="00683CFA">
      <w:pPr>
        <w:pStyle w:val="ListBullet2"/>
      </w:pPr>
      <w:r w:rsidRPr="00683CFA">
        <w:t>electrical generation and distribution</w:t>
      </w:r>
    </w:p>
    <w:p w:rsidR="00000000" w:rsidRPr="00683CFA" w:rsidP="00683CFA">
      <w:pPr>
        <w:pStyle w:val="ListBullet2"/>
      </w:pPr>
      <w:r w:rsidRPr="00683CFA">
        <w:t>electrical systems</w:t>
      </w:r>
    </w:p>
    <w:p w:rsidR="00000000" w:rsidRPr="00683CFA" w:rsidP="00683CFA">
      <w:pPr>
        <w:pStyle w:val="ListBullet2"/>
      </w:pPr>
      <w:r w:rsidRPr="00683CFA">
        <w:t>electrical control and warning</w:t>
      </w:r>
    </w:p>
    <w:p w:rsidR="00000000" w:rsidRPr="00683CFA" w:rsidP="00683CFA">
      <w:pPr>
        <w:pStyle w:val="ListBullet2"/>
      </w:pPr>
      <w:r w:rsidRPr="00683CFA">
        <w:t xml:space="preserve">flight instruments </w:t>
      </w:r>
    </w:p>
    <w:p w:rsidR="00000000" w:rsidRPr="00683CFA" w:rsidP="00683CFA">
      <w:pPr>
        <w:pStyle w:val="ListBullet2"/>
      </w:pPr>
      <w:r w:rsidRPr="00683CFA">
        <w:t>aircraft data communication</w:t>
      </w:r>
    </w:p>
    <w:p w:rsidR="00000000" w:rsidRPr="00683CFA" w:rsidP="00683CFA">
      <w:pPr>
        <w:pStyle w:val="ListBullet2"/>
      </w:pPr>
      <w:r w:rsidRPr="00683CFA">
        <w:t>automatic flight and engine control</w:t>
      </w:r>
    </w:p>
    <w:p w:rsidR="00000000" w:rsidRPr="00683CFA" w:rsidP="00683CFA">
      <w:pPr>
        <w:pStyle w:val="ListBullet2"/>
      </w:pPr>
      <w:r w:rsidRPr="00683CFA">
        <w:t>communications</w:t>
      </w:r>
    </w:p>
    <w:p w:rsidR="00000000" w:rsidRPr="00683CFA" w:rsidP="00683CFA">
      <w:pPr>
        <w:pStyle w:val="ListBullet2"/>
      </w:pPr>
      <w:r w:rsidRPr="00683CFA">
        <w:t>navigation</w:t>
      </w:r>
    </w:p>
    <w:p w:rsidR="00000000" w:rsidRPr="00683CFA" w:rsidP="00683CFA">
      <w:pPr>
        <w:pStyle w:val="ListBullet2"/>
      </w:pPr>
      <w:r w:rsidRPr="00683CFA">
        <w:t>radar</w:t>
      </w:r>
    </w:p>
    <w:p w:rsidR="00000000" w:rsidRPr="00683CFA" w:rsidP="00683CFA">
      <w:pPr>
        <w:pStyle w:val="ListBullet2"/>
      </w:pPr>
      <w:r w:rsidRPr="00683CFA">
        <w:t>life support</w:t>
      </w:r>
    </w:p>
    <w:p w:rsidR="00000000" w:rsidRPr="00683CFA" w:rsidP="00683CFA">
      <w:pPr>
        <w:pStyle w:val="ListBullet2"/>
      </w:pPr>
      <w:r w:rsidRPr="00683CFA">
        <w:t>ordnance.</w:t>
      </w:r>
    </w:p>
    <w:p w:rsidR="00000000" w:rsidRPr="00683CFA" w:rsidP="00683CFA">
      <w:pPr>
        <w:pStyle w:val="AllowPageBreak"/>
      </w:pPr>
    </w:p>
    <w:p w:rsidR="00000000" w:rsidRPr="00683CFA" w:rsidP="00683CFA">
      <w:pPr>
        <w:pStyle w:val="Heading1"/>
      </w:pPr>
      <w:bookmarkStart w:id="12" w:name="O_1250195"/>
      <w:bookmarkEnd w:id="12"/>
      <w:r w:rsidRPr="00683CFA">
        <w:t>Assessment Conditions</w:t>
      </w:r>
    </w:p>
    <w:p w:rsidR="00000000" w:rsidRPr="00683CFA" w:rsidP="00373729">
      <w:pPr>
        <w:pStyle w:val="BodyText"/>
      </w:pPr>
      <w:r w:rsidRPr="00683CFA">
        <w:t>The following conditions of assessment represent the requirements of the regulators (DASA and CASA) and maintenance stakeholders and must be rigorously observed.</w:t>
      </w:r>
    </w:p>
    <w:p w:rsidR="00000000" w:rsidRPr="00683CFA" w:rsidP="00373729">
      <w:pPr>
        <w:pStyle w:val="BodyText"/>
      </w:pPr>
      <w:r w:rsidRPr="00683CFA">
        <w:t>Skills must have been demonstrated under routine supervision in the workplace or in a simulate</w:t>
      </w:r>
      <w:r w:rsidRPr="00683CFA">
        <w:t>d environment that reflects workplace conditions and contingencies encountered in providing engineering advice for modifying, maintaining and managing aircraft systems, or a combination of on- and off-the-job assessment. The following conditions must be me</w:t>
      </w:r>
      <w:r w:rsidRPr="00683CFA">
        <w:t>t for this unit:</w:t>
      </w:r>
    </w:p>
    <w:p w:rsidR="00000000" w:rsidRPr="00683CFA" w:rsidP="00683CFA">
      <w:pPr>
        <w:pStyle w:val="ListBullet"/>
      </w:pPr>
      <w:r w:rsidRPr="00683CFA">
        <w:t>use of suitable facilities, equipment and resources, including:</w:t>
      </w:r>
    </w:p>
    <w:p w:rsidR="00000000" w:rsidRPr="00683CFA" w:rsidP="00683CFA">
      <w:pPr>
        <w:pStyle w:val="ListBullet2"/>
      </w:pPr>
      <w:r w:rsidRPr="00683CFA">
        <w:t>workplace procedures, manufacturing specifications, codes, standards, manuals, and reference materials relevant to providing engineering advice for modifying, maintaining an</w:t>
      </w:r>
      <w:r w:rsidRPr="00683CFA">
        <w:t>d managing aircraft systems</w:t>
      </w:r>
    </w:p>
    <w:p w:rsidR="00000000" w:rsidRPr="00683CFA" w:rsidP="00683CFA">
      <w:pPr>
        <w:pStyle w:val="ListBullet2"/>
      </w:pPr>
      <w:r w:rsidRPr="00683CFA">
        <w:t>tools, equipment, and materials required to demonstrate the performance evidence above.</w:t>
      </w:r>
    </w:p>
    <w:p w:rsidR="00000000" w:rsidRPr="00683CFA" w:rsidP="00373729">
      <w:pPr>
        <w:pStyle w:val="BodyText"/>
      </w:pPr>
      <w:r w:rsidRPr="00683CFA">
        <w:t>Evidence of tasks demonstrating competency must be recorded in a log of industrial experience and achievement.</w:t>
      </w:r>
    </w:p>
    <w:p w:rsidR="00000000" w:rsidRPr="00683CFA" w:rsidP="00373729">
      <w:pPr>
        <w:pStyle w:val="BodyText"/>
      </w:pPr>
      <w:r w:rsidRPr="00683CFA">
        <w:t>Assessors must satisfy the NV</w:t>
      </w:r>
      <w:r w:rsidRPr="00683CFA">
        <w:t>R/AQTF mandatory competency requirements for assessors.</w:t>
      </w:r>
    </w:p>
    <w:p w:rsidR="00000000" w:rsidRPr="00683CFA" w:rsidP="00683CFA">
      <w:pPr>
        <w:pStyle w:val="Heading1"/>
      </w:pPr>
      <w:bookmarkStart w:id="13" w:name="O_1250198"/>
      <w:bookmarkEnd w:id="13"/>
      <w:r w:rsidRPr="00683CFA">
        <w:t>Links</w:t>
      </w:r>
    </w:p>
    <w:p w:rsidR="00000000" w:rsidRPr="00683CFA" w:rsidP="00373729">
      <w:pPr>
        <w:pStyle w:val="BodyText"/>
      </w:pPr>
      <w:r w:rsidRPr="00683CF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0675D">
        <w:rPr>
          <w:rStyle w:val="Hyperlink"/>
        </w:rPr>
        <w:t>https://vetnet.gov.au/Pages/TrainingDocs.aspx?q=ce216c9c-04d5-4b3b-9bcf-4e81d0950371</w:t>
      </w:r>
      <w:r>
        <w:fldChar w:fldCharType="end"/>
      </w:r>
    </w:p>
    <w:p w:rsidR="00000000" w:rsidRPr="00683CFA" w:rsidP="00683CFA"/>
    <w:sectPr w:rsidSect="00683C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C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CFA" w:rsidRPr="00373729" w:rsidP="00373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C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29" w:rsidP="00683C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3729" w:rsidP="00683C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73729" w:rsidP="00683C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CFA" w:rsidP="00683CFA">
    <w:pPr>
      <w:pStyle w:val="Footer"/>
      <w:framePr w:wrap="around"/>
    </w:pPr>
    <w:r>
      <w:fldChar w:fldCharType="begin"/>
    </w:r>
    <w:r>
      <w:instrText xml:space="preserve"> DOCPROPERTY  Subject  \* MERGEFORMAT </w:instrText>
    </w:r>
    <w:r>
      <w:fldChar w:fldCharType="separate"/>
    </w:r>
    <w:r w:rsidR="00373729">
      <w:t>Approved</w:t>
    </w:r>
    <w:r w:rsidR="00373729">
      <w:fldChar w:fldCharType="end"/>
    </w:r>
    <w:r>
      <w:tab/>
      <w:t xml:space="preserve">Page </w:t>
    </w:r>
    <w:r>
      <w:fldChar w:fldCharType="begin"/>
    </w:r>
    <w:r>
      <w:instrText xml:space="preserve"> PAGE  \* Arabic  \* MERGEFORMAT </w:instrText>
    </w:r>
    <w:r>
      <w:fldChar w:fldCharType="separate"/>
    </w:r>
    <w:r w:rsidR="003737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3729">
      <w:rPr>
        <w:noProof/>
      </w:rPr>
      <w:t>4</w:t>
    </w:r>
    <w:r>
      <w:rPr>
        <w:noProof/>
      </w:rPr>
      <w:fldChar w:fldCharType="end"/>
    </w:r>
  </w:p>
  <w:p w:rsidR="00683CFA" w:rsidP="00683CFA">
    <w:pPr>
      <w:pStyle w:val="Footer"/>
      <w:framePr w:wrap="around"/>
    </w:pPr>
    <w:r>
      <w:t xml:space="preserve">© Commonwealth of Australia, </w:t>
    </w:r>
    <w:r>
      <w:fldChar w:fldCharType="begin"/>
    </w:r>
    <w:r>
      <w:instrText xml:space="preserve"> DATE  \@ "yyyy"  \* MERGEFORMAT </w:instrText>
    </w:r>
    <w:r>
      <w:fldChar w:fldCharType="separate"/>
    </w:r>
    <w:r w:rsidR="00373729">
      <w:rPr>
        <w:noProof/>
      </w:rPr>
      <w:t>2025</w:t>
    </w:r>
    <w:r>
      <w:fldChar w:fldCharType="end"/>
    </w:r>
    <w:r>
      <w:tab/>
    </w:r>
    <w:r>
      <w:fldChar w:fldCharType="begin"/>
    </w:r>
    <w:r>
      <w:instrText xml:space="preserve"> DOCPROPERTY  Author  \* MERGEFORMAT </w:instrText>
    </w:r>
    <w:r>
      <w:fldChar w:fldCharType="separate"/>
    </w:r>
    <w:r w:rsidR="00373729">
      <w:t>Manufacturing Industry Skills Alliance</w:t>
    </w:r>
    <w:r w:rsidR="00373729">
      <w:fldChar w:fldCharType="end"/>
    </w:r>
  </w:p>
  <w:p w:rsidR="00683CFA" w:rsidP="00683C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C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3CFA" w:rsidRPr="00373729" w:rsidP="003737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C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29" w:rsidRPr="002D2AF8" w:rsidP="00683CFA">
    <w:pPr>
      <w:pStyle w:val="Header"/>
      <w:framePr w:wrap="around"/>
    </w:pPr>
    <w:r>
      <w:fldChar w:fldCharType="begin"/>
    </w:r>
    <w:r>
      <w:instrText xml:space="preserve"> TITLE   \* MERGEFORMAT </w:instrText>
    </w:r>
    <w:r>
      <w:fldChar w:fldCharType="separate"/>
    </w:r>
    <w:r>
      <w:t>MEACOM0016 Provide engineering advice for modifying, maintaining and managing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3729" w:rsidP="00683C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CFA" w:rsidRPr="002D2AF8" w:rsidP="00683CFA">
    <w:pPr>
      <w:pStyle w:val="Header"/>
      <w:framePr w:wrap="around"/>
    </w:pPr>
    <w:r>
      <w:fldChar w:fldCharType="begin"/>
    </w:r>
    <w:r>
      <w:instrText xml:space="preserve"> TITLE   \* MERGEFORMAT </w:instrText>
    </w:r>
    <w:r>
      <w:fldChar w:fldCharType="separate"/>
    </w:r>
    <w:r w:rsidR="00373729">
      <w:t>MEACOM0016 Provide engineering advice for modifying, maintaining and managing aircraft systems</w:t>
    </w:r>
    <w:r w:rsidR="00373729">
      <w:fldChar w:fldCharType="end"/>
    </w:r>
    <w:r>
      <w:tab/>
      <w:t xml:space="preserve">Date this document was generated: </w:t>
    </w:r>
    <w:r>
      <w:fldChar w:fldCharType="begin"/>
    </w:r>
    <w:r>
      <w:instrText xml:space="preserve"> CREATEDATE  \@ "d MMMM yyyy"  \* MERGEFORMAT </w:instrText>
    </w:r>
    <w:r>
      <w:fldChar w:fldCharType="separate"/>
    </w:r>
    <w:r w:rsidR="00373729">
      <w:rPr>
        <w:noProof/>
      </w:rPr>
      <w:t>2 March 2025</w:t>
    </w:r>
    <w:r>
      <w:fldChar w:fldCharType="end"/>
    </w:r>
  </w:p>
  <w:p w:rsidR="00683CFA" w:rsidP="00683C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50C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563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E61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C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CFA"/>
    <w:pPr>
      <w:spacing w:before="360" w:after="60"/>
      <w:outlineLvl w:val="0"/>
    </w:pPr>
    <w:rPr>
      <w:sz w:val="32"/>
    </w:rPr>
  </w:style>
  <w:style w:type="paragraph" w:styleId="Heading2">
    <w:name w:val="heading 2"/>
    <w:basedOn w:val="HeadingBase"/>
    <w:next w:val="BodyText"/>
    <w:link w:val="Heading2Char"/>
    <w:qFormat/>
    <w:rsid w:val="00683CFA"/>
    <w:pPr>
      <w:keepLines/>
      <w:spacing w:before="240" w:after="120"/>
      <w:outlineLvl w:val="1"/>
    </w:pPr>
    <w:rPr>
      <w:sz w:val="28"/>
      <w:szCs w:val="40"/>
    </w:rPr>
  </w:style>
  <w:style w:type="paragraph" w:styleId="Heading3">
    <w:name w:val="heading 3"/>
    <w:basedOn w:val="HeadingBase"/>
    <w:next w:val="BodyText"/>
    <w:link w:val="Heading3Char"/>
    <w:qFormat/>
    <w:rsid w:val="00683CFA"/>
    <w:pPr>
      <w:spacing w:before="180" w:after="120"/>
      <w:outlineLvl w:val="2"/>
    </w:pPr>
    <w:rPr>
      <w:spacing w:val="-10"/>
      <w:kern w:val="32"/>
    </w:rPr>
  </w:style>
  <w:style w:type="paragraph" w:styleId="Heading4">
    <w:name w:val="heading 4"/>
    <w:basedOn w:val="HeadingBase"/>
    <w:next w:val="BodyText"/>
    <w:link w:val="Heading4Char"/>
    <w:qFormat/>
    <w:rsid w:val="00683CFA"/>
    <w:pPr>
      <w:spacing w:before="160" w:after="120"/>
      <w:outlineLvl w:val="3"/>
    </w:pPr>
    <w:rPr>
      <w:sz w:val="22"/>
    </w:rPr>
  </w:style>
  <w:style w:type="paragraph" w:styleId="Heading5">
    <w:name w:val="heading 5"/>
    <w:basedOn w:val="HeadingBase"/>
    <w:next w:val="Normal"/>
    <w:link w:val="Heading5Char"/>
    <w:qFormat/>
    <w:rsid w:val="00683CFA"/>
    <w:pPr>
      <w:spacing w:before="80"/>
      <w:outlineLvl w:val="4"/>
    </w:pPr>
    <w:rPr>
      <w:color w:val="918585"/>
      <w:sz w:val="20"/>
    </w:rPr>
  </w:style>
  <w:style w:type="paragraph" w:styleId="Heading6">
    <w:name w:val="heading 6"/>
    <w:basedOn w:val="HeadingBase"/>
    <w:next w:val="Normal"/>
    <w:link w:val="Heading6Char"/>
    <w:qFormat/>
    <w:rsid w:val="00683CFA"/>
    <w:pPr>
      <w:spacing w:before="60"/>
      <w:outlineLvl w:val="5"/>
    </w:pPr>
    <w:rPr>
      <w:color w:val="918585"/>
      <w:sz w:val="20"/>
    </w:rPr>
  </w:style>
  <w:style w:type="paragraph" w:styleId="Heading7">
    <w:name w:val="heading 7"/>
    <w:basedOn w:val="Normal"/>
    <w:next w:val="Normal"/>
    <w:link w:val="Heading7Char"/>
    <w:qFormat/>
    <w:rsid w:val="00683CFA"/>
    <w:pPr>
      <w:ind w:left="720"/>
      <w:outlineLvl w:val="6"/>
    </w:pPr>
    <w:rPr>
      <w:i/>
    </w:rPr>
  </w:style>
  <w:style w:type="paragraph" w:styleId="Heading8">
    <w:name w:val="heading 8"/>
    <w:basedOn w:val="Normal"/>
    <w:next w:val="Normal"/>
    <w:link w:val="Heading8Char"/>
    <w:qFormat/>
    <w:rsid w:val="00683CFA"/>
    <w:pPr>
      <w:ind w:left="720"/>
      <w:outlineLvl w:val="7"/>
    </w:pPr>
    <w:rPr>
      <w:i/>
    </w:rPr>
  </w:style>
  <w:style w:type="paragraph" w:styleId="Heading9">
    <w:name w:val="heading 9"/>
    <w:basedOn w:val="Normal"/>
    <w:next w:val="Normal"/>
    <w:link w:val="Heading9Char"/>
    <w:qFormat/>
    <w:rsid w:val="00683CFA"/>
    <w:pPr>
      <w:ind w:left="720"/>
      <w:outlineLvl w:val="8"/>
    </w:pPr>
    <w:rPr>
      <w:i/>
    </w:rPr>
  </w:style>
  <w:style w:type="character" w:default="1" w:styleId="DefaultParagraphFont">
    <w:name w:val="Default Paragraph Font"/>
    <w:uiPriority w:val="1"/>
    <w:unhideWhenUsed/>
    <w:rsid w:val="00683C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CFA"/>
  </w:style>
  <w:style w:type="character" w:customStyle="1" w:styleId="Heading1Char">
    <w:name w:val="Heading 1 Char"/>
    <w:basedOn w:val="DefaultParagraphFont"/>
    <w:link w:val="Heading1"/>
    <w:rsid w:val="00683CFA"/>
    <w:rPr>
      <w:rFonts w:ascii="Times New Roman" w:eastAsia="Times New Roman" w:hAnsi="Times New Roman" w:cs="Times New Roman"/>
      <w:b/>
      <w:sz w:val="32"/>
      <w:szCs w:val="20"/>
      <w:lang w:eastAsia="en-US"/>
    </w:rPr>
  </w:style>
  <w:style w:type="paragraph" w:styleId="BodyText">
    <w:name w:val="Body Text"/>
    <w:basedOn w:val="Normal"/>
    <w:link w:val="BodyTextChar"/>
    <w:rsid w:val="00683C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3CFA"/>
    <w:rPr>
      <w:rFonts w:ascii="Times New Roman" w:eastAsia="Times New Roman" w:hAnsi="Times New Roman" w:cs="Times New Roman"/>
      <w:sz w:val="24"/>
      <w:lang w:eastAsia="en-US"/>
    </w:rPr>
  </w:style>
  <w:style w:type="paragraph" w:styleId="ListBullet">
    <w:name w:val="List Bullet"/>
    <w:basedOn w:val="List"/>
    <w:rsid w:val="00683CFA"/>
    <w:pPr>
      <w:numPr>
        <w:numId w:val="12"/>
      </w:numPr>
      <w:tabs>
        <w:tab w:val="clear" w:pos="340"/>
      </w:tabs>
      <w:spacing w:before="40" w:after="40"/>
    </w:pPr>
  </w:style>
  <w:style w:type="character" w:customStyle="1" w:styleId="SpecialBold">
    <w:name w:val="Special Bold"/>
    <w:basedOn w:val="DefaultParagraphFont"/>
    <w:rsid w:val="00683CFA"/>
    <w:rPr>
      <w:b/>
      <w:spacing w:val="0"/>
    </w:rPr>
  </w:style>
  <w:style w:type="paragraph" w:styleId="ListBullet2">
    <w:name w:val="List Bullet 2"/>
    <w:basedOn w:val="List2"/>
    <w:rsid w:val="00683CFA"/>
    <w:pPr>
      <w:numPr>
        <w:numId w:val="13"/>
      </w:numPr>
      <w:tabs>
        <w:tab w:val="clear" w:pos="680"/>
      </w:tabs>
    </w:pPr>
  </w:style>
  <w:style w:type="paragraph" w:customStyle="1" w:styleId="SuperHeading">
    <w:name w:val="SuperHeading"/>
    <w:basedOn w:val="Normal"/>
    <w:rsid w:val="00683CFA"/>
    <w:pPr>
      <w:spacing w:before="240" w:after="120"/>
      <w:outlineLvl w:val="0"/>
    </w:pPr>
    <w:rPr>
      <w:rFonts w:ascii="Times New Roman" w:hAnsi="Times New Roman"/>
      <w:b/>
      <w:sz w:val="32"/>
    </w:rPr>
  </w:style>
  <w:style w:type="paragraph" w:customStyle="1" w:styleId="AllowPageBreak">
    <w:name w:val="AllowPageBreak"/>
    <w:rsid w:val="00683C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C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C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C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C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C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C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C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CFA"/>
    <w:rPr>
      <w:rFonts w:ascii="Courier New" w:eastAsia="Times New Roman" w:hAnsi="Courier New" w:cs="Times New Roman"/>
      <w:i/>
      <w:szCs w:val="20"/>
      <w:lang w:eastAsia="en-US"/>
    </w:rPr>
  </w:style>
  <w:style w:type="paragraph" w:customStyle="1" w:styleId="HeadingBase">
    <w:name w:val="Heading Base"/>
    <w:rsid w:val="00683C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CFA"/>
    <w:pPr>
      <w:tabs>
        <w:tab w:val="right" w:leader="dot" w:pos="9072"/>
      </w:tabs>
      <w:ind w:left="567"/>
    </w:pPr>
    <w:rPr>
      <w:szCs w:val="22"/>
    </w:rPr>
  </w:style>
  <w:style w:type="paragraph" w:customStyle="1" w:styleId="TOCBase">
    <w:name w:val="TOC Base"/>
    <w:rsid w:val="00683C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CFA"/>
    <w:pPr>
      <w:tabs>
        <w:tab w:val="right" w:leader="dot" w:pos="9072"/>
      </w:tabs>
      <w:spacing w:before="40" w:after="40"/>
      <w:ind w:left="284"/>
    </w:pPr>
    <w:rPr>
      <w:rFonts w:ascii="Times New Roman" w:hAnsi="Times New Roman"/>
    </w:rPr>
  </w:style>
  <w:style w:type="paragraph" w:styleId="TOC1">
    <w:name w:val="toc 1"/>
    <w:basedOn w:val="TOCBase"/>
    <w:next w:val="Normal"/>
    <w:rsid w:val="00683C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C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CFA"/>
    <w:rPr>
      <w:rFonts w:ascii="Times New Roman" w:eastAsia="Times New Roman" w:hAnsi="Times New Roman" w:cs="Times New Roman"/>
      <w:sz w:val="16"/>
      <w:lang w:eastAsia="en-US"/>
    </w:rPr>
  </w:style>
  <w:style w:type="paragraph" w:styleId="Title">
    <w:name w:val="Title"/>
    <w:basedOn w:val="HeadingBase"/>
    <w:link w:val="TitleChar"/>
    <w:qFormat/>
    <w:rsid w:val="00683CFA"/>
    <w:pPr>
      <w:spacing w:before="5040"/>
      <w:jc w:val="center"/>
    </w:pPr>
    <w:rPr>
      <w:sz w:val="48"/>
      <w:szCs w:val="72"/>
      <w:lang w:val="en-US"/>
    </w:rPr>
  </w:style>
  <w:style w:type="character" w:customStyle="1" w:styleId="TitleChar">
    <w:name w:val="Title Char"/>
    <w:basedOn w:val="DefaultParagraphFont"/>
    <w:link w:val="Title"/>
    <w:rsid w:val="00683C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CFA"/>
    <w:pPr>
      <w:tabs>
        <w:tab w:val="left" w:pos="3600"/>
        <w:tab w:val="left" w:pos="3958"/>
      </w:tabs>
    </w:pPr>
  </w:style>
  <w:style w:type="paragraph" w:styleId="List">
    <w:name w:val="List"/>
    <w:basedOn w:val="BodyText"/>
    <w:next w:val="BodyText"/>
    <w:rsid w:val="00683CFA"/>
    <w:pPr>
      <w:tabs>
        <w:tab w:val="left" w:pos="340"/>
      </w:tabs>
      <w:spacing w:before="60" w:after="60"/>
      <w:ind w:left="340" w:hanging="340"/>
    </w:pPr>
  </w:style>
  <w:style w:type="paragraph" w:customStyle="1" w:styleId="Note">
    <w:name w:val="Note"/>
    <w:basedOn w:val="BodyText"/>
    <w:rsid w:val="00683C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CFA"/>
    <w:pPr>
      <w:framePr w:wrap="auto" w:hAnchor="text" w:y="6049"/>
    </w:pPr>
    <w:rPr>
      <w:color w:val="000000"/>
      <w:sz w:val="40"/>
    </w:rPr>
  </w:style>
  <w:style w:type="paragraph" w:customStyle="1" w:styleId="TOCTitle">
    <w:name w:val="TOCTitle"/>
    <w:basedOn w:val="Heading1"/>
    <w:rsid w:val="00683CFA"/>
    <w:pPr>
      <w:spacing w:after="240"/>
      <w:jc w:val="center"/>
      <w:outlineLvl w:val="9"/>
    </w:pPr>
    <w:rPr>
      <w:caps/>
    </w:rPr>
  </w:style>
  <w:style w:type="paragraph" w:customStyle="1" w:styleId="Version">
    <w:name w:val="Version"/>
    <w:rsid w:val="00683C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3CFA"/>
    <w:pPr>
      <w:keepNext w:val="0"/>
      <w:tabs>
        <w:tab w:val="right" w:pos="4176"/>
      </w:tabs>
      <w:ind w:left="198" w:hanging="198"/>
    </w:pPr>
    <w:rPr>
      <w:rFonts w:ascii="Garamond" w:hAnsi="Garamond"/>
    </w:rPr>
  </w:style>
  <w:style w:type="paragraph" w:styleId="IndexHeading">
    <w:name w:val="index heading"/>
    <w:basedOn w:val="Normal"/>
    <w:next w:val="Index1"/>
    <w:semiHidden/>
    <w:rsid w:val="00683CFA"/>
    <w:pPr>
      <w:spacing w:before="120" w:after="120"/>
    </w:pPr>
    <w:rPr>
      <w:rFonts w:ascii="Arial" w:hAnsi="Arial"/>
      <w:b/>
      <w:color w:val="918585"/>
      <w:sz w:val="24"/>
    </w:rPr>
  </w:style>
  <w:style w:type="paragraph" w:styleId="Header">
    <w:name w:val="header"/>
    <w:basedOn w:val="Normal"/>
    <w:link w:val="HeaderChar"/>
    <w:rsid w:val="00683C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CFA"/>
    <w:rPr>
      <w:rFonts w:ascii="Times New Roman" w:eastAsia="Times New Roman" w:hAnsi="Times New Roman" w:cs="Times New Roman"/>
      <w:sz w:val="16"/>
      <w:szCs w:val="20"/>
      <w:lang w:val="en-GB" w:eastAsia="en-US"/>
    </w:rPr>
  </w:style>
  <w:style w:type="paragraph" w:customStyle="1" w:styleId="Chapter">
    <w:name w:val="Chapter"/>
    <w:basedOn w:val="Normal"/>
    <w:rsid w:val="00683CFA"/>
    <w:pPr>
      <w:spacing w:before="240"/>
    </w:pPr>
    <w:rPr>
      <w:rFonts w:ascii="Times New Roman" w:hAnsi="Times New Roman"/>
      <w:smallCaps/>
      <w:spacing w:val="80"/>
      <w:sz w:val="28"/>
    </w:rPr>
  </w:style>
  <w:style w:type="paragraph" w:customStyle="1" w:styleId="InChapter">
    <w:name w:val="InChapter"/>
    <w:basedOn w:val="Heading3"/>
    <w:rsid w:val="00683CFA"/>
    <w:pPr>
      <w:spacing w:after="240"/>
      <w:outlineLvl w:val="9"/>
    </w:pPr>
    <w:rPr>
      <w:noProof/>
    </w:rPr>
  </w:style>
  <w:style w:type="paragraph" w:styleId="Index2">
    <w:name w:val="index 2"/>
    <w:basedOn w:val="Normal"/>
    <w:next w:val="Normal"/>
    <w:semiHidden/>
    <w:rsid w:val="00683CFA"/>
    <w:pPr>
      <w:tabs>
        <w:tab w:val="right" w:pos="4176"/>
      </w:tabs>
      <w:ind w:left="568" w:hanging="284"/>
    </w:pPr>
    <w:rPr>
      <w:rFonts w:ascii="Garamond" w:hAnsi="Garamond"/>
    </w:rPr>
  </w:style>
  <w:style w:type="paragraph" w:customStyle="1" w:styleId="Byline">
    <w:name w:val="Byline"/>
    <w:rsid w:val="00683C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CFA"/>
    <w:pPr>
      <w:tabs>
        <w:tab w:val="clear" w:pos="3600"/>
        <w:tab w:val="clear" w:pos="3958"/>
      </w:tabs>
      <w:jc w:val="right"/>
    </w:pPr>
  </w:style>
  <w:style w:type="character" w:styleId="Emphasis">
    <w:name w:val="Emphasis"/>
    <w:basedOn w:val="DefaultParagraphFont"/>
    <w:qFormat/>
    <w:rsid w:val="00683CFA"/>
    <w:rPr>
      <w:i/>
    </w:rPr>
  </w:style>
  <w:style w:type="paragraph" w:styleId="Caption">
    <w:name w:val="caption"/>
    <w:basedOn w:val="BodyText"/>
    <w:next w:val="Normal"/>
    <w:qFormat/>
    <w:rsid w:val="00683CFA"/>
    <w:pPr>
      <w:framePr w:w="2268" w:hSpace="181" w:vSpace="181" w:wrap="around" w:vAnchor="text" w:hAnchor="page" w:x="1135" w:y="285" w:anchorLock="1"/>
    </w:pPr>
    <w:rPr>
      <w:i/>
    </w:rPr>
  </w:style>
  <w:style w:type="paragraph" w:customStyle="1" w:styleId="MiniTOCTitle">
    <w:name w:val="MiniTOCTitle"/>
    <w:basedOn w:val="Heading4"/>
    <w:rsid w:val="00683CFA"/>
    <w:pPr>
      <w:spacing w:before="240"/>
      <w:outlineLvl w:val="9"/>
    </w:pPr>
    <w:rPr>
      <w:noProof/>
      <w:sz w:val="24"/>
    </w:rPr>
  </w:style>
  <w:style w:type="paragraph" w:customStyle="1" w:styleId="MiniTOCItem">
    <w:name w:val="MiniTOCItem"/>
    <w:basedOn w:val="ListBullet"/>
    <w:rsid w:val="00683CFA"/>
    <w:pPr>
      <w:numPr>
        <w:numId w:val="0"/>
      </w:numPr>
      <w:tabs>
        <w:tab w:val="right" w:leader="dot" w:pos="6521"/>
      </w:tabs>
      <w:spacing w:before="0" w:after="0"/>
    </w:pPr>
  </w:style>
  <w:style w:type="paragraph" w:customStyle="1" w:styleId="TOFTitle">
    <w:name w:val="TOFTitle"/>
    <w:basedOn w:val="TOCTitle"/>
    <w:rsid w:val="00683CFA"/>
  </w:style>
  <w:style w:type="paragraph" w:styleId="TableofFigures">
    <w:name w:val="table of figures"/>
    <w:basedOn w:val="Normal"/>
    <w:next w:val="Normal"/>
    <w:semiHidden/>
    <w:rsid w:val="00683CFA"/>
    <w:pPr>
      <w:tabs>
        <w:tab w:val="right" w:leader="dot" w:pos="9072"/>
      </w:tabs>
      <w:ind w:left="970" w:hanging="403"/>
    </w:pPr>
    <w:rPr>
      <w:rFonts w:ascii="Times New Roman" w:hAnsi="Times New Roman"/>
      <w:b/>
    </w:rPr>
  </w:style>
  <w:style w:type="paragraph" w:styleId="ListNumber">
    <w:name w:val="List Number"/>
    <w:basedOn w:val="List"/>
    <w:rsid w:val="00683CFA"/>
    <w:pPr>
      <w:numPr>
        <w:numId w:val="15"/>
      </w:numPr>
      <w:tabs>
        <w:tab w:val="clear" w:pos="340"/>
      </w:tabs>
    </w:pPr>
  </w:style>
  <w:style w:type="character" w:customStyle="1" w:styleId="WingdingSymbols">
    <w:name w:val="Wingding Symbols"/>
    <w:rsid w:val="00683CFA"/>
    <w:rPr>
      <w:rFonts w:ascii="Wingdings" w:hAnsi="Wingdings"/>
    </w:rPr>
  </w:style>
  <w:style w:type="paragraph" w:customStyle="1" w:styleId="TableHeading">
    <w:name w:val="Table Heading"/>
    <w:basedOn w:val="HeadingBase"/>
    <w:rsid w:val="00683CFA"/>
    <w:pPr>
      <w:keepLines/>
      <w:pBdr>
        <w:bottom w:val="single" w:sz="6" w:space="1" w:color="918585"/>
      </w:pBdr>
      <w:spacing w:before="240"/>
    </w:pPr>
  </w:style>
  <w:style w:type="character" w:customStyle="1" w:styleId="HotSpot">
    <w:name w:val="HotSpot"/>
    <w:rsid w:val="00683CFA"/>
    <w:rPr>
      <w:color w:val="0033CC"/>
      <w:u w:val="none"/>
    </w:rPr>
  </w:style>
  <w:style w:type="paragraph" w:customStyle="1" w:styleId="BodyTextRight">
    <w:name w:val="Body Text Right"/>
    <w:basedOn w:val="BodyText"/>
    <w:rsid w:val="00683CFA"/>
    <w:pPr>
      <w:spacing w:before="0" w:after="0"/>
      <w:jc w:val="right"/>
    </w:pPr>
  </w:style>
  <w:style w:type="paragraph" w:styleId="Index3">
    <w:name w:val="index 3"/>
    <w:basedOn w:val="ListNumber2"/>
    <w:next w:val="Normal"/>
    <w:semiHidden/>
    <w:rsid w:val="00683CFA"/>
    <w:pPr>
      <w:numPr>
        <w:numId w:val="0"/>
      </w:numPr>
      <w:tabs>
        <w:tab w:val="right" w:leader="dot" w:pos="4176"/>
      </w:tabs>
    </w:pPr>
  </w:style>
  <w:style w:type="paragraph" w:styleId="ListNumber2">
    <w:name w:val="List Number 2"/>
    <w:basedOn w:val="List2"/>
    <w:rsid w:val="00683CFA"/>
    <w:pPr>
      <w:numPr>
        <w:numId w:val="10"/>
      </w:numPr>
      <w:tabs>
        <w:tab w:val="clear" w:pos="1060"/>
      </w:tabs>
    </w:pPr>
  </w:style>
  <w:style w:type="paragraph" w:customStyle="1" w:styleId="MarginNote">
    <w:name w:val="Margin Note"/>
    <w:basedOn w:val="BodyText"/>
    <w:rsid w:val="00683C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C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C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CFA"/>
    <w:rPr>
      <w:sz w:val="32"/>
    </w:rPr>
  </w:style>
  <w:style w:type="paragraph" w:customStyle="1" w:styleId="HeadingProcedure">
    <w:name w:val="Heading Procedure"/>
    <w:basedOn w:val="HeadingBase"/>
    <w:next w:val="Normal"/>
    <w:rsid w:val="00683CFA"/>
    <w:pPr>
      <w:tabs>
        <w:tab w:val="left" w:pos="0"/>
      </w:tabs>
      <w:spacing w:before="120" w:after="60"/>
    </w:pPr>
    <w:rPr>
      <w:i/>
      <w:color w:val="918585"/>
      <w:sz w:val="22"/>
    </w:rPr>
  </w:style>
  <w:style w:type="paragraph" w:customStyle="1" w:styleId="TableBodyText">
    <w:name w:val="Table Body Text"/>
    <w:basedOn w:val="BodyText"/>
    <w:rsid w:val="00683CFA"/>
    <w:pPr>
      <w:spacing w:before="60" w:after="60"/>
    </w:pPr>
  </w:style>
  <w:style w:type="paragraph" w:styleId="ListContinue">
    <w:name w:val="List Continue"/>
    <w:basedOn w:val="List"/>
    <w:rsid w:val="00683CFA"/>
    <w:pPr>
      <w:ind w:firstLine="0"/>
    </w:pPr>
  </w:style>
  <w:style w:type="paragraph" w:customStyle="1" w:styleId="ListNote">
    <w:name w:val="List Note"/>
    <w:basedOn w:val="List"/>
    <w:rsid w:val="00683CFA"/>
    <w:pPr>
      <w:pBdr>
        <w:top w:val="single" w:sz="6" w:space="2" w:color="918585"/>
        <w:bottom w:val="single" w:sz="6" w:space="2" w:color="918585"/>
      </w:pBdr>
      <w:tabs>
        <w:tab w:val="left" w:pos="1021"/>
      </w:tabs>
      <w:ind w:firstLine="0"/>
    </w:pPr>
  </w:style>
  <w:style w:type="paragraph" w:customStyle="1" w:styleId="Warning">
    <w:name w:val="Warning"/>
    <w:basedOn w:val="BodyText"/>
    <w:rsid w:val="00683CFA"/>
    <w:pPr>
      <w:shd w:val="clear" w:color="auto" w:fill="D9D9D9"/>
      <w:tabs>
        <w:tab w:val="left" w:pos="992"/>
      </w:tabs>
      <w:ind w:left="119" w:right="119"/>
    </w:pPr>
    <w:rPr>
      <w:sz w:val="20"/>
    </w:rPr>
  </w:style>
  <w:style w:type="paragraph" w:customStyle="1" w:styleId="MarginIcons">
    <w:name w:val="Margin Icons"/>
    <w:basedOn w:val="BodyText"/>
    <w:rsid w:val="00683C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CFA"/>
    <w:rPr>
      <w:rFonts w:ascii="Courier New" w:hAnsi="Courier New"/>
    </w:rPr>
  </w:style>
  <w:style w:type="paragraph" w:customStyle="1" w:styleId="NoteBullet">
    <w:name w:val="Note Bullet"/>
    <w:basedOn w:val="Note"/>
    <w:rsid w:val="00683CFA"/>
    <w:pPr>
      <w:tabs>
        <w:tab w:val="clear" w:pos="680"/>
      </w:tabs>
      <w:spacing w:before="60" w:after="60"/>
    </w:pPr>
  </w:style>
  <w:style w:type="paragraph" w:customStyle="1" w:styleId="SubHeading2">
    <w:name w:val="SubHeading2"/>
    <w:basedOn w:val="HeadingBase"/>
    <w:rsid w:val="00683CFA"/>
    <w:pPr>
      <w:spacing w:before="240" w:after="60"/>
    </w:pPr>
    <w:rPr>
      <w:sz w:val="20"/>
    </w:rPr>
  </w:style>
  <w:style w:type="paragraph" w:customStyle="1" w:styleId="SubHeading1">
    <w:name w:val="SubHeading1"/>
    <w:basedOn w:val="HeadingBase"/>
    <w:rsid w:val="00683CFA"/>
    <w:pPr>
      <w:spacing w:before="240" w:after="60"/>
    </w:pPr>
    <w:rPr>
      <w:color w:val="918585"/>
      <w:sz w:val="22"/>
    </w:rPr>
  </w:style>
  <w:style w:type="paragraph" w:customStyle="1" w:styleId="SideHeading">
    <w:name w:val="Side Heading"/>
    <w:basedOn w:val="HeadingBase"/>
    <w:rsid w:val="00683C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CFA"/>
    <w:pPr>
      <w:tabs>
        <w:tab w:val="num" w:pos="360"/>
      </w:tabs>
    </w:pPr>
  </w:style>
  <w:style w:type="paragraph" w:styleId="PlainText">
    <w:name w:val="Plain Text"/>
    <w:basedOn w:val="Normal"/>
    <w:link w:val="PlainTextChar"/>
    <w:rsid w:val="00683CFA"/>
    <w:rPr>
      <w:sz w:val="20"/>
    </w:rPr>
  </w:style>
  <w:style w:type="character" w:customStyle="1" w:styleId="PlainTextChar">
    <w:name w:val="Plain Text Char"/>
    <w:basedOn w:val="DefaultParagraphFont"/>
    <w:link w:val="PlainText"/>
    <w:rsid w:val="00683CFA"/>
    <w:rPr>
      <w:rFonts w:ascii="Courier New" w:eastAsia="Times New Roman" w:hAnsi="Courier New" w:cs="Times New Roman"/>
      <w:sz w:val="20"/>
      <w:szCs w:val="20"/>
      <w:lang w:eastAsia="en-US"/>
    </w:rPr>
  </w:style>
  <w:style w:type="character" w:customStyle="1" w:styleId="MenuOption">
    <w:name w:val="Menu Option"/>
    <w:basedOn w:val="DefaultParagraphFont"/>
    <w:rsid w:val="00683CFA"/>
    <w:rPr>
      <w:b/>
      <w:smallCaps/>
    </w:rPr>
  </w:style>
  <w:style w:type="paragraph" w:customStyle="1" w:styleId="TableListNumber">
    <w:name w:val="Table List Number"/>
    <w:basedOn w:val="ListNumber"/>
    <w:rsid w:val="00683CFA"/>
    <w:pPr>
      <w:numPr>
        <w:numId w:val="0"/>
      </w:numPr>
    </w:pPr>
  </w:style>
  <w:style w:type="paragraph" w:styleId="TOC4">
    <w:name w:val="toc 4"/>
    <w:basedOn w:val="TOCBase"/>
    <w:next w:val="Normal"/>
    <w:semiHidden/>
    <w:rsid w:val="00683CFA"/>
    <w:pPr>
      <w:tabs>
        <w:tab w:val="right" w:leader="dot" w:pos="9071"/>
      </w:tabs>
      <w:ind w:left="1701"/>
    </w:pPr>
  </w:style>
  <w:style w:type="paragraph" w:customStyle="1" w:styleId="ListAlpha">
    <w:name w:val="List Alpha"/>
    <w:basedOn w:val="List"/>
    <w:rsid w:val="00683CFA"/>
    <w:pPr>
      <w:numPr>
        <w:numId w:val="9"/>
      </w:numPr>
    </w:pPr>
  </w:style>
  <w:style w:type="paragraph" w:customStyle="1" w:styleId="ListAlpha2">
    <w:name w:val="List Alpha 2"/>
    <w:basedOn w:val="List2"/>
    <w:rsid w:val="00683CFA"/>
    <w:pPr>
      <w:numPr>
        <w:numId w:val="8"/>
      </w:numPr>
    </w:pPr>
  </w:style>
  <w:style w:type="paragraph" w:styleId="List2">
    <w:name w:val="List 2"/>
    <w:basedOn w:val="BodyText"/>
    <w:rsid w:val="00683CFA"/>
    <w:pPr>
      <w:tabs>
        <w:tab w:val="left" w:pos="680"/>
      </w:tabs>
      <w:spacing w:before="60" w:after="60"/>
      <w:ind w:left="680" w:hanging="340"/>
    </w:pPr>
  </w:style>
  <w:style w:type="paragraph" w:styleId="List3">
    <w:name w:val="List 3"/>
    <w:basedOn w:val="BodyText"/>
    <w:rsid w:val="00683CFA"/>
    <w:pPr>
      <w:tabs>
        <w:tab w:val="left" w:pos="1021"/>
      </w:tabs>
      <w:spacing w:before="60" w:after="60"/>
      <w:ind w:left="1020" w:hanging="340"/>
    </w:pPr>
  </w:style>
  <w:style w:type="paragraph" w:styleId="List4">
    <w:name w:val="List 4"/>
    <w:basedOn w:val="BodyText"/>
    <w:rsid w:val="00683CFA"/>
    <w:pPr>
      <w:tabs>
        <w:tab w:val="left" w:pos="1361"/>
      </w:tabs>
      <w:spacing w:before="60" w:after="60"/>
      <w:ind w:left="1361" w:hanging="340"/>
    </w:pPr>
  </w:style>
  <w:style w:type="paragraph" w:styleId="List5">
    <w:name w:val="List 5"/>
    <w:basedOn w:val="BodyText"/>
    <w:rsid w:val="00683CFA"/>
    <w:pPr>
      <w:tabs>
        <w:tab w:val="left" w:pos="1701"/>
      </w:tabs>
      <w:spacing w:before="60" w:after="60"/>
      <w:ind w:left="1701" w:hanging="340"/>
    </w:pPr>
  </w:style>
  <w:style w:type="paragraph" w:styleId="ListBullet3">
    <w:name w:val="List Bullet 3"/>
    <w:basedOn w:val="List3"/>
    <w:rsid w:val="00683CFA"/>
    <w:pPr>
      <w:numPr>
        <w:numId w:val="14"/>
      </w:numPr>
      <w:tabs>
        <w:tab w:val="clear" w:pos="1021"/>
      </w:tabs>
      <w:ind w:left="1037" w:hanging="357"/>
    </w:pPr>
  </w:style>
  <w:style w:type="paragraph" w:styleId="ListBullet4">
    <w:name w:val="List Bullet 4"/>
    <w:basedOn w:val="List4"/>
    <w:rsid w:val="00683CFA"/>
    <w:pPr>
      <w:numPr>
        <w:numId w:val="3"/>
      </w:numPr>
      <w:tabs>
        <w:tab w:val="clear" w:pos="1361"/>
      </w:tabs>
    </w:pPr>
  </w:style>
  <w:style w:type="paragraph" w:styleId="ListBullet5">
    <w:name w:val="List Bullet 5"/>
    <w:basedOn w:val="List5"/>
    <w:rsid w:val="00683CFA"/>
    <w:pPr>
      <w:numPr>
        <w:numId w:val="4"/>
      </w:numPr>
    </w:pPr>
  </w:style>
  <w:style w:type="paragraph" w:styleId="ListContinue2">
    <w:name w:val="List Continue 2"/>
    <w:basedOn w:val="List2"/>
    <w:rsid w:val="00683CFA"/>
    <w:pPr>
      <w:ind w:firstLine="0"/>
    </w:pPr>
  </w:style>
  <w:style w:type="paragraph" w:styleId="ListContinue3">
    <w:name w:val="List Continue 3"/>
    <w:basedOn w:val="List3"/>
    <w:rsid w:val="00683CFA"/>
    <w:pPr>
      <w:ind w:left="1021" w:firstLine="0"/>
    </w:pPr>
  </w:style>
  <w:style w:type="paragraph" w:styleId="ListContinue4">
    <w:name w:val="List Continue 4"/>
    <w:basedOn w:val="List4"/>
    <w:rsid w:val="00683CFA"/>
    <w:pPr>
      <w:ind w:firstLine="0"/>
    </w:pPr>
  </w:style>
  <w:style w:type="paragraph" w:styleId="ListContinue5">
    <w:name w:val="List Continue 5"/>
    <w:basedOn w:val="List5"/>
    <w:rsid w:val="00683CFA"/>
    <w:pPr>
      <w:ind w:firstLine="0"/>
    </w:pPr>
  </w:style>
  <w:style w:type="paragraph" w:styleId="ListNumber3">
    <w:name w:val="List Number 3"/>
    <w:basedOn w:val="List3"/>
    <w:rsid w:val="00683CFA"/>
    <w:pPr>
      <w:numPr>
        <w:numId w:val="5"/>
      </w:numPr>
    </w:pPr>
  </w:style>
  <w:style w:type="paragraph" w:styleId="ListNumber4">
    <w:name w:val="List Number 4"/>
    <w:basedOn w:val="List4"/>
    <w:rsid w:val="00683CFA"/>
    <w:pPr>
      <w:numPr>
        <w:numId w:val="6"/>
      </w:numPr>
    </w:pPr>
  </w:style>
  <w:style w:type="paragraph" w:styleId="ListNumber5">
    <w:name w:val="List Number 5"/>
    <w:basedOn w:val="List5"/>
    <w:rsid w:val="00683CFA"/>
    <w:pPr>
      <w:numPr>
        <w:numId w:val="7"/>
      </w:numPr>
    </w:pPr>
  </w:style>
  <w:style w:type="paragraph" w:styleId="BlockText">
    <w:name w:val="Block Text"/>
    <w:basedOn w:val="Normal"/>
    <w:rsid w:val="00683CFA"/>
    <w:pPr>
      <w:spacing w:after="120"/>
      <w:ind w:left="1440" w:right="1440"/>
    </w:pPr>
  </w:style>
  <w:style w:type="character" w:customStyle="1" w:styleId="Subscript">
    <w:name w:val="Subscript"/>
    <w:basedOn w:val="DefaultParagraphFont"/>
    <w:rsid w:val="00683CFA"/>
    <w:rPr>
      <w:sz w:val="16"/>
      <w:vertAlign w:val="subscript"/>
    </w:rPr>
  </w:style>
  <w:style w:type="character" w:customStyle="1" w:styleId="Superscript">
    <w:name w:val="Superscript"/>
    <w:basedOn w:val="DefaultParagraphFont"/>
    <w:rsid w:val="00683CFA"/>
    <w:rPr>
      <w:sz w:val="16"/>
      <w:vertAlign w:val="superscript"/>
    </w:rPr>
  </w:style>
  <w:style w:type="character" w:customStyle="1" w:styleId="Symbols">
    <w:name w:val="Symbols"/>
    <w:basedOn w:val="DefaultParagraphFont"/>
    <w:rsid w:val="00683CFA"/>
    <w:rPr>
      <w:rFonts w:ascii="Symbol" w:hAnsi="Symbol"/>
    </w:rPr>
  </w:style>
  <w:style w:type="character" w:customStyle="1" w:styleId="MenuOptions">
    <w:name w:val="Menu Options"/>
    <w:basedOn w:val="DefaultParagraphFont"/>
    <w:rsid w:val="00683CFA"/>
    <w:rPr>
      <w:rFonts w:ascii="Arial Narrow" w:hAnsi="Arial Narrow"/>
      <w:smallCaps/>
    </w:rPr>
  </w:style>
  <w:style w:type="character" w:customStyle="1" w:styleId="Buttons">
    <w:name w:val="Buttons"/>
    <w:basedOn w:val="DefaultParagraphFont"/>
    <w:rsid w:val="00683CFA"/>
    <w:rPr>
      <w:b/>
    </w:rPr>
  </w:style>
  <w:style w:type="character" w:customStyle="1" w:styleId="Underlined">
    <w:name w:val="Underlined"/>
    <w:basedOn w:val="DefaultParagraphFont"/>
    <w:rsid w:val="00683CFA"/>
    <w:rPr>
      <w:u w:val="single"/>
    </w:rPr>
  </w:style>
  <w:style w:type="paragraph" w:customStyle="1" w:styleId="TableBodyTextRight">
    <w:name w:val="Table Body Text Right"/>
    <w:basedOn w:val="TableBodyText"/>
    <w:rsid w:val="00683CFA"/>
    <w:pPr>
      <w:widowControl w:val="0"/>
      <w:autoSpaceDE w:val="0"/>
      <w:autoSpaceDN w:val="0"/>
      <w:adjustRightInd w:val="0"/>
      <w:jc w:val="right"/>
    </w:pPr>
    <w:rPr>
      <w:rFonts w:cs="Arial"/>
      <w:szCs w:val="18"/>
    </w:rPr>
  </w:style>
  <w:style w:type="paragraph" w:customStyle="1" w:styleId="CopyrightText">
    <w:name w:val="Copyright Text"/>
    <w:basedOn w:val="BodyText"/>
    <w:rsid w:val="00683CFA"/>
    <w:rPr>
      <w:sz w:val="18"/>
    </w:rPr>
  </w:style>
  <w:style w:type="paragraph" w:customStyle="1" w:styleId="BodySmallRight">
    <w:name w:val="Body Small Right"/>
    <w:basedOn w:val="BodyTextRight"/>
    <w:rsid w:val="00683CFA"/>
    <w:rPr>
      <w:sz w:val="18"/>
      <w:szCs w:val="18"/>
    </w:rPr>
  </w:style>
  <w:style w:type="paragraph" w:customStyle="1" w:styleId="MarginEdition">
    <w:name w:val="Margin Edition"/>
    <w:basedOn w:val="MarginNote"/>
    <w:rsid w:val="00683CFA"/>
    <w:pPr>
      <w:spacing w:before="0" w:after="0"/>
    </w:pPr>
    <w:rPr>
      <w:rFonts w:ascii="Times New Roman" w:hAnsi="Times New Roman"/>
      <w:color w:val="999999"/>
    </w:rPr>
  </w:style>
  <w:style w:type="paragraph" w:customStyle="1" w:styleId="Spacer">
    <w:name w:val="Spacer"/>
    <w:basedOn w:val="Normal"/>
    <w:rsid w:val="00683CFA"/>
    <w:rPr>
      <w:sz w:val="2"/>
      <w:szCs w:val="2"/>
    </w:rPr>
  </w:style>
  <w:style w:type="character" w:customStyle="1" w:styleId="Small">
    <w:name w:val="Small"/>
    <w:basedOn w:val="DefaultParagraphFont"/>
    <w:rsid w:val="00683CFA"/>
    <w:rPr>
      <w:sz w:val="16"/>
    </w:rPr>
  </w:style>
  <w:style w:type="paragraph" w:customStyle="1" w:styleId="WideTable">
    <w:name w:val="Wide Table"/>
    <w:basedOn w:val="Normal"/>
    <w:rsid w:val="00683CFA"/>
    <w:pPr>
      <w:ind w:left="-1418"/>
    </w:pPr>
    <w:rPr>
      <w:sz w:val="2"/>
      <w:szCs w:val="2"/>
    </w:rPr>
  </w:style>
  <w:style w:type="character" w:styleId="PageNumber">
    <w:name w:val="page number"/>
    <w:basedOn w:val="DefaultParagraphFont"/>
    <w:rsid w:val="00683CFA"/>
  </w:style>
  <w:style w:type="paragraph" w:styleId="Quote">
    <w:name w:val="Quote"/>
    <w:basedOn w:val="Heading1"/>
    <w:link w:val="QuoteChar"/>
    <w:qFormat/>
    <w:rsid w:val="00683CFA"/>
    <w:rPr>
      <w:b w:val="0"/>
      <w:sz w:val="72"/>
      <w:szCs w:val="72"/>
      <w:lang w:val="en-NZ"/>
    </w:rPr>
  </w:style>
  <w:style w:type="character" w:customStyle="1" w:styleId="QuoteChar">
    <w:name w:val="Quote Char"/>
    <w:basedOn w:val="DefaultParagraphFont"/>
    <w:link w:val="Quote"/>
    <w:rsid w:val="00683C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CFA"/>
    <w:pPr>
      <w:pageBreakBefore/>
    </w:pPr>
  </w:style>
  <w:style w:type="paragraph" w:customStyle="1" w:styleId="Border">
    <w:name w:val="Border"/>
    <w:basedOn w:val="Normal"/>
    <w:qFormat/>
    <w:rsid w:val="00683C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CFA"/>
    <w:rPr>
      <w:b/>
      <w:bCs/>
      <w:i/>
      <w:iCs/>
      <w:color w:val="auto"/>
    </w:rPr>
  </w:style>
  <w:style w:type="paragraph" w:styleId="IntenseQuote">
    <w:name w:val="Intense Quote"/>
    <w:basedOn w:val="Normal"/>
    <w:next w:val="Normal"/>
    <w:link w:val="IntenseQuoteChar"/>
    <w:uiPriority w:val="30"/>
    <w:qFormat/>
    <w:rsid w:val="00683C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C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CFA"/>
    <w:rPr>
      <w:smallCaps/>
      <w:color w:val="auto"/>
      <w:u w:val="single"/>
    </w:rPr>
  </w:style>
  <w:style w:type="character" w:styleId="IntenseReference">
    <w:name w:val="Intense Reference"/>
    <w:basedOn w:val="DefaultParagraphFont"/>
    <w:uiPriority w:val="32"/>
    <w:qFormat/>
    <w:rsid w:val="00683CFA"/>
    <w:rPr>
      <w:b/>
      <w:bCs/>
      <w:smallCaps/>
      <w:color w:val="auto"/>
      <w:spacing w:val="5"/>
      <w:u w:val="single"/>
    </w:rPr>
  </w:style>
  <w:style w:type="paragraph" w:customStyle="1" w:styleId="2ColumnHeading">
    <w:name w:val="2Column Heading"/>
    <w:basedOn w:val="BodyText"/>
    <w:qFormat/>
    <w:rsid w:val="00683CFA"/>
    <w:pPr>
      <w:spacing w:after="60"/>
      <w:ind w:left="-2268"/>
    </w:pPr>
    <w:rPr>
      <w:b/>
    </w:rPr>
  </w:style>
  <w:style w:type="paragraph" w:customStyle="1" w:styleId="Heading1TOC">
    <w:name w:val="Heading1 TOC"/>
    <w:basedOn w:val="Normal"/>
    <w:qFormat/>
    <w:rsid w:val="00683CFA"/>
    <w:pPr>
      <w:spacing w:before="240" w:after="120"/>
    </w:pPr>
    <w:rPr>
      <w:rFonts w:ascii="Times New Roman" w:hAnsi="Times New Roman"/>
      <w:b/>
      <w:sz w:val="32"/>
    </w:rPr>
  </w:style>
  <w:style w:type="paragraph" w:customStyle="1" w:styleId="Heading2TOC">
    <w:name w:val="Heading2 TOC"/>
    <w:basedOn w:val="Normal"/>
    <w:qFormat/>
    <w:rsid w:val="00683CFA"/>
    <w:pPr>
      <w:spacing w:before="240" w:after="60"/>
    </w:pPr>
    <w:rPr>
      <w:rFonts w:ascii="Times New Roman" w:hAnsi="Times New Roman"/>
      <w:b/>
      <w:sz w:val="28"/>
    </w:rPr>
  </w:style>
  <w:style w:type="character" w:customStyle="1" w:styleId="Underline">
    <w:name w:val="Underline"/>
    <w:basedOn w:val="DefaultParagraphFont"/>
    <w:qFormat/>
    <w:rsid w:val="00683CFA"/>
    <w:rPr>
      <w:u w:val="single"/>
    </w:rPr>
  </w:style>
  <w:style w:type="character" w:customStyle="1" w:styleId="BoldandItalics">
    <w:name w:val="Bold and Italics"/>
    <w:qFormat/>
    <w:rsid w:val="00683CFA"/>
    <w:rPr>
      <w:b/>
      <w:i/>
      <w:u w:val="none"/>
    </w:rPr>
  </w:style>
  <w:style w:type="paragraph" w:styleId="BalloonText">
    <w:name w:val="Balloon Text"/>
    <w:basedOn w:val="Normal"/>
    <w:link w:val="BalloonTextChar"/>
    <w:rsid w:val="00683CFA"/>
    <w:rPr>
      <w:rFonts w:ascii="Tahoma" w:hAnsi="Tahoma" w:cs="Tahoma"/>
      <w:sz w:val="16"/>
      <w:szCs w:val="16"/>
    </w:rPr>
  </w:style>
  <w:style w:type="character" w:customStyle="1" w:styleId="BalloonTextChar">
    <w:name w:val="Balloon Text Char"/>
    <w:basedOn w:val="DefaultParagraphFont"/>
    <w:link w:val="BalloonText"/>
    <w:rsid w:val="00683C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C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3C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CFA"/>
    <w:rPr>
      <w:b/>
      <w:color w:val="660033"/>
      <w:spacing w:val="0"/>
    </w:rPr>
  </w:style>
  <w:style w:type="paragraph" w:customStyle="1" w:styleId="Nameditemlist">
    <w:name w:val="Named item list"/>
    <w:basedOn w:val="BodyText"/>
    <w:qFormat/>
    <w:rsid w:val="00683CFA"/>
    <w:pPr>
      <w:tabs>
        <w:tab w:val="left" w:pos="2835"/>
      </w:tabs>
      <w:ind w:left="2835" w:hanging="2835"/>
    </w:pPr>
  </w:style>
  <w:style w:type="paragraph" w:customStyle="1" w:styleId="BodyTextnopadding">
    <w:name w:val="Body Text no padding"/>
    <w:basedOn w:val="BodyText"/>
    <w:qFormat/>
    <w:rsid w:val="00683CFA"/>
    <w:pPr>
      <w:spacing w:before="0" w:after="0"/>
    </w:pPr>
  </w:style>
  <w:style w:type="paragraph" w:customStyle="1" w:styleId="BodyTextBold">
    <w:name w:val="Body Text Bold"/>
    <w:basedOn w:val="BodyText"/>
    <w:qFormat/>
    <w:rsid w:val="00683CFA"/>
    <w:rPr>
      <w:b/>
    </w:rPr>
  </w:style>
  <w:style w:type="character" w:styleId="Hyperlink">
    <w:name w:val="Hyperlink"/>
    <w:basedOn w:val="DefaultParagraphFont"/>
    <w:uiPriority w:val="99"/>
    <w:unhideWhenUsed/>
    <w:rsid w:val="003737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6337</Characters>
  <Application>Microsoft Office Word</Application>
  <DocSecurity>0</DocSecurity>
  <Lines>176</Lines>
  <Paragraphs>115</Paragraphs>
  <ScaleCrop>false</ScaleCrop>
  <Company>Author-it Software Corporation Ltd.</Company>
  <LinksUpToDate>false</LinksUpToDate>
  <CharactersWithSpaces>7133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MEACOM0016 Provide engineering advice for modifying, maintaining and managing aircraft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2025-03-01T23:57:00Z</dcterms:created>
  <dcterms:modified xsi:type="dcterms:W3CDTF">2025-03-01T23:57:00Z</dcterms:modified>
</cp:coreProperties>
</file>