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440B2" w:rsidP="00A440B2">
      <w:pPr>
        <w:pStyle w:val="Title"/>
      </w:pPr>
      <w:r>
        <w:fldChar w:fldCharType="begin"/>
      </w:r>
      <w:r>
        <w:instrText xml:space="preserve"> TITLE   \* MERGEFORMAT </w:instrText>
      </w:r>
      <w:r>
        <w:fldChar w:fldCharType="separate"/>
      </w:r>
      <w:r>
        <w:t>MEACOM0013 Develop aviation maintenance personnel</w:t>
      </w:r>
      <w:r>
        <w:fldChar w:fldCharType="end"/>
      </w:r>
    </w:p>
    <w:p w:rsidR="00A440B2" w:rsidP="00A440B2">
      <w:pPr>
        <w:pStyle w:val="Version"/>
        <w:sectPr w:rsidSect="004F2EF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F2EF7" w:rsidP="004F2EF7">
      <w:pPr>
        <w:pStyle w:val="SuperHeading"/>
      </w:pPr>
      <w:r w:rsidRPr="004F2EF7">
        <w:t>MEACOM0013 Develop aviation maintenance personnel</w:t>
      </w:r>
    </w:p>
    <w:p w:rsidR="00000000" w:rsidRPr="004F2EF7" w:rsidP="004F2EF7">
      <w:pPr>
        <w:pStyle w:val="Heading1"/>
      </w:pPr>
      <w:bookmarkStart w:id="1" w:name="O_1250004"/>
      <w:bookmarkEnd w:id="1"/>
      <w:r w:rsidRPr="004F2EF7">
        <w:t>Modification History</w:t>
      </w:r>
    </w:p>
    <w:p w:rsidR="00000000" w:rsidRPr="004F2EF7" w:rsidP="00A440B2">
      <w:pPr>
        <w:pStyle w:val="BodyText"/>
      </w:pPr>
      <w:r w:rsidRPr="004F2EF7">
        <w:t>Release 1. Application changed. Elements and Performance Criteria changed. Foundation Skills made explicit. Assessment Requirements clarified. Supersedes and is equivalent to MEA125 Develop aviation maintenance personnel.</w:t>
      </w:r>
    </w:p>
    <w:p w:rsidR="00000000" w:rsidRPr="004F2EF7" w:rsidP="004F2EF7">
      <w:pPr>
        <w:pStyle w:val="Heading1"/>
      </w:pPr>
      <w:bookmarkStart w:id="2" w:name="O_1250005"/>
      <w:bookmarkEnd w:id="2"/>
      <w:r w:rsidRPr="004F2EF7">
        <w:t>Application</w:t>
      </w:r>
    </w:p>
    <w:p w:rsidR="00000000" w:rsidRPr="004F2EF7" w:rsidP="00A440B2">
      <w:pPr>
        <w:pStyle w:val="BodyText"/>
      </w:pPr>
      <w:r w:rsidRPr="004F2EF7">
        <w:t>This unit describes the skills and knowledge required to apply personnel management practices in the development and training of personnel in an aviation maintenance organisation when performing scheduled and unscheduled maintena</w:t>
      </w:r>
      <w:r w:rsidRPr="004F2EF7">
        <w:t>nce. Work may be performed individually or as part of a team.</w:t>
      </w:r>
    </w:p>
    <w:p w:rsidR="00000000" w:rsidRPr="004F2EF7" w:rsidP="00A440B2">
      <w:pPr>
        <w:pStyle w:val="BodyText"/>
      </w:pPr>
      <w:r w:rsidRPr="004F2EF7">
        <w:t>The unit applies to aviation maintenance personnel.</w:t>
      </w:r>
    </w:p>
    <w:p w:rsidR="00000000" w:rsidRPr="004F2EF7" w:rsidP="00A440B2">
      <w:pPr>
        <w:pStyle w:val="BodyText"/>
      </w:pPr>
      <w:r w:rsidRPr="004F2EF7">
        <w:t>The unit is used in workplaces that operate under the airworthiness regulatory systems of the Civil Aviation Safety Authority (CASA) and the D</w:t>
      </w:r>
      <w:r w:rsidRPr="004F2EF7">
        <w:t>efence Aviation Safety Authority (DASA).</w:t>
      </w:r>
    </w:p>
    <w:p w:rsidR="00000000" w:rsidRPr="004F2EF7" w:rsidP="00A440B2">
      <w:pPr>
        <w:pStyle w:val="BodyText"/>
      </w:pPr>
      <w:r w:rsidRPr="004F2EF7">
        <w:t>Any other relevant legislation, industry standards and codes of practice within Australia must be applied.</w:t>
      </w:r>
    </w:p>
    <w:p w:rsidR="00000000" w:rsidRPr="004F2EF7" w:rsidP="004F2EF7">
      <w:pPr>
        <w:pStyle w:val="Heading1"/>
      </w:pPr>
      <w:bookmarkStart w:id="3" w:name="O_1250006"/>
      <w:bookmarkEnd w:id="3"/>
      <w:r w:rsidRPr="004F2EF7">
        <w:t>Pre-requisite Unit</w:t>
      </w:r>
    </w:p>
    <w:p w:rsidR="00000000" w:rsidRPr="004F2EF7" w:rsidP="00A440B2">
      <w:pPr>
        <w:pStyle w:val="BodyText"/>
      </w:pPr>
      <w:r w:rsidRPr="004F2EF7">
        <w:t>Nil.</w:t>
      </w:r>
    </w:p>
    <w:p w:rsidR="00000000" w:rsidRPr="004F2EF7" w:rsidP="004F2EF7">
      <w:pPr>
        <w:pStyle w:val="Heading1"/>
      </w:pPr>
      <w:bookmarkStart w:id="4" w:name="O_1250007"/>
      <w:bookmarkEnd w:id="4"/>
      <w:r w:rsidRPr="004F2EF7">
        <w:t>Competency Field</w:t>
      </w:r>
    </w:p>
    <w:p w:rsidR="00000000" w:rsidRPr="004F2EF7" w:rsidP="00A440B2">
      <w:pPr>
        <w:pStyle w:val="BodyText"/>
      </w:pPr>
      <w:r w:rsidRPr="004F2EF7">
        <w:t>Aviation maintenance manageme</w:t>
      </w:r>
      <w:r w:rsidRPr="004F2EF7">
        <w:t>nt</w:t>
      </w:r>
    </w:p>
    <w:p w:rsidR="00000000" w:rsidRPr="004F2EF7" w:rsidP="004F2EF7">
      <w:pPr>
        <w:pStyle w:val="Heading1"/>
      </w:pPr>
      <w:bookmarkStart w:id="5" w:name="O_1250009"/>
      <w:bookmarkEnd w:id="5"/>
      <w:r w:rsidRPr="004F2EF7">
        <w:t>Elements and Performance Criteria</w:t>
      </w:r>
    </w:p>
    <w:tbl>
      <w:tblPr>
        <w:tblW w:w="9639" w:type="dxa"/>
        <w:tblLayout w:type="fixed"/>
        <w:tblCellMar>
          <w:left w:w="62" w:type="dxa"/>
          <w:right w:w="62" w:type="dxa"/>
        </w:tblCellMar>
        <w:tblLook w:val="0000"/>
      </w:tblPr>
      <w:tblGrid>
        <w:gridCol w:w="2502"/>
        <w:gridCol w:w="7137"/>
      </w:tblGrid>
      <w:tr w:rsidTr="00A440B2">
        <w:tblPrEx>
          <w:tblW w:w="9639" w:type="dxa"/>
          <w:tblLayout w:type="fixed"/>
          <w:tblCellMar>
            <w:left w:w="62" w:type="dxa"/>
            <w:right w:w="62" w:type="dxa"/>
          </w:tblCellMar>
          <w:tblLook w:val="0000"/>
        </w:tblPrEx>
        <w:trPr>
          <w:tblHeader/>
        </w:trPr>
        <w:tc>
          <w:tcPr>
            <w:tcW w:w="25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4F2EF7" w:rsidP="004F2EF7">
            <w:pPr>
              <w:pStyle w:val="BodyText"/>
            </w:pPr>
            <w:r w:rsidRPr="004F2EF7">
              <w:rPr>
                <w:rStyle w:val="SpecialBold"/>
              </w:rPr>
              <w:t>Elements</w:t>
            </w:r>
          </w:p>
        </w:tc>
        <w:tc>
          <w:tcPr>
            <w:tcW w:w="713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4F2EF7">
            <w:pPr>
              <w:pStyle w:val="BodyText"/>
              <w:rPr>
                <w:lang w:val="en-NZ"/>
              </w:rPr>
            </w:pPr>
            <w:r w:rsidRPr="004F2EF7">
              <w:rPr>
                <w:rStyle w:val="SpecialBold"/>
              </w:rPr>
              <w:t>Performance Criteria</w:t>
            </w:r>
          </w:p>
        </w:tc>
      </w:tr>
      <w:tr w:rsidTr="00A440B2">
        <w:tblPrEx>
          <w:tblW w:w="9639" w:type="dxa"/>
          <w:tblLayout w:type="fixed"/>
          <w:tblCellMar>
            <w:left w:w="62" w:type="dxa"/>
            <w:right w:w="62" w:type="dxa"/>
          </w:tblCellMar>
          <w:tblLook w:val="0000"/>
        </w:tblPrEx>
        <w:trPr>
          <w:tblHeader/>
        </w:trPr>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4F2EF7">
            <w:pPr>
              <w:pStyle w:val="BodyText"/>
              <w:rPr>
                <w:lang w:val="en-NZ"/>
              </w:rPr>
            </w:pPr>
            <w:r w:rsidRPr="004F2EF7">
              <w:t>Elements describe the essential outcomes.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4F2EF7">
            <w:pPr>
              <w:pStyle w:val="BodyText"/>
              <w:rPr>
                <w:lang w:val="en-NZ"/>
              </w:rPr>
            </w:pPr>
            <w:r w:rsidRPr="004F2EF7">
              <w:t>Performance criteria describe the performance needed to demonstrate achievement of the element.</w:t>
            </w:r>
          </w:p>
        </w:tc>
      </w:tr>
      <w:tr w:rsidTr="00A440B2">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A440B2" w:rsidP="004F2EF7">
            <w:pPr>
              <w:pStyle w:val="BodyText"/>
            </w:pPr>
            <w:r w:rsidRPr="004F2EF7">
              <w:t>1. Mediate and settle grievances and disputes in aviation</w:t>
            </w:r>
          </w:p>
          <w:p w:rsidR="00A440B2" w:rsidP="004F2EF7">
            <w:pPr>
              <w:pStyle w:val="BodyText"/>
            </w:pPr>
          </w:p>
          <w:p w:rsidR="00000000">
            <w:pPr>
              <w:pStyle w:val="BodyText"/>
              <w:keepLines w:val="0"/>
              <w:rPr>
                <w:rFonts w:ascii="Tahoma" w:hAnsi="Tahoma"/>
                <w:sz w:val="20"/>
                <w:lang w:val="en-NZ"/>
              </w:rPr>
            </w:pP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F2EF7" w:rsidP="004F2EF7">
            <w:pPr>
              <w:pStyle w:val="BodyText"/>
            </w:pPr>
            <w:r w:rsidRPr="004F2EF7">
              <w:t>1.1 Conduct problem-solving issue resolution procedures according to required policy and procedures</w:t>
            </w:r>
          </w:p>
          <w:p w:rsidR="00000000" w:rsidRPr="004F2EF7" w:rsidP="004F2EF7">
            <w:pPr>
              <w:pStyle w:val="BodyText"/>
            </w:pPr>
            <w:r w:rsidRPr="004F2EF7">
              <w:t>1.2 Manage grievances and disputes in a timely and professional manner to optimise the likeliho</w:t>
            </w:r>
            <w:r w:rsidRPr="004F2EF7">
              <w:t>od of a favourable outcome for all parties</w:t>
            </w:r>
          </w:p>
          <w:p w:rsidR="00000000" w:rsidRPr="004F2EF7" w:rsidP="004F2EF7">
            <w:pPr>
              <w:pStyle w:val="BodyText"/>
            </w:pPr>
            <w:r w:rsidRPr="004F2EF7">
              <w:t>1.3 Communicate individual’s rights and obligations in a clear, concise and professional manner</w:t>
            </w:r>
          </w:p>
          <w:p w:rsidR="00000000" w:rsidRPr="004F2EF7" w:rsidP="004F2EF7">
            <w:pPr>
              <w:pStyle w:val="BodyText"/>
            </w:pPr>
            <w:r w:rsidRPr="004F2EF7">
              <w:t xml:space="preserve">1.4 Conduct interviews and meetings in a participative and consultative </w:t>
            </w:r>
            <w:r w:rsidRPr="004F2EF7">
              <w:t>manner</w:t>
            </w:r>
          </w:p>
          <w:p w:rsidR="00000000" w:rsidP="004F2EF7">
            <w:pPr>
              <w:pStyle w:val="BodyText"/>
              <w:rPr>
                <w:lang w:val="en-NZ"/>
              </w:rPr>
            </w:pPr>
            <w:r w:rsidRPr="004F2EF7">
              <w:t>1.5 Record and store outcomes of proce</w:t>
            </w:r>
            <w:r w:rsidRPr="004F2EF7">
              <w:t xml:space="preserve">edings and make them available to authorised personnel according to organisational policy and procedures </w:t>
            </w:r>
          </w:p>
        </w:tc>
      </w:tr>
      <w:tr w:rsidTr="00A440B2">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F2EF7" w:rsidP="004F2EF7">
            <w:pPr>
              <w:pStyle w:val="BodyText"/>
            </w:pPr>
            <w:r w:rsidRPr="004F2EF7">
              <w:t>2. Motivate team towards achieving quality output in aviation</w:t>
            </w:r>
          </w:p>
          <w:p w:rsidR="00000000">
            <w:pPr>
              <w:pStyle w:val="BodyText"/>
              <w:keepLines w:val="0"/>
              <w:rPr>
                <w:rFonts w:ascii="Tahoma" w:hAnsi="Tahoma"/>
                <w:sz w:val="20"/>
                <w:lang w:val="en-NZ"/>
              </w:rPr>
            </w:pP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F2EF7" w:rsidP="004F2EF7">
            <w:pPr>
              <w:pStyle w:val="BodyText"/>
            </w:pPr>
            <w:r w:rsidRPr="004F2EF7">
              <w:t xml:space="preserve">2.1 Establish team member requirements and preferences and where possible incorporate </w:t>
            </w:r>
            <w:r w:rsidRPr="004F2EF7">
              <w:t>them into work assignments consistent with their level of responsibility</w:t>
            </w:r>
          </w:p>
          <w:p w:rsidR="00000000" w:rsidP="004F2EF7">
            <w:pPr>
              <w:pStyle w:val="BodyText"/>
              <w:rPr>
                <w:lang w:val="en-NZ"/>
              </w:rPr>
            </w:pPr>
            <w:r w:rsidRPr="004F2EF7">
              <w:t>2.2 Promote and reward team achievements and openly acknowledge the importance of team members’ contributions</w:t>
            </w:r>
          </w:p>
        </w:tc>
      </w:tr>
      <w:tr w:rsidTr="00A440B2">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F2EF7" w:rsidP="004F2EF7">
            <w:pPr>
              <w:pStyle w:val="BodyText"/>
            </w:pPr>
            <w:r w:rsidRPr="004F2EF7">
              <w:t>3. Control allocation of tasks to teams and individuals in aviation maintenance</w:t>
            </w:r>
          </w:p>
          <w:p w:rsidR="00000000" w:rsidRPr="004F2EF7" w:rsidP="004F2EF7">
            <w:pPr>
              <w:pStyle w:val="BodyText"/>
            </w:pPr>
          </w:p>
          <w:p w:rsidR="00000000">
            <w:pPr>
              <w:pStyle w:val="BodyText"/>
              <w:keepLines w:val="0"/>
              <w:rPr>
                <w:rFonts w:ascii="Tahoma" w:hAnsi="Tahoma"/>
                <w:sz w:val="20"/>
                <w:lang w:val="en-NZ"/>
              </w:rPr>
            </w:pP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F2EF7" w:rsidP="004F2EF7">
            <w:pPr>
              <w:pStyle w:val="BodyText"/>
            </w:pPr>
            <w:r w:rsidRPr="004F2EF7">
              <w:t>3.1 Allocate tasks to teams and individuals in line with organisational operational requirements; individual/team goals; development needs; and individual strengths, qualific</w:t>
            </w:r>
            <w:r w:rsidRPr="004F2EF7">
              <w:t>ations and authorisations</w:t>
            </w:r>
          </w:p>
          <w:p w:rsidR="00000000" w:rsidP="004F2EF7">
            <w:pPr>
              <w:pStyle w:val="BodyText"/>
              <w:rPr>
                <w:lang w:val="en-NZ"/>
              </w:rPr>
            </w:pPr>
            <w:r w:rsidRPr="004F2EF7">
              <w:t>3.2 Take prompt corrective action in response to actual or potential significant deviations from plans</w:t>
            </w:r>
          </w:p>
        </w:tc>
      </w:tr>
      <w:tr w:rsidTr="00A440B2">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2EF7">
            <w:pPr>
              <w:pStyle w:val="BodyText"/>
              <w:rPr>
                <w:lang w:val="en-NZ"/>
              </w:rPr>
            </w:pPr>
            <w:r w:rsidRPr="004F2EF7">
              <w:t>4. Evaluate and report individual performance</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F2EF7" w:rsidP="004F2EF7">
            <w:pPr>
              <w:pStyle w:val="BodyText"/>
            </w:pPr>
            <w:r w:rsidRPr="004F2EF7">
              <w:t>4.1 Identify and agree performance expectations based on an individual’s situati</w:t>
            </w:r>
            <w:r w:rsidRPr="004F2EF7">
              <w:t>on and work requirements</w:t>
            </w:r>
          </w:p>
          <w:p w:rsidR="00000000" w:rsidRPr="004F2EF7" w:rsidP="004F2EF7">
            <w:pPr>
              <w:pStyle w:val="BodyText"/>
            </w:pPr>
            <w:r w:rsidRPr="004F2EF7">
              <w:t xml:space="preserve">4.2 Review individual performance against performance expectation on an ongoing basis </w:t>
            </w:r>
          </w:p>
          <w:p w:rsidR="00000000" w:rsidRPr="004F2EF7" w:rsidP="004F2EF7">
            <w:pPr>
              <w:pStyle w:val="BodyText"/>
            </w:pPr>
            <w:r w:rsidRPr="004F2EF7">
              <w:t>4.3 Provide feedback in a constructive manner</w:t>
            </w:r>
          </w:p>
          <w:p w:rsidR="00000000" w:rsidRPr="004F2EF7" w:rsidP="004F2EF7">
            <w:pPr>
              <w:pStyle w:val="BodyText"/>
            </w:pPr>
            <w:r w:rsidRPr="004F2EF7">
              <w:t>4.4 Report on individual performance in line with organisational policies and procedures</w:t>
            </w:r>
          </w:p>
          <w:p w:rsidR="00000000" w:rsidP="004F2EF7">
            <w:pPr>
              <w:pStyle w:val="BodyText"/>
              <w:rPr>
                <w:lang w:val="en-NZ"/>
              </w:rPr>
            </w:pPr>
            <w:r w:rsidRPr="004F2EF7">
              <w:t>4.5 Escal</w:t>
            </w:r>
            <w:r w:rsidRPr="004F2EF7">
              <w:t>ate performance issues that cannot be rectified or addressed with designated personnel according to organisational policies and procedures</w:t>
            </w:r>
          </w:p>
        </w:tc>
      </w:tr>
      <w:tr w:rsidTr="00A440B2">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2EF7">
            <w:pPr>
              <w:pStyle w:val="BodyText"/>
              <w:rPr>
                <w:lang w:val="en-NZ"/>
              </w:rPr>
            </w:pPr>
            <w:r w:rsidRPr="004F2EF7">
              <w:t>5. Coordinate individual aviation maintenance training</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F2EF7" w:rsidP="004F2EF7">
            <w:pPr>
              <w:pStyle w:val="BodyText"/>
            </w:pPr>
            <w:r w:rsidRPr="004F2EF7">
              <w:t>5.1 Identify individual training requirements that meet the n</w:t>
            </w:r>
            <w:r w:rsidRPr="004F2EF7">
              <w:t>eeds of the individual and the organisation</w:t>
            </w:r>
          </w:p>
          <w:p w:rsidR="00000000" w:rsidRPr="004F2EF7" w:rsidP="004F2EF7">
            <w:pPr>
              <w:pStyle w:val="BodyText"/>
            </w:pPr>
            <w:r w:rsidRPr="004F2EF7">
              <w:t>5.2 Arrange for individual training to be delivered</w:t>
            </w:r>
          </w:p>
          <w:p w:rsidR="00000000" w:rsidRPr="004F2EF7" w:rsidP="004F2EF7">
            <w:pPr>
              <w:pStyle w:val="BodyText"/>
            </w:pPr>
            <w:r w:rsidRPr="004F2EF7">
              <w:t>5.3 Facilitate opportunities for individuals to develop and apply competencies on the job</w:t>
            </w:r>
          </w:p>
        </w:tc>
      </w:tr>
    </w:tbl>
    <w:p w:rsidR="00000000" w:rsidRPr="004F2EF7" w:rsidP="004F2EF7">
      <w:pPr>
        <w:pStyle w:val="BodyText"/>
      </w:pPr>
    </w:p>
    <w:p w:rsidR="00000000" w:rsidRPr="004F2EF7" w:rsidP="004F2EF7">
      <w:pPr>
        <w:pStyle w:val="AllowPageBreak"/>
      </w:pPr>
    </w:p>
    <w:p w:rsidR="00000000" w:rsidRPr="004F2EF7" w:rsidP="004F2EF7">
      <w:pPr>
        <w:pStyle w:val="Heading1"/>
      </w:pPr>
      <w:bookmarkStart w:id="6" w:name="O_1250010"/>
      <w:bookmarkEnd w:id="6"/>
      <w:r w:rsidRPr="004F2EF7">
        <w:t>Foundation Skills</w:t>
      </w:r>
    </w:p>
    <w:p w:rsidR="00000000" w:rsidRPr="004F2EF7" w:rsidP="00A440B2">
      <w:pPr>
        <w:pStyle w:val="BodyText"/>
      </w:pPr>
      <w:r w:rsidRPr="004F2EF7">
        <w:t>Foundation skills essential to performance are explicit in the performance criteria of this unit of competency but not explicit in the performance criteria.</w:t>
      </w:r>
    </w:p>
    <w:p w:rsidR="00000000" w:rsidRPr="004F2EF7" w:rsidP="00A440B2">
      <w:pPr>
        <w:pStyle w:val="BodyText"/>
      </w:pPr>
      <w:r w:rsidRPr="004F2EF7">
        <w:t xml:space="preserve">This section describes those language, literacy, numeracy and employment skills that are essential </w:t>
      </w:r>
      <w:r w:rsidRPr="004F2EF7">
        <w:t>to performance but not explicit in the performance criteria.</w:t>
      </w:r>
    </w:p>
    <w:p w:rsidR="00000000" w:rsidRPr="004F2EF7" w:rsidP="004F2EF7">
      <w:pPr>
        <w:pStyle w:val="ListBullet"/>
      </w:pPr>
      <w:r w:rsidRPr="004F2EF7">
        <w:t>Reading skills to interpret maintenance information and procedures.</w:t>
      </w:r>
    </w:p>
    <w:p w:rsidR="00000000" w:rsidRPr="004F2EF7" w:rsidP="004F2EF7">
      <w:pPr>
        <w:pStyle w:val="ListBullet"/>
      </w:pPr>
      <w:r w:rsidRPr="004F2EF7">
        <w:t>Oral and written communication skills to communicate:</w:t>
      </w:r>
    </w:p>
    <w:p w:rsidR="00000000" w:rsidRPr="004F2EF7" w:rsidP="004F2EF7">
      <w:pPr>
        <w:pStyle w:val="ListBullet2"/>
      </w:pPr>
      <w:r w:rsidRPr="004F2EF7">
        <w:t>system information to designated personnel</w:t>
      </w:r>
    </w:p>
    <w:p w:rsidR="00000000" w:rsidRPr="004F2EF7" w:rsidP="004F2EF7">
      <w:pPr>
        <w:pStyle w:val="ListBullet2"/>
      </w:pPr>
      <w:r w:rsidRPr="004F2EF7">
        <w:t>personnel roles and responsi</w:t>
      </w:r>
      <w:r w:rsidRPr="004F2EF7">
        <w:t>bilities</w:t>
      </w:r>
    </w:p>
    <w:p w:rsidR="00000000" w:rsidRPr="004F2EF7" w:rsidP="004F2EF7">
      <w:pPr>
        <w:pStyle w:val="ListBullet"/>
      </w:pPr>
      <w:r w:rsidRPr="004F2EF7">
        <w:t>Numeracy skills to interpret technical information.</w:t>
      </w:r>
    </w:p>
    <w:p w:rsidR="00000000" w:rsidRPr="004F2EF7" w:rsidP="00A440B2">
      <w:pPr>
        <w:pStyle w:val="BodyText"/>
      </w:pPr>
      <w:r w:rsidRPr="004F2EF7">
        <w:t>Other foundation skills essential to performance are explicit in the performance criteria of this unit of competency.</w:t>
      </w:r>
    </w:p>
    <w:p w:rsidR="00000000" w:rsidRPr="004F2EF7" w:rsidP="004F2EF7">
      <w:pPr>
        <w:pStyle w:val="Heading1"/>
      </w:pPr>
      <w:bookmarkStart w:id="7" w:name="O_1250012"/>
      <w:bookmarkEnd w:id="7"/>
      <w:r w:rsidRPr="004F2EF7">
        <w:t>Unit Mapping Information</w:t>
      </w:r>
    </w:p>
    <w:p w:rsidR="00000000" w:rsidRPr="004F2EF7" w:rsidP="00A440B2">
      <w:pPr>
        <w:pStyle w:val="BodyText"/>
      </w:pPr>
      <w:r w:rsidRPr="004F2EF7">
        <w:t>Release 1. Supersedes and is equ</w:t>
      </w:r>
      <w:r w:rsidRPr="004F2EF7">
        <w:t>ivalent to MEA125 Develop aviation maintenance personnel.</w:t>
      </w:r>
    </w:p>
    <w:p w:rsidR="00000000" w:rsidRPr="004F2EF7" w:rsidP="004F2EF7">
      <w:pPr>
        <w:pStyle w:val="Heading1"/>
      </w:pPr>
      <w:bookmarkStart w:id="8" w:name="O_1250019"/>
      <w:bookmarkEnd w:id="8"/>
      <w:r w:rsidRPr="004F2EF7">
        <w:t>Links</w:t>
      </w:r>
    </w:p>
    <w:p w:rsidR="00000000" w:rsidRPr="004F2EF7" w:rsidP="00A440B2">
      <w:pPr>
        <w:pStyle w:val="BodyText"/>
      </w:pPr>
      <w:r w:rsidRPr="004F2EF7">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034D00">
        <w:rPr>
          <w:rStyle w:val="Hyperlink"/>
        </w:rPr>
        <w:t>https://vetnet.gov.au/Pages/TrainingDocs.aspx?q=ce216c9c-04d5-4b3b-9bcf-4e81d0950371</w:t>
      </w:r>
      <w:r>
        <w:fldChar w:fldCharType="end"/>
      </w:r>
    </w:p>
    <w:p w:rsidR="00000000" w:rsidRPr="004F2EF7" w:rsidP="004F2EF7"/>
    <w:sectPr w:rsidSect="004F2EF7">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2EF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2EF7" w:rsidRPr="00A440B2" w:rsidP="00A440B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2EF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40B2" w:rsidP="004F2EF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440B2" w:rsidP="004F2EF7">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A440B2" w:rsidP="004F2EF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2EF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40B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F2EF7" w:rsidRPr="00A440B2" w:rsidP="00A440B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2EF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40B2" w:rsidRPr="002D2AF8" w:rsidP="004F2EF7">
    <w:pPr>
      <w:pStyle w:val="Header"/>
      <w:framePr w:wrap="around"/>
    </w:pPr>
    <w:r>
      <w:fldChar w:fldCharType="begin"/>
    </w:r>
    <w:r>
      <w:instrText xml:space="preserve"> TITLE   \* MERGEFORMAT </w:instrText>
    </w:r>
    <w:r>
      <w:fldChar w:fldCharType="separate"/>
    </w:r>
    <w:r>
      <w:t>MEACOM0013 Develop aviation maintenance personnel</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November 2022</w:t>
    </w:r>
    <w:r>
      <w:fldChar w:fldCharType="end"/>
    </w:r>
  </w:p>
  <w:p w:rsidR="00A440B2" w:rsidP="004F2EF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7B03B6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AAAAA2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DD0241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F2EF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F2EF7"/>
    <w:pPr>
      <w:spacing w:before="360" w:after="60"/>
      <w:outlineLvl w:val="0"/>
    </w:pPr>
    <w:rPr>
      <w:sz w:val="32"/>
    </w:rPr>
  </w:style>
  <w:style w:type="paragraph" w:styleId="Heading2">
    <w:name w:val="heading 2"/>
    <w:basedOn w:val="HeadingBase"/>
    <w:next w:val="BodyText"/>
    <w:link w:val="Heading2Char"/>
    <w:qFormat/>
    <w:rsid w:val="004F2EF7"/>
    <w:pPr>
      <w:keepLines/>
      <w:spacing w:before="240" w:after="120"/>
      <w:outlineLvl w:val="1"/>
    </w:pPr>
    <w:rPr>
      <w:sz w:val="28"/>
      <w:szCs w:val="40"/>
    </w:rPr>
  </w:style>
  <w:style w:type="paragraph" w:styleId="Heading3">
    <w:name w:val="heading 3"/>
    <w:basedOn w:val="HeadingBase"/>
    <w:next w:val="BodyText"/>
    <w:link w:val="Heading3Char"/>
    <w:qFormat/>
    <w:rsid w:val="004F2EF7"/>
    <w:pPr>
      <w:spacing w:before="180" w:after="120"/>
      <w:outlineLvl w:val="2"/>
    </w:pPr>
    <w:rPr>
      <w:spacing w:val="-10"/>
      <w:kern w:val="32"/>
    </w:rPr>
  </w:style>
  <w:style w:type="paragraph" w:styleId="Heading4">
    <w:name w:val="heading 4"/>
    <w:basedOn w:val="HeadingBase"/>
    <w:next w:val="BodyText"/>
    <w:link w:val="Heading4Char"/>
    <w:qFormat/>
    <w:rsid w:val="004F2EF7"/>
    <w:pPr>
      <w:spacing w:before="160" w:after="120"/>
      <w:outlineLvl w:val="3"/>
    </w:pPr>
    <w:rPr>
      <w:sz w:val="22"/>
    </w:rPr>
  </w:style>
  <w:style w:type="paragraph" w:styleId="Heading5">
    <w:name w:val="heading 5"/>
    <w:basedOn w:val="HeadingBase"/>
    <w:next w:val="Normal"/>
    <w:link w:val="Heading5Char"/>
    <w:qFormat/>
    <w:rsid w:val="004F2EF7"/>
    <w:pPr>
      <w:spacing w:before="80"/>
      <w:outlineLvl w:val="4"/>
    </w:pPr>
    <w:rPr>
      <w:color w:val="918585"/>
      <w:sz w:val="20"/>
    </w:rPr>
  </w:style>
  <w:style w:type="paragraph" w:styleId="Heading6">
    <w:name w:val="heading 6"/>
    <w:basedOn w:val="HeadingBase"/>
    <w:next w:val="Normal"/>
    <w:link w:val="Heading6Char"/>
    <w:qFormat/>
    <w:rsid w:val="004F2EF7"/>
    <w:pPr>
      <w:spacing w:before="60"/>
      <w:outlineLvl w:val="5"/>
    </w:pPr>
    <w:rPr>
      <w:color w:val="918585"/>
      <w:sz w:val="20"/>
    </w:rPr>
  </w:style>
  <w:style w:type="paragraph" w:styleId="Heading7">
    <w:name w:val="heading 7"/>
    <w:basedOn w:val="Normal"/>
    <w:next w:val="Normal"/>
    <w:link w:val="Heading7Char"/>
    <w:qFormat/>
    <w:rsid w:val="004F2EF7"/>
    <w:pPr>
      <w:ind w:left="720"/>
      <w:outlineLvl w:val="6"/>
    </w:pPr>
    <w:rPr>
      <w:i/>
    </w:rPr>
  </w:style>
  <w:style w:type="paragraph" w:styleId="Heading8">
    <w:name w:val="heading 8"/>
    <w:basedOn w:val="Normal"/>
    <w:next w:val="Normal"/>
    <w:link w:val="Heading8Char"/>
    <w:qFormat/>
    <w:rsid w:val="004F2EF7"/>
    <w:pPr>
      <w:ind w:left="720"/>
      <w:outlineLvl w:val="7"/>
    </w:pPr>
    <w:rPr>
      <w:i/>
    </w:rPr>
  </w:style>
  <w:style w:type="paragraph" w:styleId="Heading9">
    <w:name w:val="heading 9"/>
    <w:basedOn w:val="Normal"/>
    <w:next w:val="Normal"/>
    <w:link w:val="Heading9Char"/>
    <w:qFormat/>
    <w:rsid w:val="004F2EF7"/>
    <w:pPr>
      <w:ind w:left="720"/>
      <w:outlineLvl w:val="8"/>
    </w:pPr>
    <w:rPr>
      <w:i/>
    </w:rPr>
  </w:style>
  <w:style w:type="character" w:default="1" w:styleId="DefaultParagraphFont">
    <w:name w:val="Default Paragraph Font"/>
    <w:uiPriority w:val="1"/>
    <w:unhideWhenUsed/>
    <w:rsid w:val="004F2EF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F2EF7"/>
  </w:style>
  <w:style w:type="character" w:customStyle="1" w:styleId="Heading1Char">
    <w:name w:val="Heading 1 Char"/>
    <w:basedOn w:val="DefaultParagraphFont"/>
    <w:link w:val="Heading1"/>
    <w:rsid w:val="004F2EF7"/>
    <w:rPr>
      <w:rFonts w:ascii="Times New Roman" w:eastAsia="Times New Roman" w:hAnsi="Times New Roman" w:cs="Times New Roman"/>
      <w:b/>
      <w:sz w:val="32"/>
      <w:szCs w:val="20"/>
      <w:lang w:eastAsia="en-US"/>
    </w:rPr>
  </w:style>
  <w:style w:type="paragraph" w:styleId="BodyText">
    <w:name w:val="Body Text"/>
    <w:basedOn w:val="Normal"/>
    <w:link w:val="BodyTextChar"/>
    <w:rsid w:val="004F2EF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F2EF7"/>
    <w:rPr>
      <w:rFonts w:ascii="Times New Roman" w:eastAsia="Times New Roman" w:hAnsi="Times New Roman" w:cs="Times New Roman"/>
      <w:sz w:val="24"/>
      <w:lang w:eastAsia="en-US"/>
    </w:rPr>
  </w:style>
  <w:style w:type="paragraph" w:styleId="ListBullet">
    <w:name w:val="List Bullet"/>
    <w:basedOn w:val="List"/>
    <w:rsid w:val="004F2EF7"/>
    <w:pPr>
      <w:numPr>
        <w:numId w:val="12"/>
      </w:numPr>
      <w:tabs>
        <w:tab w:val="clear" w:pos="340"/>
      </w:tabs>
      <w:spacing w:before="40" w:after="40"/>
    </w:pPr>
  </w:style>
  <w:style w:type="character" w:customStyle="1" w:styleId="SpecialBold">
    <w:name w:val="Special Bold"/>
    <w:basedOn w:val="DefaultParagraphFont"/>
    <w:rsid w:val="004F2EF7"/>
    <w:rPr>
      <w:b/>
      <w:spacing w:val="0"/>
    </w:rPr>
  </w:style>
  <w:style w:type="paragraph" w:styleId="ListBullet2">
    <w:name w:val="List Bullet 2"/>
    <w:basedOn w:val="List2"/>
    <w:rsid w:val="004F2EF7"/>
    <w:pPr>
      <w:numPr>
        <w:numId w:val="13"/>
      </w:numPr>
      <w:tabs>
        <w:tab w:val="clear" w:pos="680"/>
      </w:tabs>
    </w:pPr>
  </w:style>
  <w:style w:type="paragraph" w:customStyle="1" w:styleId="SuperHeading">
    <w:name w:val="SuperHeading"/>
    <w:basedOn w:val="Normal"/>
    <w:rsid w:val="004F2EF7"/>
    <w:pPr>
      <w:spacing w:before="240" w:after="120"/>
      <w:outlineLvl w:val="0"/>
    </w:pPr>
    <w:rPr>
      <w:rFonts w:ascii="Times New Roman" w:hAnsi="Times New Roman"/>
      <w:b/>
      <w:sz w:val="32"/>
    </w:rPr>
  </w:style>
  <w:style w:type="paragraph" w:customStyle="1" w:styleId="AllowPageBreak">
    <w:name w:val="AllowPageBreak"/>
    <w:rsid w:val="004F2EF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F2EF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F2EF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F2EF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F2EF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F2EF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F2EF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F2EF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F2EF7"/>
    <w:rPr>
      <w:rFonts w:ascii="Courier New" w:eastAsia="Times New Roman" w:hAnsi="Courier New" w:cs="Times New Roman"/>
      <w:i/>
      <w:szCs w:val="20"/>
      <w:lang w:eastAsia="en-US"/>
    </w:rPr>
  </w:style>
  <w:style w:type="paragraph" w:customStyle="1" w:styleId="HeadingBase">
    <w:name w:val="Heading Base"/>
    <w:rsid w:val="004F2EF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F2EF7"/>
    <w:pPr>
      <w:tabs>
        <w:tab w:val="right" w:leader="dot" w:pos="9072"/>
      </w:tabs>
      <w:ind w:left="567"/>
    </w:pPr>
    <w:rPr>
      <w:szCs w:val="22"/>
    </w:rPr>
  </w:style>
  <w:style w:type="paragraph" w:customStyle="1" w:styleId="TOCBase">
    <w:name w:val="TOC Base"/>
    <w:rsid w:val="004F2EF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F2EF7"/>
    <w:pPr>
      <w:tabs>
        <w:tab w:val="right" w:leader="dot" w:pos="9072"/>
      </w:tabs>
      <w:spacing w:before="40" w:after="40"/>
      <w:ind w:left="284"/>
    </w:pPr>
    <w:rPr>
      <w:rFonts w:ascii="Times New Roman" w:hAnsi="Times New Roman"/>
    </w:rPr>
  </w:style>
  <w:style w:type="paragraph" w:styleId="TOC1">
    <w:name w:val="toc 1"/>
    <w:basedOn w:val="TOCBase"/>
    <w:next w:val="Normal"/>
    <w:rsid w:val="004F2EF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F2EF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F2EF7"/>
    <w:rPr>
      <w:rFonts w:ascii="Times New Roman" w:eastAsia="Times New Roman" w:hAnsi="Times New Roman" w:cs="Times New Roman"/>
      <w:sz w:val="16"/>
      <w:lang w:eastAsia="en-US"/>
    </w:rPr>
  </w:style>
  <w:style w:type="paragraph" w:styleId="Title">
    <w:name w:val="Title"/>
    <w:basedOn w:val="HeadingBase"/>
    <w:link w:val="TitleChar"/>
    <w:qFormat/>
    <w:rsid w:val="004F2EF7"/>
    <w:pPr>
      <w:spacing w:before="5040"/>
      <w:jc w:val="center"/>
    </w:pPr>
    <w:rPr>
      <w:sz w:val="48"/>
      <w:szCs w:val="72"/>
      <w:lang w:val="en-US"/>
    </w:rPr>
  </w:style>
  <w:style w:type="character" w:customStyle="1" w:styleId="TitleChar">
    <w:name w:val="Title Char"/>
    <w:basedOn w:val="DefaultParagraphFont"/>
    <w:link w:val="Title"/>
    <w:rsid w:val="004F2EF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F2EF7"/>
    <w:pPr>
      <w:tabs>
        <w:tab w:val="left" w:pos="3600"/>
        <w:tab w:val="left" w:pos="3958"/>
      </w:tabs>
    </w:pPr>
  </w:style>
  <w:style w:type="paragraph" w:styleId="List">
    <w:name w:val="List"/>
    <w:basedOn w:val="BodyText"/>
    <w:next w:val="BodyText"/>
    <w:rsid w:val="004F2EF7"/>
    <w:pPr>
      <w:tabs>
        <w:tab w:val="left" w:pos="340"/>
      </w:tabs>
      <w:spacing w:before="60" w:after="60"/>
      <w:ind w:left="340" w:hanging="340"/>
    </w:pPr>
  </w:style>
  <w:style w:type="paragraph" w:customStyle="1" w:styleId="Note">
    <w:name w:val="Note"/>
    <w:basedOn w:val="BodyText"/>
    <w:rsid w:val="004F2EF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F2EF7"/>
    <w:pPr>
      <w:framePr w:wrap="auto" w:hAnchor="text" w:y="6049"/>
    </w:pPr>
    <w:rPr>
      <w:color w:val="000000"/>
      <w:sz w:val="40"/>
    </w:rPr>
  </w:style>
  <w:style w:type="paragraph" w:customStyle="1" w:styleId="TOCTitle">
    <w:name w:val="TOCTitle"/>
    <w:basedOn w:val="Heading1"/>
    <w:rsid w:val="004F2EF7"/>
    <w:pPr>
      <w:spacing w:after="240"/>
      <w:jc w:val="center"/>
      <w:outlineLvl w:val="9"/>
    </w:pPr>
    <w:rPr>
      <w:caps/>
    </w:rPr>
  </w:style>
  <w:style w:type="paragraph" w:customStyle="1" w:styleId="Version">
    <w:name w:val="Version"/>
    <w:rsid w:val="004F2EF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F2EF7"/>
    <w:pPr>
      <w:keepNext w:val="0"/>
      <w:tabs>
        <w:tab w:val="right" w:pos="4176"/>
      </w:tabs>
      <w:ind w:left="198" w:hanging="198"/>
    </w:pPr>
    <w:rPr>
      <w:rFonts w:ascii="Garamond" w:hAnsi="Garamond"/>
    </w:rPr>
  </w:style>
  <w:style w:type="paragraph" w:styleId="IndexHeading">
    <w:name w:val="index heading"/>
    <w:basedOn w:val="Normal"/>
    <w:next w:val="Index1"/>
    <w:semiHidden/>
    <w:rsid w:val="004F2EF7"/>
    <w:pPr>
      <w:spacing w:before="120" w:after="120"/>
    </w:pPr>
    <w:rPr>
      <w:rFonts w:ascii="Arial" w:hAnsi="Arial"/>
      <w:b/>
      <w:color w:val="918585"/>
      <w:sz w:val="24"/>
    </w:rPr>
  </w:style>
  <w:style w:type="paragraph" w:styleId="Header">
    <w:name w:val="header"/>
    <w:basedOn w:val="Normal"/>
    <w:link w:val="HeaderChar"/>
    <w:rsid w:val="004F2EF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F2EF7"/>
    <w:rPr>
      <w:rFonts w:ascii="Times New Roman" w:eastAsia="Times New Roman" w:hAnsi="Times New Roman" w:cs="Times New Roman"/>
      <w:sz w:val="16"/>
      <w:szCs w:val="20"/>
      <w:lang w:val="en-GB" w:eastAsia="en-US"/>
    </w:rPr>
  </w:style>
  <w:style w:type="paragraph" w:customStyle="1" w:styleId="Chapter">
    <w:name w:val="Chapter"/>
    <w:basedOn w:val="Normal"/>
    <w:rsid w:val="004F2EF7"/>
    <w:pPr>
      <w:spacing w:before="240"/>
    </w:pPr>
    <w:rPr>
      <w:rFonts w:ascii="Times New Roman" w:hAnsi="Times New Roman"/>
      <w:smallCaps/>
      <w:spacing w:val="80"/>
      <w:sz w:val="28"/>
    </w:rPr>
  </w:style>
  <w:style w:type="paragraph" w:customStyle="1" w:styleId="InChapter">
    <w:name w:val="InChapter"/>
    <w:basedOn w:val="Heading3"/>
    <w:rsid w:val="004F2EF7"/>
    <w:pPr>
      <w:spacing w:after="240"/>
      <w:outlineLvl w:val="9"/>
    </w:pPr>
    <w:rPr>
      <w:noProof/>
    </w:rPr>
  </w:style>
  <w:style w:type="paragraph" w:styleId="Index2">
    <w:name w:val="index 2"/>
    <w:basedOn w:val="Normal"/>
    <w:next w:val="Normal"/>
    <w:semiHidden/>
    <w:rsid w:val="004F2EF7"/>
    <w:pPr>
      <w:tabs>
        <w:tab w:val="right" w:pos="4176"/>
      </w:tabs>
      <w:ind w:left="568" w:hanging="284"/>
    </w:pPr>
    <w:rPr>
      <w:rFonts w:ascii="Garamond" w:hAnsi="Garamond"/>
    </w:rPr>
  </w:style>
  <w:style w:type="paragraph" w:customStyle="1" w:styleId="Byline">
    <w:name w:val="Byline"/>
    <w:rsid w:val="004F2EF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F2EF7"/>
    <w:pPr>
      <w:tabs>
        <w:tab w:val="clear" w:pos="3600"/>
        <w:tab w:val="clear" w:pos="3958"/>
      </w:tabs>
      <w:jc w:val="right"/>
    </w:pPr>
  </w:style>
  <w:style w:type="character" w:styleId="Emphasis">
    <w:name w:val="Emphasis"/>
    <w:basedOn w:val="DefaultParagraphFont"/>
    <w:qFormat/>
    <w:rsid w:val="004F2EF7"/>
    <w:rPr>
      <w:i/>
    </w:rPr>
  </w:style>
  <w:style w:type="paragraph" w:styleId="Caption">
    <w:name w:val="caption"/>
    <w:basedOn w:val="BodyText"/>
    <w:next w:val="Normal"/>
    <w:qFormat/>
    <w:rsid w:val="004F2EF7"/>
    <w:pPr>
      <w:framePr w:w="2268" w:hSpace="181" w:vSpace="181" w:wrap="around" w:vAnchor="text" w:hAnchor="page" w:x="1135" w:y="285" w:anchorLock="1"/>
    </w:pPr>
    <w:rPr>
      <w:i/>
    </w:rPr>
  </w:style>
  <w:style w:type="paragraph" w:customStyle="1" w:styleId="MiniTOCTitle">
    <w:name w:val="MiniTOCTitle"/>
    <w:basedOn w:val="Heading4"/>
    <w:rsid w:val="004F2EF7"/>
    <w:pPr>
      <w:spacing w:before="240"/>
      <w:outlineLvl w:val="9"/>
    </w:pPr>
    <w:rPr>
      <w:noProof/>
      <w:sz w:val="24"/>
    </w:rPr>
  </w:style>
  <w:style w:type="paragraph" w:customStyle="1" w:styleId="MiniTOCItem">
    <w:name w:val="MiniTOCItem"/>
    <w:basedOn w:val="ListBullet"/>
    <w:rsid w:val="004F2EF7"/>
    <w:pPr>
      <w:numPr>
        <w:numId w:val="0"/>
      </w:numPr>
      <w:tabs>
        <w:tab w:val="right" w:leader="dot" w:pos="6521"/>
      </w:tabs>
      <w:spacing w:before="0" w:after="0"/>
    </w:pPr>
  </w:style>
  <w:style w:type="paragraph" w:customStyle="1" w:styleId="TOFTitle">
    <w:name w:val="TOFTitle"/>
    <w:basedOn w:val="TOCTitle"/>
    <w:rsid w:val="004F2EF7"/>
  </w:style>
  <w:style w:type="paragraph" w:styleId="TableofFigures">
    <w:name w:val="table of figures"/>
    <w:basedOn w:val="Normal"/>
    <w:next w:val="Normal"/>
    <w:semiHidden/>
    <w:rsid w:val="004F2EF7"/>
    <w:pPr>
      <w:tabs>
        <w:tab w:val="right" w:leader="dot" w:pos="9072"/>
      </w:tabs>
      <w:ind w:left="970" w:hanging="403"/>
    </w:pPr>
    <w:rPr>
      <w:rFonts w:ascii="Times New Roman" w:hAnsi="Times New Roman"/>
      <w:b/>
    </w:rPr>
  </w:style>
  <w:style w:type="paragraph" w:styleId="ListNumber">
    <w:name w:val="List Number"/>
    <w:basedOn w:val="List"/>
    <w:rsid w:val="004F2EF7"/>
    <w:pPr>
      <w:numPr>
        <w:numId w:val="15"/>
      </w:numPr>
      <w:tabs>
        <w:tab w:val="clear" w:pos="340"/>
      </w:tabs>
    </w:pPr>
  </w:style>
  <w:style w:type="character" w:customStyle="1" w:styleId="WingdingSymbols">
    <w:name w:val="Wingding Symbols"/>
    <w:rsid w:val="004F2EF7"/>
    <w:rPr>
      <w:rFonts w:ascii="Wingdings" w:hAnsi="Wingdings"/>
    </w:rPr>
  </w:style>
  <w:style w:type="paragraph" w:customStyle="1" w:styleId="TableHeading">
    <w:name w:val="Table Heading"/>
    <w:basedOn w:val="HeadingBase"/>
    <w:rsid w:val="004F2EF7"/>
    <w:pPr>
      <w:keepLines/>
      <w:pBdr>
        <w:bottom w:val="single" w:sz="6" w:space="1" w:color="918585"/>
      </w:pBdr>
      <w:spacing w:before="240"/>
    </w:pPr>
  </w:style>
  <w:style w:type="character" w:customStyle="1" w:styleId="HotSpot">
    <w:name w:val="HotSpot"/>
    <w:rsid w:val="004F2EF7"/>
    <w:rPr>
      <w:color w:val="0033CC"/>
      <w:u w:val="none"/>
    </w:rPr>
  </w:style>
  <w:style w:type="paragraph" w:customStyle="1" w:styleId="BodyTextRight">
    <w:name w:val="Body Text Right"/>
    <w:basedOn w:val="BodyText"/>
    <w:rsid w:val="004F2EF7"/>
    <w:pPr>
      <w:spacing w:before="0" w:after="0"/>
      <w:jc w:val="right"/>
    </w:pPr>
  </w:style>
  <w:style w:type="paragraph" w:styleId="Index3">
    <w:name w:val="index 3"/>
    <w:basedOn w:val="ListNumber2"/>
    <w:next w:val="Normal"/>
    <w:semiHidden/>
    <w:rsid w:val="004F2EF7"/>
    <w:pPr>
      <w:numPr>
        <w:numId w:val="0"/>
      </w:numPr>
      <w:tabs>
        <w:tab w:val="right" w:leader="dot" w:pos="4176"/>
      </w:tabs>
    </w:pPr>
  </w:style>
  <w:style w:type="paragraph" w:styleId="ListNumber2">
    <w:name w:val="List Number 2"/>
    <w:basedOn w:val="List2"/>
    <w:rsid w:val="004F2EF7"/>
    <w:pPr>
      <w:numPr>
        <w:numId w:val="10"/>
      </w:numPr>
      <w:tabs>
        <w:tab w:val="clear" w:pos="1060"/>
      </w:tabs>
    </w:pPr>
  </w:style>
  <w:style w:type="paragraph" w:customStyle="1" w:styleId="MarginNote">
    <w:name w:val="Margin Note"/>
    <w:basedOn w:val="BodyText"/>
    <w:rsid w:val="004F2EF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F2EF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F2EF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F2EF7"/>
    <w:rPr>
      <w:sz w:val="32"/>
    </w:rPr>
  </w:style>
  <w:style w:type="paragraph" w:customStyle="1" w:styleId="HeadingProcedure">
    <w:name w:val="Heading Procedure"/>
    <w:basedOn w:val="HeadingBase"/>
    <w:next w:val="Normal"/>
    <w:rsid w:val="004F2EF7"/>
    <w:pPr>
      <w:tabs>
        <w:tab w:val="left" w:pos="0"/>
      </w:tabs>
      <w:spacing w:before="120" w:after="60"/>
    </w:pPr>
    <w:rPr>
      <w:i/>
      <w:color w:val="918585"/>
      <w:sz w:val="22"/>
    </w:rPr>
  </w:style>
  <w:style w:type="paragraph" w:customStyle="1" w:styleId="TableBodyText">
    <w:name w:val="Table Body Text"/>
    <w:basedOn w:val="BodyText"/>
    <w:rsid w:val="004F2EF7"/>
    <w:pPr>
      <w:spacing w:before="60" w:after="60"/>
    </w:pPr>
  </w:style>
  <w:style w:type="paragraph" w:styleId="ListContinue">
    <w:name w:val="List Continue"/>
    <w:basedOn w:val="List"/>
    <w:rsid w:val="004F2EF7"/>
    <w:pPr>
      <w:ind w:firstLine="0"/>
    </w:pPr>
  </w:style>
  <w:style w:type="paragraph" w:customStyle="1" w:styleId="ListNote">
    <w:name w:val="List Note"/>
    <w:basedOn w:val="List"/>
    <w:rsid w:val="004F2EF7"/>
    <w:pPr>
      <w:pBdr>
        <w:top w:val="single" w:sz="6" w:space="2" w:color="918585"/>
        <w:bottom w:val="single" w:sz="6" w:space="2" w:color="918585"/>
      </w:pBdr>
      <w:tabs>
        <w:tab w:val="left" w:pos="1021"/>
      </w:tabs>
      <w:ind w:firstLine="0"/>
    </w:pPr>
  </w:style>
  <w:style w:type="paragraph" w:customStyle="1" w:styleId="Warning">
    <w:name w:val="Warning"/>
    <w:basedOn w:val="BodyText"/>
    <w:rsid w:val="004F2EF7"/>
    <w:pPr>
      <w:shd w:val="clear" w:color="auto" w:fill="D9D9D9"/>
      <w:tabs>
        <w:tab w:val="left" w:pos="992"/>
      </w:tabs>
      <w:ind w:left="119" w:right="119"/>
    </w:pPr>
    <w:rPr>
      <w:sz w:val="20"/>
    </w:rPr>
  </w:style>
  <w:style w:type="paragraph" w:customStyle="1" w:styleId="MarginIcons">
    <w:name w:val="Margin Icons"/>
    <w:basedOn w:val="BodyText"/>
    <w:rsid w:val="004F2EF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F2EF7"/>
    <w:rPr>
      <w:rFonts w:ascii="Courier New" w:hAnsi="Courier New"/>
    </w:rPr>
  </w:style>
  <w:style w:type="paragraph" w:customStyle="1" w:styleId="NoteBullet">
    <w:name w:val="Note Bullet"/>
    <w:basedOn w:val="Note"/>
    <w:rsid w:val="004F2EF7"/>
    <w:pPr>
      <w:tabs>
        <w:tab w:val="clear" w:pos="680"/>
      </w:tabs>
      <w:spacing w:before="60" w:after="60"/>
    </w:pPr>
  </w:style>
  <w:style w:type="paragraph" w:customStyle="1" w:styleId="SubHeading2">
    <w:name w:val="SubHeading2"/>
    <w:basedOn w:val="HeadingBase"/>
    <w:rsid w:val="004F2EF7"/>
    <w:pPr>
      <w:spacing w:before="240" w:after="60"/>
    </w:pPr>
    <w:rPr>
      <w:sz w:val="20"/>
    </w:rPr>
  </w:style>
  <w:style w:type="paragraph" w:customStyle="1" w:styleId="SubHeading1">
    <w:name w:val="SubHeading1"/>
    <w:basedOn w:val="HeadingBase"/>
    <w:rsid w:val="004F2EF7"/>
    <w:pPr>
      <w:spacing w:before="240" w:after="60"/>
    </w:pPr>
    <w:rPr>
      <w:color w:val="918585"/>
      <w:sz w:val="22"/>
    </w:rPr>
  </w:style>
  <w:style w:type="paragraph" w:customStyle="1" w:styleId="SideHeading">
    <w:name w:val="Side Heading"/>
    <w:basedOn w:val="HeadingBase"/>
    <w:rsid w:val="004F2EF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F2EF7"/>
    <w:pPr>
      <w:tabs>
        <w:tab w:val="num" w:pos="360"/>
      </w:tabs>
    </w:pPr>
  </w:style>
  <w:style w:type="paragraph" w:styleId="PlainText">
    <w:name w:val="Plain Text"/>
    <w:basedOn w:val="Normal"/>
    <w:link w:val="PlainTextChar"/>
    <w:rsid w:val="004F2EF7"/>
    <w:rPr>
      <w:sz w:val="20"/>
    </w:rPr>
  </w:style>
  <w:style w:type="character" w:customStyle="1" w:styleId="PlainTextChar">
    <w:name w:val="Plain Text Char"/>
    <w:basedOn w:val="DefaultParagraphFont"/>
    <w:link w:val="PlainText"/>
    <w:rsid w:val="004F2EF7"/>
    <w:rPr>
      <w:rFonts w:ascii="Courier New" w:eastAsia="Times New Roman" w:hAnsi="Courier New" w:cs="Times New Roman"/>
      <w:sz w:val="20"/>
      <w:szCs w:val="20"/>
      <w:lang w:eastAsia="en-US"/>
    </w:rPr>
  </w:style>
  <w:style w:type="character" w:customStyle="1" w:styleId="MenuOption">
    <w:name w:val="Menu Option"/>
    <w:basedOn w:val="DefaultParagraphFont"/>
    <w:rsid w:val="004F2EF7"/>
    <w:rPr>
      <w:b/>
      <w:smallCaps/>
    </w:rPr>
  </w:style>
  <w:style w:type="paragraph" w:customStyle="1" w:styleId="TableListNumber">
    <w:name w:val="Table List Number"/>
    <w:basedOn w:val="ListNumber"/>
    <w:rsid w:val="004F2EF7"/>
    <w:pPr>
      <w:numPr>
        <w:numId w:val="0"/>
      </w:numPr>
    </w:pPr>
  </w:style>
  <w:style w:type="paragraph" w:styleId="TOC4">
    <w:name w:val="toc 4"/>
    <w:basedOn w:val="TOCBase"/>
    <w:next w:val="Normal"/>
    <w:semiHidden/>
    <w:rsid w:val="004F2EF7"/>
    <w:pPr>
      <w:tabs>
        <w:tab w:val="right" w:leader="dot" w:pos="9071"/>
      </w:tabs>
      <w:ind w:left="1701"/>
    </w:pPr>
  </w:style>
  <w:style w:type="paragraph" w:customStyle="1" w:styleId="ListAlpha">
    <w:name w:val="List Alpha"/>
    <w:basedOn w:val="List"/>
    <w:rsid w:val="004F2EF7"/>
    <w:pPr>
      <w:numPr>
        <w:numId w:val="9"/>
      </w:numPr>
    </w:pPr>
  </w:style>
  <w:style w:type="paragraph" w:customStyle="1" w:styleId="ListAlpha2">
    <w:name w:val="List Alpha 2"/>
    <w:basedOn w:val="List2"/>
    <w:rsid w:val="004F2EF7"/>
    <w:pPr>
      <w:numPr>
        <w:numId w:val="8"/>
      </w:numPr>
    </w:pPr>
  </w:style>
  <w:style w:type="paragraph" w:styleId="List2">
    <w:name w:val="List 2"/>
    <w:basedOn w:val="BodyText"/>
    <w:rsid w:val="004F2EF7"/>
    <w:pPr>
      <w:tabs>
        <w:tab w:val="left" w:pos="680"/>
      </w:tabs>
      <w:spacing w:before="60" w:after="60"/>
      <w:ind w:left="680" w:hanging="340"/>
    </w:pPr>
  </w:style>
  <w:style w:type="paragraph" w:styleId="List3">
    <w:name w:val="List 3"/>
    <w:basedOn w:val="BodyText"/>
    <w:rsid w:val="004F2EF7"/>
    <w:pPr>
      <w:tabs>
        <w:tab w:val="left" w:pos="1021"/>
      </w:tabs>
      <w:spacing w:before="60" w:after="60"/>
      <w:ind w:left="1020" w:hanging="340"/>
    </w:pPr>
  </w:style>
  <w:style w:type="paragraph" w:styleId="List4">
    <w:name w:val="List 4"/>
    <w:basedOn w:val="BodyText"/>
    <w:rsid w:val="004F2EF7"/>
    <w:pPr>
      <w:tabs>
        <w:tab w:val="left" w:pos="1361"/>
      </w:tabs>
      <w:spacing w:before="60" w:after="60"/>
      <w:ind w:left="1361" w:hanging="340"/>
    </w:pPr>
  </w:style>
  <w:style w:type="paragraph" w:styleId="List5">
    <w:name w:val="List 5"/>
    <w:basedOn w:val="BodyText"/>
    <w:rsid w:val="004F2EF7"/>
    <w:pPr>
      <w:tabs>
        <w:tab w:val="left" w:pos="1701"/>
      </w:tabs>
      <w:spacing w:before="60" w:after="60"/>
      <w:ind w:left="1701" w:hanging="340"/>
    </w:pPr>
  </w:style>
  <w:style w:type="paragraph" w:styleId="ListBullet3">
    <w:name w:val="List Bullet 3"/>
    <w:basedOn w:val="List3"/>
    <w:rsid w:val="004F2EF7"/>
    <w:pPr>
      <w:numPr>
        <w:numId w:val="14"/>
      </w:numPr>
      <w:tabs>
        <w:tab w:val="clear" w:pos="1021"/>
      </w:tabs>
      <w:ind w:left="1037" w:hanging="357"/>
    </w:pPr>
  </w:style>
  <w:style w:type="paragraph" w:styleId="ListBullet4">
    <w:name w:val="List Bullet 4"/>
    <w:basedOn w:val="List4"/>
    <w:rsid w:val="004F2EF7"/>
    <w:pPr>
      <w:numPr>
        <w:numId w:val="3"/>
      </w:numPr>
      <w:tabs>
        <w:tab w:val="clear" w:pos="1361"/>
      </w:tabs>
    </w:pPr>
  </w:style>
  <w:style w:type="paragraph" w:styleId="ListBullet5">
    <w:name w:val="List Bullet 5"/>
    <w:basedOn w:val="List5"/>
    <w:rsid w:val="004F2EF7"/>
    <w:pPr>
      <w:numPr>
        <w:numId w:val="4"/>
      </w:numPr>
    </w:pPr>
  </w:style>
  <w:style w:type="paragraph" w:styleId="ListContinue2">
    <w:name w:val="List Continue 2"/>
    <w:basedOn w:val="List2"/>
    <w:rsid w:val="004F2EF7"/>
    <w:pPr>
      <w:ind w:firstLine="0"/>
    </w:pPr>
  </w:style>
  <w:style w:type="paragraph" w:styleId="ListContinue3">
    <w:name w:val="List Continue 3"/>
    <w:basedOn w:val="List3"/>
    <w:rsid w:val="004F2EF7"/>
    <w:pPr>
      <w:ind w:left="1021" w:firstLine="0"/>
    </w:pPr>
  </w:style>
  <w:style w:type="paragraph" w:styleId="ListContinue4">
    <w:name w:val="List Continue 4"/>
    <w:basedOn w:val="List4"/>
    <w:rsid w:val="004F2EF7"/>
    <w:pPr>
      <w:ind w:firstLine="0"/>
    </w:pPr>
  </w:style>
  <w:style w:type="paragraph" w:styleId="ListContinue5">
    <w:name w:val="List Continue 5"/>
    <w:basedOn w:val="List5"/>
    <w:rsid w:val="004F2EF7"/>
    <w:pPr>
      <w:ind w:firstLine="0"/>
    </w:pPr>
  </w:style>
  <w:style w:type="paragraph" w:styleId="ListNumber3">
    <w:name w:val="List Number 3"/>
    <w:basedOn w:val="List3"/>
    <w:rsid w:val="004F2EF7"/>
    <w:pPr>
      <w:numPr>
        <w:numId w:val="5"/>
      </w:numPr>
    </w:pPr>
  </w:style>
  <w:style w:type="paragraph" w:styleId="ListNumber4">
    <w:name w:val="List Number 4"/>
    <w:basedOn w:val="List4"/>
    <w:rsid w:val="004F2EF7"/>
    <w:pPr>
      <w:numPr>
        <w:numId w:val="6"/>
      </w:numPr>
    </w:pPr>
  </w:style>
  <w:style w:type="paragraph" w:styleId="ListNumber5">
    <w:name w:val="List Number 5"/>
    <w:basedOn w:val="List5"/>
    <w:rsid w:val="004F2EF7"/>
    <w:pPr>
      <w:numPr>
        <w:numId w:val="7"/>
      </w:numPr>
    </w:pPr>
  </w:style>
  <w:style w:type="paragraph" w:styleId="BlockText">
    <w:name w:val="Block Text"/>
    <w:basedOn w:val="Normal"/>
    <w:rsid w:val="004F2EF7"/>
    <w:pPr>
      <w:spacing w:after="120"/>
      <w:ind w:left="1440" w:right="1440"/>
    </w:pPr>
  </w:style>
  <w:style w:type="character" w:customStyle="1" w:styleId="Subscript">
    <w:name w:val="Subscript"/>
    <w:basedOn w:val="DefaultParagraphFont"/>
    <w:rsid w:val="004F2EF7"/>
    <w:rPr>
      <w:sz w:val="16"/>
      <w:vertAlign w:val="subscript"/>
    </w:rPr>
  </w:style>
  <w:style w:type="character" w:customStyle="1" w:styleId="Superscript">
    <w:name w:val="Superscript"/>
    <w:basedOn w:val="DefaultParagraphFont"/>
    <w:rsid w:val="004F2EF7"/>
    <w:rPr>
      <w:sz w:val="16"/>
      <w:vertAlign w:val="superscript"/>
    </w:rPr>
  </w:style>
  <w:style w:type="character" w:customStyle="1" w:styleId="Symbols">
    <w:name w:val="Symbols"/>
    <w:basedOn w:val="DefaultParagraphFont"/>
    <w:rsid w:val="004F2EF7"/>
    <w:rPr>
      <w:rFonts w:ascii="Symbol" w:hAnsi="Symbol"/>
    </w:rPr>
  </w:style>
  <w:style w:type="character" w:customStyle="1" w:styleId="MenuOptions">
    <w:name w:val="Menu Options"/>
    <w:basedOn w:val="DefaultParagraphFont"/>
    <w:rsid w:val="004F2EF7"/>
    <w:rPr>
      <w:rFonts w:ascii="Arial Narrow" w:hAnsi="Arial Narrow"/>
      <w:smallCaps/>
    </w:rPr>
  </w:style>
  <w:style w:type="character" w:customStyle="1" w:styleId="Buttons">
    <w:name w:val="Buttons"/>
    <w:basedOn w:val="DefaultParagraphFont"/>
    <w:rsid w:val="004F2EF7"/>
    <w:rPr>
      <w:b/>
    </w:rPr>
  </w:style>
  <w:style w:type="character" w:customStyle="1" w:styleId="Underlined">
    <w:name w:val="Underlined"/>
    <w:basedOn w:val="DefaultParagraphFont"/>
    <w:rsid w:val="004F2EF7"/>
    <w:rPr>
      <w:u w:val="single"/>
    </w:rPr>
  </w:style>
  <w:style w:type="paragraph" w:customStyle="1" w:styleId="TableBodyTextRight">
    <w:name w:val="Table Body Text Right"/>
    <w:basedOn w:val="TableBodyText"/>
    <w:rsid w:val="004F2EF7"/>
    <w:pPr>
      <w:widowControl w:val="0"/>
      <w:autoSpaceDE w:val="0"/>
      <w:autoSpaceDN w:val="0"/>
      <w:adjustRightInd w:val="0"/>
      <w:jc w:val="right"/>
    </w:pPr>
    <w:rPr>
      <w:rFonts w:cs="Arial"/>
      <w:szCs w:val="18"/>
    </w:rPr>
  </w:style>
  <w:style w:type="paragraph" w:customStyle="1" w:styleId="CopyrightText">
    <w:name w:val="Copyright Text"/>
    <w:basedOn w:val="BodyText"/>
    <w:rsid w:val="004F2EF7"/>
    <w:rPr>
      <w:sz w:val="18"/>
    </w:rPr>
  </w:style>
  <w:style w:type="paragraph" w:customStyle="1" w:styleId="BodySmallRight">
    <w:name w:val="Body Small Right"/>
    <w:basedOn w:val="BodyTextRight"/>
    <w:rsid w:val="004F2EF7"/>
    <w:rPr>
      <w:sz w:val="18"/>
      <w:szCs w:val="18"/>
    </w:rPr>
  </w:style>
  <w:style w:type="paragraph" w:customStyle="1" w:styleId="MarginEdition">
    <w:name w:val="Margin Edition"/>
    <w:basedOn w:val="MarginNote"/>
    <w:rsid w:val="004F2EF7"/>
    <w:pPr>
      <w:spacing w:before="0" w:after="0"/>
    </w:pPr>
    <w:rPr>
      <w:rFonts w:ascii="Times New Roman" w:hAnsi="Times New Roman"/>
      <w:color w:val="999999"/>
    </w:rPr>
  </w:style>
  <w:style w:type="paragraph" w:customStyle="1" w:styleId="Spacer">
    <w:name w:val="Spacer"/>
    <w:basedOn w:val="Normal"/>
    <w:rsid w:val="004F2EF7"/>
    <w:rPr>
      <w:sz w:val="2"/>
      <w:szCs w:val="2"/>
    </w:rPr>
  </w:style>
  <w:style w:type="character" w:customStyle="1" w:styleId="Small">
    <w:name w:val="Small"/>
    <w:basedOn w:val="DefaultParagraphFont"/>
    <w:rsid w:val="004F2EF7"/>
    <w:rPr>
      <w:sz w:val="16"/>
    </w:rPr>
  </w:style>
  <w:style w:type="paragraph" w:customStyle="1" w:styleId="WideTable">
    <w:name w:val="Wide Table"/>
    <w:basedOn w:val="Normal"/>
    <w:rsid w:val="004F2EF7"/>
    <w:pPr>
      <w:ind w:left="-1418"/>
    </w:pPr>
    <w:rPr>
      <w:sz w:val="2"/>
      <w:szCs w:val="2"/>
    </w:rPr>
  </w:style>
  <w:style w:type="character" w:styleId="PageNumber">
    <w:name w:val="page number"/>
    <w:basedOn w:val="DefaultParagraphFont"/>
    <w:rsid w:val="004F2EF7"/>
  </w:style>
  <w:style w:type="paragraph" w:styleId="Quote">
    <w:name w:val="Quote"/>
    <w:basedOn w:val="Heading1"/>
    <w:link w:val="QuoteChar"/>
    <w:qFormat/>
    <w:rsid w:val="004F2EF7"/>
    <w:rPr>
      <w:b w:val="0"/>
      <w:sz w:val="72"/>
      <w:szCs w:val="72"/>
      <w:lang w:val="en-NZ"/>
    </w:rPr>
  </w:style>
  <w:style w:type="character" w:customStyle="1" w:styleId="QuoteChar">
    <w:name w:val="Quote Char"/>
    <w:basedOn w:val="DefaultParagraphFont"/>
    <w:link w:val="Quote"/>
    <w:rsid w:val="004F2EF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F2EF7"/>
    <w:pPr>
      <w:pageBreakBefore/>
    </w:pPr>
  </w:style>
  <w:style w:type="paragraph" w:customStyle="1" w:styleId="Border">
    <w:name w:val="Border"/>
    <w:basedOn w:val="Normal"/>
    <w:qFormat/>
    <w:rsid w:val="004F2EF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F2EF7"/>
    <w:rPr>
      <w:b/>
      <w:bCs/>
      <w:i/>
      <w:iCs/>
      <w:color w:val="auto"/>
    </w:rPr>
  </w:style>
  <w:style w:type="paragraph" w:styleId="IntenseQuote">
    <w:name w:val="Intense Quote"/>
    <w:basedOn w:val="Normal"/>
    <w:next w:val="Normal"/>
    <w:link w:val="IntenseQuoteChar"/>
    <w:uiPriority w:val="30"/>
    <w:qFormat/>
    <w:rsid w:val="004F2EF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F2EF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F2EF7"/>
    <w:rPr>
      <w:smallCaps/>
      <w:color w:val="auto"/>
      <w:u w:val="single"/>
    </w:rPr>
  </w:style>
  <w:style w:type="character" w:styleId="IntenseReference">
    <w:name w:val="Intense Reference"/>
    <w:basedOn w:val="DefaultParagraphFont"/>
    <w:uiPriority w:val="32"/>
    <w:qFormat/>
    <w:rsid w:val="004F2EF7"/>
    <w:rPr>
      <w:b/>
      <w:bCs/>
      <w:smallCaps/>
      <w:color w:val="auto"/>
      <w:spacing w:val="5"/>
      <w:u w:val="single"/>
    </w:rPr>
  </w:style>
  <w:style w:type="paragraph" w:customStyle="1" w:styleId="2ColumnHeading">
    <w:name w:val="2Column Heading"/>
    <w:basedOn w:val="BodyText"/>
    <w:qFormat/>
    <w:rsid w:val="004F2EF7"/>
    <w:pPr>
      <w:spacing w:after="60"/>
      <w:ind w:left="-2268"/>
    </w:pPr>
    <w:rPr>
      <w:b/>
    </w:rPr>
  </w:style>
  <w:style w:type="paragraph" w:customStyle="1" w:styleId="Heading1TOC">
    <w:name w:val="Heading1 TOC"/>
    <w:basedOn w:val="Normal"/>
    <w:qFormat/>
    <w:rsid w:val="004F2EF7"/>
    <w:pPr>
      <w:spacing w:before="240" w:after="120"/>
    </w:pPr>
    <w:rPr>
      <w:rFonts w:ascii="Times New Roman" w:hAnsi="Times New Roman"/>
      <w:b/>
      <w:sz w:val="32"/>
    </w:rPr>
  </w:style>
  <w:style w:type="paragraph" w:customStyle="1" w:styleId="Heading2TOC">
    <w:name w:val="Heading2 TOC"/>
    <w:basedOn w:val="Normal"/>
    <w:qFormat/>
    <w:rsid w:val="004F2EF7"/>
    <w:pPr>
      <w:spacing w:before="240" w:after="60"/>
    </w:pPr>
    <w:rPr>
      <w:rFonts w:ascii="Times New Roman" w:hAnsi="Times New Roman"/>
      <w:b/>
      <w:sz w:val="28"/>
    </w:rPr>
  </w:style>
  <w:style w:type="character" w:customStyle="1" w:styleId="Underline">
    <w:name w:val="Underline"/>
    <w:basedOn w:val="DefaultParagraphFont"/>
    <w:qFormat/>
    <w:rsid w:val="004F2EF7"/>
    <w:rPr>
      <w:u w:val="single"/>
    </w:rPr>
  </w:style>
  <w:style w:type="character" w:customStyle="1" w:styleId="BoldandItalics">
    <w:name w:val="Bold and Italics"/>
    <w:qFormat/>
    <w:rsid w:val="004F2EF7"/>
    <w:rPr>
      <w:b/>
      <w:i/>
      <w:u w:val="none"/>
    </w:rPr>
  </w:style>
  <w:style w:type="paragraph" w:styleId="BalloonText">
    <w:name w:val="Balloon Text"/>
    <w:basedOn w:val="Normal"/>
    <w:link w:val="BalloonTextChar"/>
    <w:rsid w:val="004F2EF7"/>
    <w:rPr>
      <w:rFonts w:ascii="Tahoma" w:hAnsi="Tahoma" w:cs="Tahoma"/>
      <w:sz w:val="16"/>
      <w:szCs w:val="16"/>
    </w:rPr>
  </w:style>
  <w:style w:type="character" w:customStyle="1" w:styleId="BalloonTextChar">
    <w:name w:val="Balloon Text Char"/>
    <w:basedOn w:val="DefaultParagraphFont"/>
    <w:link w:val="BalloonText"/>
    <w:rsid w:val="004F2EF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F2EF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F2EF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F2EF7"/>
    <w:rPr>
      <w:b/>
      <w:color w:val="660033"/>
      <w:spacing w:val="0"/>
    </w:rPr>
  </w:style>
  <w:style w:type="paragraph" w:customStyle="1" w:styleId="Nameditemlist">
    <w:name w:val="Named item list"/>
    <w:basedOn w:val="BodyText"/>
    <w:qFormat/>
    <w:rsid w:val="004F2EF7"/>
    <w:pPr>
      <w:tabs>
        <w:tab w:val="left" w:pos="2835"/>
      </w:tabs>
      <w:ind w:left="2835" w:hanging="2835"/>
    </w:pPr>
  </w:style>
  <w:style w:type="paragraph" w:customStyle="1" w:styleId="BodyTextnopadding">
    <w:name w:val="Body Text no padding"/>
    <w:basedOn w:val="BodyText"/>
    <w:qFormat/>
    <w:rsid w:val="004F2EF7"/>
    <w:pPr>
      <w:spacing w:before="0" w:after="0"/>
    </w:pPr>
  </w:style>
  <w:style w:type="paragraph" w:customStyle="1" w:styleId="BodyTextBold">
    <w:name w:val="Body Text Bold"/>
    <w:basedOn w:val="BodyText"/>
    <w:qFormat/>
    <w:rsid w:val="004F2EF7"/>
    <w:rPr>
      <w:b/>
    </w:rPr>
  </w:style>
  <w:style w:type="character" w:styleId="Hyperlink">
    <w:name w:val="Hyperlink"/>
    <w:basedOn w:val="DefaultParagraphFont"/>
    <w:uiPriority w:val="99"/>
    <w:unhideWhenUsed/>
    <w:rsid w:val="00A440B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600</Words>
  <Characters>3985</Characters>
  <Application>Microsoft Office Word</Application>
  <DocSecurity>0</DocSecurity>
  <Lines>117</Lines>
  <Paragraphs>64</Paragraphs>
  <ScaleCrop>false</ScaleCrop>
  <Company>Author-it Software Corporation Ltd.</Company>
  <LinksUpToDate>false</LinksUpToDate>
  <CharactersWithSpaces>4521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MEACOM0013 Develop aviation maintenance personnel</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2022-11-22T11:43:00Z</dcterms:created>
  <dcterms:modified xsi:type="dcterms:W3CDTF">2022-11-22T11:43:00Z</dcterms:modified>
</cp:coreProperties>
</file>