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E5B" w:rsidP="00AB2E5B">
      <w:pPr>
        <w:pStyle w:val="Title"/>
      </w:pPr>
      <w:r>
        <w:fldChar w:fldCharType="begin"/>
      </w:r>
      <w:r>
        <w:instrText xml:space="preserve"> TITLE   \* MERGEFORMAT </w:instrText>
      </w:r>
      <w:r>
        <w:fldChar w:fldCharType="separate"/>
      </w:r>
      <w:r>
        <w:t>MEACOM0012 Manage aviation maintenance work environment policy and practices</w:t>
      </w:r>
      <w:r>
        <w:fldChar w:fldCharType="end"/>
      </w:r>
    </w:p>
    <w:p w:rsidR="00AB2E5B" w:rsidP="00AB2E5B">
      <w:pPr>
        <w:pStyle w:val="Version"/>
        <w:sectPr w:rsidSect="002038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8A0" w:rsidP="002038A0">
      <w:pPr>
        <w:pStyle w:val="SuperHeading"/>
      </w:pPr>
      <w:r w:rsidRPr="002038A0">
        <w:t>MEACOM0012 Manage aviation maintenance work environment policy and practices</w:t>
      </w:r>
    </w:p>
    <w:p w:rsidR="00000000" w:rsidRPr="002038A0" w:rsidP="002038A0">
      <w:pPr>
        <w:pStyle w:val="Heading1"/>
      </w:pPr>
      <w:bookmarkStart w:id="1" w:name="O_1252167"/>
      <w:bookmarkEnd w:id="1"/>
      <w:r w:rsidRPr="002038A0">
        <w:t>Modification History</w:t>
      </w:r>
    </w:p>
    <w:p w:rsidR="00000000" w:rsidRPr="002038A0" w:rsidP="00AB2E5B">
      <w:pPr>
        <w:pStyle w:val="BodyText"/>
      </w:pPr>
      <w:r w:rsidRPr="002038A0">
        <w:t>Release 1.</w:t>
      </w:r>
      <w:r w:rsidRPr="002038A0">
        <w:t xml:space="preserve"> Application changed. Elements and Performance Criteria changed. Foundation Skills made explicit. Assessment Requirements clarified. Supersedes and is equivalent to MEA123 Manage aviation maintenance work environment policy and practices.</w:t>
      </w:r>
    </w:p>
    <w:p w:rsidR="00000000" w:rsidRPr="002038A0" w:rsidP="002038A0">
      <w:pPr>
        <w:pStyle w:val="Heading1"/>
      </w:pPr>
      <w:bookmarkStart w:id="2" w:name="O_1252168"/>
      <w:bookmarkEnd w:id="2"/>
      <w:r w:rsidRPr="002038A0">
        <w:t>Application</w:t>
      </w:r>
    </w:p>
    <w:p w:rsidR="00000000" w:rsidRPr="002038A0" w:rsidP="00AB2E5B">
      <w:pPr>
        <w:pStyle w:val="BodyText"/>
      </w:pPr>
      <w:r w:rsidRPr="002038A0">
        <w:t xml:space="preserve">This unit describes the skills and knowledge required to apply required regulations and organisational policies and procedures when planning, developing and implementing aviation maintenance work practices. Work may be performed individually </w:t>
      </w:r>
      <w:r w:rsidRPr="002038A0">
        <w:t>or as part of a team.</w:t>
      </w:r>
    </w:p>
    <w:p w:rsidR="00000000" w:rsidRPr="002038A0" w:rsidP="00AB2E5B">
      <w:pPr>
        <w:pStyle w:val="BodyText"/>
      </w:pPr>
      <w:r w:rsidRPr="002038A0">
        <w:t>The unit applies to aviation maintenance work undertaken during scheduled and unscheduled maintenance in aviation maintenance workshops and aircraft hangars and on flight lines.</w:t>
      </w:r>
    </w:p>
    <w:p w:rsidR="00000000" w:rsidRPr="002038A0" w:rsidP="00AB2E5B">
      <w:pPr>
        <w:pStyle w:val="BodyText"/>
      </w:pPr>
      <w:r w:rsidRPr="002038A0">
        <w:t>The unit is used in workplaces that operate under the ai</w:t>
      </w:r>
      <w:r w:rsidRPr="002038A0">
        <w:t>rworthiness regulatory systems of the Civil Aviation Safety Authority (CASA) and the Defence Aviation Safety Authority (DASA).</w:t>
      </w:r>
    </w:p>
    <w:p w:rsidR="00000000" w:rsidRPr="002038A0" w:rsidP="00AB2E5B">
      <w:pPr>
        <w:pStyle w:val="BodyText"/>
      </w:pPr>
      <w:r w:rsidRPr="002038A0">
        <w:t>Any other relevant legislation, industry standards and codes of practice within Australia must be applied.</w:t>
      </w:r>
    </w:p>
    <w:p w:rsidR="00000000" w:rsidRPr="002038A0" w:rsidP="002038A0">
      <w:pPr>
        <w:pStyle w:val="Heading1"/>
      </w:pPr>
      <w:bookmarkStart w:id="3" w:name="O_1252169"/>
      <w:bookmarkEnd w:id="3"/>
      <w:r w:rsidRPr="002038A0">
        <w:t>Pre</w:t>
      </w:r>
      <w:r w:rsidRPr="002038A0">
        <w:t>-requisite Unit</w:t>
      </w:r>
    </w:p>
    <w:p w:rsidR="00000000" w:rsidRPr="002038A0" w:rsidP="00AB2E5B">
      <w:pPr>
        <w:pStyle w:val="BodyText"/>
      </w:pPr>
      <w:r w:rsidRPr="002038A0">
        <w:t>Nil</w:t>
      </w:r>
    </w:p>
    <w:p w:rsidR="00000000" w:rsidRPr="002038A0" w:rsidP="002038A0">
      <w:pPr>
        <w:pStyle w:val="Heading1"/>
      </w:pPr>
      <w:bookmarkStart w:id="4" w:name="O_1252170"/>
      <w:bookmarkEnd w:id="4"/>
      <w:r w:rsidRPr="002038A0">
        <w:t>Competency Field</w:t>
      </w:r>
    </w:p>
    <w:p w:rsidR="00000000" w:rsidRPr="002038A0" w:rsidP="00AB2E5B">
      <w:pPr>
        <w:pStyle w:val="BodyText"/>
      </w:pPr>
      <w:r w:rsidRPr="002038A0">
        <w:t>Aviation maintenance management</w:t>
      </w:r>
    </w:p>
    <w:p w:rsidR="00000000" w:rsidRPr="002038A0" w:rsidP="002038A0">
      <w:pPr>
        <w:pStyle w:val="Heading1"/>
      </w:pPr>
      <w:bookmarkStart w:id="5" w:name="O_1252172"/>
      <w:bookmarkEnd w:id="5"/>
      <w:r w:rsidRPr="002038A0">
        <w:t>Elements and Performance Criteria</w:t>
      </w:r>
    </w:p>
    <w:tbl>
      <w:tblPr>
        <w:tblW w:w="9639" w:type="dxa"/>
        <w:tblLayout w:type="fixed"/>
        <w:tblCellMar>
          <w:left w:w="62" w:type="dxa"/>
          <w:right w:w="62" w:type="dxa"/>
        </w:tblCellMar>
        <w:tblLook w:val="0000"/>
      </w:tblPr>
      <w:tblGrid>
        <w:gridCol w:w="2502"/>
        <w:gridCol w:w="7137"/>
      </w:tblGrid>
      <w:tr w:rsidTr="00AB2E5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038A0" w:rsidP="002038A0">
            <w:pPr>
              <w:pStyle w:val="BodyText"/>
            </w:pPr>
            <w:r w:rsidRPr="002038A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38A0">
            <w:pPr>
              <w:pStyle w:val="BodyText"/>
              <w:rPr>
                <w:lang w:val="en-NZ"/>
              </w:rPr>
            </w:pPr>
            <w:r w:rsidRPr="002038A0">
              <w:rPr>
                <w:rStyle w:val="SpecialBold"/>
              </w:rPr>
              <w:t>Performance Criteria</w:t>
            </w:r>
          </w:p>
        </w:tc>
      </w:tr>
      <w:tr w:rsidTr="00AB2E5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38A0">
            <w:pPr>
              <w:pStyle w:val="BodyText"/>
              <w:rPr>
                <w:lang w:val="en-NZ"/>
              </w:rPr>
            </w:pPr>
            <w:r w:rsidRPr="002038A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38A0">
            <w:pPr>
              <w:pStyle w:val="BodyText"/>
              <w:rPr>
                <w:lang w:val="en-NZ"/>
              </w:rPr>
            </w:pPr>
            <w:r w:rsidRPr="002038A0">
              <w:t>Performance criteria describe the performance needed to demonstrate achievement of the element.</w:t>
            </w:r>
          </w:p>
        </w:tc>
      </w:tr>
      <w:tr w:rsidTr="00AB2E5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AB2E5B" w:rsidP="002038A0">
            <w:pPr>
              <w:pStyle w:val="BodyText"/>
            </w:pPr>
            <w:r w:rsidRPr="002038A0">
              <w:t>1. Plan aviation maintenance work practices, policies and programs</w:t>
            </w:r>
          </w:p>
          <w:p w:rsidR="00AB2E5B" w:rsidP="002038A0">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8A0" w:rsidP="002038A0">
            <w:pPr>
              <w:pStyle w:val="BodyText"/>
            </w:pPr>
            <w:r w:rsidRPr="002038A0">
              <w:t>1.1 Plan work practices and policies that seek to maintain the safety and wellbeing of ot</w:t>
            </w:r>
            <w:r w:rsidRPr="002038A0">
              <w:t>hers and comply with legislation, rules and regulations</w:t>
            </w:r>
          </w:p>
          <w:p w:rsidR="00000000" w:rsidRPr="002038A0" w:rsidP="002038A0">
            <w:pPr>
              <w:pStyle w:val="BodyText"/>
            </w:pPr>
            <w:r w:rsidRPr="002038A0">
              <w:t>1.2 Seek guidance from required authorities in line with workplace requirements</w:t>
            </w:r>
          </w:p>
          <w:p w:rsidR="00000000" w:rsidRPr="002038A0" w:rsidP="002038A0">
            <w:pPr>
              <w:pStyle w:val="BodyText"/>
            </w:pPr>
            <w:r w:rsidRPr="002038A0">
              <w:t>1.3 Prepare plans for implementing corrective action to remedy identified deficiencies</w:t>
            </w:r>
          </w:p>
          <w:p w:rsidR="00000000" w:rsidP="002038A0">
            <w:pPr>
              <w:pStyle w:val="BodyText"/>
              <w:rPr>
                <w:lang w:val="en-NZ"/>
              </w:rPr>
            </w:pPr>
            <w:r w:rsidRPr="002038A0">
              <w:t>1.4 Plan learning programs to pro</w:t>
            </w:r>
            <w:r w:rsidRPr="002038A0">
              <w:t xml:space="preserve">vide personnel with the knowledge and skills required to maintain a safe working environment </w:t>
            </w:r>
          </w:p>
        </w:tc>
      </w:tr>
      <w:tr w:rsidTr="00AB2E5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8A0" w:rsidP="002038A0">
            <w:pPr>
              <w:pStyle w:val="BodyText"/>
            </w:pPr>
            <w:r w:rsidRPr="002038A0">
              <w:t>2. Control the development and implementation of aviation maintenance work practices</w:t>
            </w:r>
          </w:p>
          <w:p w:rsidR="00000000" w:rsidRPr="002038A0" w:rsidP="002038A0">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8A0" w:rsidP="002038A0">
            <w:pPr>
              <w:pStyle w:val="BodyText"/>
            </w:pPr>
            <w:r w:rsidRPr="002038A0">
              <w:t>2.1 Develop and implement work practices according to work health and safety (WHS) requirements and industrial agreement provisions</w:t>
            </w:r>
          </w:p>
          <w:p w:rsidR="00000000" w:rsidRPr="002038A0" w:rsidP="002038A0">
            <w:pPr>
              <w:pStyle w:val="BodyText"/>
            </w:pPr>
            <w:r w:rsidRPr="002038A0">
              <w:t>2.2 Analyse employment conditions and apply in the work context</w:t>
            </w:r>
          </w:p>
          <w:p w:rsidR="00000000" w:rsidRPr="002038A0" w:rsidP="002038A0">
            <w:pPr>
              <w:pStyle w:val="BodyText"/>
            </w:pPr>
            <w:r w:rsidRPr="002038A0">
              <w:t>2.3 Inform employees of their obligations and rights under l</w:t>
            </w:r>
            <w:r w:rsidRPr="002038A0">
              <w:t>egislation and the organisation’s conditions of employment</w:t>
            </w:r>
          </w:p>
          <w:p w:rsidR="00000000" w:rsidRPr="002038A0" w:rsidP="002038A0">
            <w:pPr>
              <w:pStyle w:val="BodyText"/>
            </w:pPr>
            <w:r w:rsidRPr="002038A0">
              <w:t>2.4 Maintain quality standards in work practices as required by regulations and instructions</w:t>
            </w:r>
          </w:p>
          <w:p w:rsidR="00000000" w:rsidP="002038A0">
            <w:pPr>
              <w:pStyle w:val="BodyText"/>
              <w:rPr>
                <w:lang w:val="en-NZ"/>
              </w:rPr>
            </w:pPr>
            <w:r w:rsidRPr="002038A0">
              <w:t>2.5 Communicate work practices to aviation personnel in a professional manner and identify performance d</w:t>
            </w:r>
            <w:r w:rsidRPr="002038A0">
              <w:t>ifficulties</w:t>
            </w:r>
          </w:p>
        </w:tc>
      </w:tr>
      <w:tr w:rsidTr="00AB2E5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A0">
            <w:pPr>
              <w:pStyle w:val="BodyText"/>
              <w:rPr>
                <w:lang w:val="en-NZ"/>
              </w:rPr>
            </w:pPr>
            <w:r w:rsidRPr="002038A0">
              <w:t>3. Implement work environment policy and practices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8A0" w:rsidP="002038A0">
            <w:pPr>
              <w:pStyle w:val="BodyText"/>
            </w:pPr>
            <w:r w:rsidRPr="002038A0">
              <w:t>3.1 Delegate responsibility for implementing policies and practices for a clean, safe and healthy work environment to personnel according to regulatory requirements and organisational policy a</w:t>
            </w:r>
            <w:r w:rsidRPr="002038A0">
              <w:t>nd procedures</w:t>
            </w:r>
          </w:p>
          <w:p w:rsidR="00000000" w:rsidRPr="002038A0" w:rsidP="002038A0">
            <w:pPr>
              <w:pStyle w:val="BodyText"/>
            </w:pPr>
            <w:r w:rsidRPr="002038A0">
              <w:t>3.2 Modify reporting systems practices where required to incorporate improvements in maintaining a safe, clean and healthy work environment</w:t>
            </w:r>
          </w:p>
          <w:p w:rsidR="00000000" w:rsidP="002038A0">
            <w:pPr>
              <w:pStyle w:val="BodyText"/>
              <w:rPr>
                <w:lang w:val="en-NZ"/>
              </w:rPr>
            </w:pPr>
            <w:r w:rsidRPr="002038A0">
              <w:t>3.3 Modify work practices and procedures on the basis of incident analysis statistics to reduce/elimin</w:t>
            </w:r>
            <w:r w:rsidRPr="002038A0">
              <w:t>ate the causative factors</w:t>
            </w:r>
          </w:p>
        </w:tc>
      </w:tr>
      <w:tr w:rsidTr="00AB2E5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38A0">
            <w:pPr>
              <w:pStyle w:val="BodyText"/>
              <w:rPr>
                <w:lang w:val="en-NZ"/>
              </w:rPr>
            </w:pPr>
            <w:r w:rsidRPr="002038A0">
              <w:t>4. Conduct investigations into injuries and related claims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38A0" w:rsidP="002038A0">
            <w:pPr>
              <w:pStyle w:val="BodyText"/>
            </w:pPr>
            <w:r w:rsidRPr="002038A0">
              <w:t>4.1 Initiate injury reports and associated claim investigations in the shortest possible time after an incident and according to legislative, regulatory and organisationa</w:t>
            </w:r>
            <w:r w:rsidRPr="002038A0">
              <w:t>l requirements</w:t>
            </w:r>
          </w:p>
          <w:p w:rsidR="00000000" w:rsidRPr="002038A0" w:rsidP="002038A0">
            <w:pPr>
              <w:pStyle w:val="BodyText"/>
            </w:pPr>
            <w:r w:rsidRPr="002038A0">
              <w:t>4.2 Analyse injury and claim statistics to determine causes and prevent recurrence</w:t>
            </w:r>
          </w:p>
        </w:tc>
      </w:tr>
    </w:tbl>
    <w:p w:rsidR="00000000" w:rsidRPr="002038A0" w:rsidP="002038A0">
      <w:pPr>
        <w:pStyle w:val="BodyText"/>
      </w:pPr>
    </w:p>
    <w:p w:rsidR="00000000" w:rsidRPr="002038A0" w:rsidP="002038A0">
      <w:pPr>
        <w:pStyle w:val="AllowPageBreak"/>
      </w:pPr>
    </w:p>
    <w:p w:rsidR="00000000" w:rsidRPr="002038A0" w:rsidP="002038A0">
      <w:pPr>
        <w:pStyle w:val="Heading1"/>
      </w:pPr>
      <w:bookmarkStart w:id="6" w:name="O_1252173"/>
      <w:bookmarkEnd w:id="6"/>
      <w:r w:rsidRPr="002038A0">
        <w:t>Foundation Skills</w:t>
      </w:r>
    </w:p>
    <w:p w:rsidR="00000000" w:rsidRPr="002038A0" w:rsidP="00AB2E5B">
      <w:pPr>
        <w:pStyle w:val="BodyText"/>
      </w:pPr>
      <w:r w:rsidRPr="002038A0">
        <w:t>This section describes those language, literacy, numeracy and employment skills that are essential to performance but not explicit in the performance criteria.</w:t>
      </w:r>
    </w:p>
    <w:p w:rsidR="00000000" w:rsidRPr="002038A0" w:rsidP="002038A0">
      <w:pPr>
        <w:pStyle w:val="ListBullet"/>
      </w:pPr>
      <w:r w:rsidRPr="002038A0">
        <w:t>Reading skills to interpret maintenance information and procedures.</w:t>
      </w:r>
    </w:p>
    <w:p w:rsidR="00000000" w:rsidRPr="002038A0" w:rsidP="002038A0">
      <w:pPr>
        <w:pStyle w:val="ListBullet"/>
      </w:pPr>
      <w:r w:rsidRPr="002038A0">
        <w:t>Oral and written communicat</w:t>
      </w:r>
      <w:r w:rsidRPr="002038A0">
        <w:t>ion skills to communicate:</w:t>
      </w:r>
    </w:p>
    <w:p w:rsidR="00000000" w:rsidRPr="002038A0" w:rsidP="002038A0">
      <w:pPr>
        <w:pStyle w:val="ListBullet2"/>
      </w:pPr>
      <w:r w:rsidRPr="002038A0">
        <w:t>system information to designated personnel</w:t>
      </w:r>
    </w:p>
    <w:p w:rsidR="00000000" w:rsidRPr="002038A0" w:rsidP="002038A0">
      <w:pPr>
        <w:pStyle w:val="ListBullet2"/>
      </w:pPr>
      <w:r w:rsidRPr="002038A0">
        <w:t>personnel roles and responsibilities</w:t>
      </w:r>
    </w:p>
    <w:p w:rsidR="00000000" w:rsidRPr="002038A0" w:rsidP="002038A0">
      <w:pPr>
        <w:pStyle w:val="ListBullet"/>
      </w:pPr>
      <w:r w:rsidRPr="002038A0">
        <w:t>Numeracy skills to interpret technical information.</w:t>
      </w:r>
    </w:p>
    <w:p w:rsidR="00000000" w:rsidRPr="002038A0" w:rsidP="00AB2E5B">
      <w:pPr>
        <w:pStyle w:val="BodyText"/>
      </w:pPr>
      <w:r w:rsidRPr="002038A0">
        <w:t>Other foundation skills essential to performance are explicit in the performance criteria of th</w:t>
      </w:r>
      <w:r w:rsidRPr="002038A0">
        <w:t>is unit of competency.</w:t>
      </w:r>
    </w:p>
    <w:p w:rsidR="00000000" w:rsidRPr="002038A0" w:rsidP="002038A0">
      <w:pPr>
        <w:pStyle w:val="Heading1"/>
      </w:pPr>
      <w:bookmarkStart w:id="7" w:name="O_1252175"/>
      <w:bookmarkEnd w:id="7"/>
      <w:r w:rsidRPr="002038A0">
        <w:t>Unit Mapping Information</w:t>
      </w:r>
    </w:p>
    <w:p w:rsidR="00000000" w:rsidRPr="002038A0" w:rsidP="00AB2E5B">
      <w:pPr>
        <w:pStyle w:val="BodyText"/>
      </w:pPr>
      <w:r w:rsidRPr="002038A0">
        <w:t>Release 1. Supersedes and is equivalent to MEA123 Manage aviation maintenance work environment policy and practices</w:t>
      </w:r>
    </w:p>
    <w:p w:rsidR="00000000" w:rsidRPr="002038A0" w:rsidP="002038A0">
      <w:pPr>
        <w:pStyle w:val="Heading1"/>
      </w:pPr>
      <w:bookmarkStart w:id="8" w:name="O_1252182"/>
      <w:bookmarkEnd w:id="8"/>
      <w:r w:rsidRPr="002038A0">
        <w:t>Links</w:t>
      </w:r>
    </w:p>
    <w:p w:rsidR="00000000" w:rsidRPr="002038A0" w:rsidP="00AB2E5B">
      <w:pPr>
        <w:pStyle w:val="BodyText"/>
      </w:pPr>
      <w:r w:rsidRPr="002038A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718DD">
        <w:rPr>
          <w:rStyle w:val="Hyperlink"/>
        </w:rPr>
        <w:t>https://vetnet.gov.au/Pages/TrainingDocs.aspx?q=ce216c9c-04d5-4b3b-9bcf-4e81d0950371</w:t>
      </w:r>
      <w:r>
        <w:fldChar w:fldCharType="end"/>
      </w:r>
    </w:p>
    <w:p w:rsidR="00000000" w:rsidRPr="002038A0" w:rsidP="00AB2E5B">
      <w:pPr>
        <w:pStyle w:val="BodyText"/>
        <w:sectPr w:rsidSect="002038A0">
          <w:headerReference w:type="default" r:id="rId10"/>
          <w:footerReference w:type="default" r:id="rId11"/>
          <w:pgSz w:w="11908" w:h="16833"/>
          <w:pgMar w:top="1702" w:right="1418" w:bottom="1702" w:left="1418" w:header="992" w:footer="992" w:gutter="0"/>
          <w:cols w:space="720"/>
          <w:noEndnote/>
          <w:docGrid w:linePitch="299"/>
        </w:sectPr>
      </w:pPr>
    </w:p>
    <w:p w:rsidR="00000000" w:rsidRPr="002038A0" w:rsidP="002038A0">
      <w:pPr>
        <w:pStyle w:val="SuperHeading"/>
      </w:pPr>
      <w:r w:rsidRPr="002038A0">
        <w:t>Assessment Requirements for MEACOM0012 Manage aviation maintena</w:t>
      </w:r>
      <w:r w:rsidRPr="002038A0">
        <w:t>nce work environment policy and practices</w:t>
      </w:r>
    </w:p>
    <w:p w:rsidR="00000000" w:rsidRPr="002038A0" w:rsidP="002038A0">
      <w:pPr>
        <w:pStyle w:val="Heading1"/>
      </w:pPr>
      <w:bookmarkStart w:id="9" w:name="O_1252177"/>
      <w:bookmarkEnd w:id="9"/>
      <w:r w:rsidRPr="002038A0">
        <w:t>Modification History</w:t>
      </w:r>
    </w:p>
    <w:p w:rsidR="00000000" w:rsidRPr="002038A0" w:rsidP="00AB2E5B">
      <w:pPr>
        <w:pStyle w:val="BodyText"/>
      </w:pPr>
      <w:r w:rsidRPr="002038A0">
        <w:t xml:space="preserve">Release 1. Application changed. Elements and Performance Criteria changed. Foundation Skills made explicit. Assessment Requirements clarified. Supersedes and is equivalent to </w:t>
      </w:r>
      <w:r w:rsidRPr="002038A0">
        <w:t>MEA123 Manage aviation maintenance work environment policy and practices.</w:t>
      </w:r>
    </w:p>
    <w:p w:rsidR="00000000" w:rsidRPr="002038A0" w:rsidP="002038A0">
      <w:pPr>
        <w:pStyle w:val="Heading1"/>
      </w:pPr>
      <w:bookmarkStart w:id="10" w:name="O_1252178"/>
      <w:bookmarkEnd w:id="10"/>
      <w:r w:rsidRPr="002038A0">
        <w:t>Performance Evidence</w:t>
      </w:r>
    </w:p>
    <w:p w:rsidR="00000000" w:rsidRPr="002038A0" w:rsidP="00AB2E5B">
      <w:pPr>
        <w:pStyle w:val="BodyText"/>
      </w:pPr>
      <w:r w:rsidRPr="002038A0">
        <w:t>There must be evidence the candidate has completed all the tasks outlined in the elements and performance criteria of this unit, and demonstra</w:t>
      </w:r>
      <w:r w:rsidRPr="002038A0">
        <w:t>ted the ability to:</w:t>
      </w:r>
    </w:p>
    <w:p w:rsidR="00000000" w:rsidRPr="002038A0" w:rsidP="002038A0">
      <w:pPr>
        <w:pStyle w:val="ListBullet"/>
      </w:pPr>
      <w:r w:rsidRPr="002038A0">
        <w:t xml:space="preserve">on at least two occasions, analyse the work environment and develop and implement aviation maintenance work practices, policies and programs that support the effective performance of personnel, plant and machinery in work areas during </w:t>
      </w:r>
      <w:r w:rsidRPr="002038A0">
        <w:t>scheduled or unscheduled maintenance in an aviation maintenance workshop, aircraft hangar or flight line.</w:t>
      </w:r>
    </w:p>
    <w:p w:rsidR="00000000" w:rsidRPr="002038A0" w:rsidP="00AB2E5B">
      <w:pPr>
        <w:pStyle w:val="BodyText"/>
      </w:pPr>
      <w:r w:rsidRPr="002038A0">
        <w:t>During the course of the above work, the candidate must:</w:t>
      </w:r>
    </w:p>
    <w:p w:rsidR="00000000" w:rsidRPr="002038A0" w:rsidP="002038A0">
      <w:pPr>
        <w:pStyle w:val="ListBullet"/>
      </w:pPr>
      <w:r w:rsidRPr="002038A0">
        <w:t>demonstrate effective communication and problem-solving skills</w:t>
      </w:r>
    </w:p>
    <w:p w:rsidR="00000000" w:rsidRPr="002038A0" w:rsidP="002038A0">
      <w:pPr>
        <w:pStyle w:val="ListBullet"/>
      </w:pPr>
      <w:r w:rsidRPr="002038A0">
        <w:t>comply with required legislat</w:t>
      </w:r>
      <w:r w:rsidRPr="002038A0">
        <w:t>ion, rules and regulations, including work health and safety (WHS) requirements</w:t>
      </w:r>
    </w:p>
    <w:p w:rsidR="00000000" w:rsidRPr="002038A0" w:rsidP="002038A0">
      <w:pPr>
        <w:pStyle w:val="ListBullet"/>
      </w:pPr>
      <w:r w:rsidRPr="002038A0">
        <w:t>manage the work environment by delegating responsibilities to designated personnel.</w:t>
      </w:r>
    </w:p>
    <w:p w:rsidR="00000000" w:rsidRPr="002038A0" w:rsidP="002038A0">
      <w:pPr>
        <w:pStyle w:val="AllowPageBreak"/>
      </w:pPr>
    </w:p>
    <w:p w:rsidR="00000000" w:rsidRPr="002038A0" w:rsidP="002038A0">
      <w:pPr>
        <w:pStyle w:val="Heading1"/>
      </w:pPr>
      <w:bookmarkStart w:id="11" w:name="O_1252179"/>
      <w:bookmarkEnd w:id="11"/>
      <w:r w:rsidRPr="002038A0">
        <w:t>Knowledge Evidence</w:t>
      </w:r>
    </w:p>
    <w:p w:rsidR="00000000" w:rsidRPr="002038A0" w:rsidP="00AB2E5B">
      <w:pPr>
        <w:pStyle w:val="BodyText"/>
      </w:pPr>
      <w:r w:rsidRPr="002038A0">
        <w:t>There must be evidence the candidate has knowledge of:</w:t>
      </w:r>
    </w:p>
    <w:p w:rsidR="00000000" w:rsidRPr="002038A0" w:rsidP="002038A0">
      <w:pPr>
        <w:pStyle w:val="ListBullet"/>
      </w:pPr>
      <w:r w:rsidRPr="002038A0">
        <w:t>federal, state or territory work health and safety (WHS) legislation relating to work activities described in the performance evidence</w:t>
      </w:r>
    </w:p>
    <w:p w:rsidR="00000000" w:rsidRPr="002038A0" w:rsidP="002038A0">
      <w:pPr>
        <w:pStyle w:val="ListBullet"/>
      </w:pPr>
      <w:r w:rsidRPr="002038A0">
        <w:t>organisational WHS policies, rules and procedures relating to personnel, plant and machinery</w:t>
      </w:r>
    </w:p>
    <w:p w:rsidR="00000000" w:rsidRPr="002038A0" w:rsidP="002038A0">
      <w:pPr>
        <w:pStyle w:val="ListBullet"/>
      </w:pPr>
      <w:r w:rsidRPr="002038A0">
        <w:t>airworthiness regulations and associated documentation relating to workplaces and work practices</w:t>
      </w:r>
    </w:p>
    <w:p w:rsidR="00000000" w:rsidRPr="002038A0" w:rsidP="002038A0">
      <w:pPr>
        <w:pStyle w:val="ListBullet"/>
      </w:pPr>
      <w:r w:rsidRPr="002038A0">
        <w:t>impact of aspects of the aviation maintenance work environment on work practices, including:</w:t>
      </w:r>
    </w:p>
    <w:p w:rsidR="00000000" w:rsidRPr="002038A0" w:rsidP="002038A0">
      <w:pPr>
        <w:pStyle w:val="ListBullet2"/>
      </w:pPr>
      <w:r w:rsidRPr="002038A0">
        <w:t>lighting</w:t>
      </w:r>
    </w:p>
    <w:p w:rsidR="00000000" w:rsidRPr="002038A0" w:rsidP="002038A0">
      <w:pPr>
        <w:pStyle w:val="ListBullet2"/>
      </w:pPr>
      <w:r w:rsidRPr="002038A0">
        <w:t>noise</w:t>
      </w:r>
    </w:p>
    <w:p w:rsidR="00000000" w:rsidRPr="002038A0" w:rsidP="002038A0">
      <w:pPr>
        <w:pStyle w:val="ListBullet2"/>
      </w:pPr>
      <w:r w:rsidRPr="002038A0">
        <w:t>atmospheric contamination</w:t>
      </w:r>
    </w:p>
    <w:p w:rsidR="00000000" w:rsidRPr="002038A0" w:rsidP="002038A0">
      <w:pPr>
        <w:pStyle w:val="ListBullet2"/>
      </w:pPr>
      <w:r w:rsidRPr="002038A0">
        <w:t>physical hazards</w:t>
      </w:r>
    </w:p>
    <w:p w:rsidR="00000000" w:rsidRPr="002038A0" w:rsidP="002038A0">
      <w:pPr>
        <w:pStyle w:val="ListBullet2"/>
      </w:pPr>
      <w:r w:rsidRPr="002038A0">
        <w:t>chemica</w:t>
      </w:r>
      <w:r w:rsidRPr="002038A0">
        <w:t>l materials</w:t>
      </w:r>
    </w:p>
    <w:p w:rsidR="00000000" w:rsidRPr="002038A0" w:rsidP="002038A0">
      <w:pPr>
        <w:pStyle w:val="ListBullet2"/>
      </w:pPr>
      <w:r w:rsidRPr="002038A0">
        <w:t>enclosed spaces.</w:t>
      </w:r>
    </w:p>
    <w:p w:rsidR="00000000" w:rsidRPr="002038A0" w:rsidP="002038A0">
      <w:pPr>
        <w:pStyle w:val="AllowPageBreak"/>
      </w:pPr>
    </w:p>
    <w:p w:rsidR="00000000" w:rsidRPr="002038A0" w:rsidP="002038A0">
      <w:pPr>
        <w:pStyle w:val="Heading1"/>
      </w:pPr>
      <w:bookmarkStart w:id="12" w:name="O_1252180"/>
      <w:bookmarkEnd w:id="12"/>
      <w:r w:rsidRPr="002038A0">
        <w:t>Assessment Conditions</w:t>
      </w:r>
    </w:p>
    <w:p w:rsidR="00000000" w:rsidRPr="002038A0" w:rsidP="00AB2E5B">
      <w:pPr>
        <w:pStyle w:val="BodyText"/>
      </w:pPr>
      <w:r w:rsidRPr="002038A0">
        <w:t>The following conditions of assessment represent the requirements of the regulators (DASA and CASA) and maintenance stakeholders and must be rigorously observed.</w:t>
      </w:r>
    </w:p>
    <w:p w:rsidR="00000000" w:rsidRPr="002038A0" w:rsidP="00AB2E5B">
      <w:pPr>
        <w:pStyle w:val="BodyText"/>
      </w:pPr>
      <w:r w:rsidRPr="002038A0">
        <w:t>Skills must have been demonstrated under routine supervision in the workplace or in a simulated environment that reflects workplace conditions and contingencies encountered in managing aviation maintenance work environment policy and practices, or a combin</w:t>
      </w:r>
      <w:r w:rsidRPr="002038A0">
        <w:t>ation of on- and off-the-job assessment. The following conditions must be met for this unit:</w:t>
      </w:r>
    </w:p>
    <w:p w:rsidR="00000000" w:rsidRPr="002038A0" w:rsidP="002038A0">
      <w:pPr>
        <w:pStyle w:val="ListBullet"/>
      </w:pPr>
      <w:r w:rsidRPr="002038A0">
        <w:t>use of suitable facilities, equipment and resources, including:</w:t>
      </w:r>
    </w:p>
    <w:p w:rsidR="00000000" w:rsidRPr="002038A0" w:rsidP="002038A0">
      <w:pPr>
        <w:pStyle w:val="ListBullet2"/>
      </w:pPr>
      <w:r w:rsidRPr="002038A0">
        <w:t>workplace procedures, product and manufacturing specifications, codes, standards, manuals, and re</w:t>
      </w:r>
      <w:r w:rsidRPr="002038A0">
        <w:t>ference materials relevant to managing aviation maintenance work environment policy and practices</w:t>
      </w:r>
    </w:p>
    <w:p w:rsidR="00000000" w:rsidRPr="002038A0" w:rsidP="002038A0">
      <w:pPr>
        <w:pStyle w:val="ListBullet2"/>
      </w:pPr>
      <w:r w:rsidRPr="002038A0">
        <w:t>tools, equipment, and materials required to manage aviation maintenance work environment policy and practice</w:t>
      </w:r>
    </w:p>
    <w:p w:rsidR="00000000" w:rsidRPr="002038A0" w:rsidP="002038A0">
      <w:pPr>
        <w:pStyle w:val="ListBullet"/>
      </w:pPr>
      <w:r w:rsidRPr="002038A0">
        <w:t>personnel, plant, and machinery required to mana</w:t>
      </w:r>
      <w:r w:rsidRPr="002038A0">
        <w:t>ge aviation maintenance work environment policy and practice.</w:t>
      </w:r>
    </w:p>
    <w:p w:rsidR="00000000" w:rsidRPr="002038A0" w:rsidP="00AB2E5B">
      <w:pPr>
        <w:pStyle w:val="BodyText"/>
      </w:pPr>
      <w:r w:rsidRPr="002038A0">
        <w:t xml:space="preserve">Evidence of tasks demonstrating competency must be recorded in a log of industrial experience and achievement. </w:t>
      </w:r>
    </w:p>
    <w:p w:rsidR="00000000" w:rsidRPr="002038A0" w:rsidP="00AB2E5B">
      <w:pPr>
        <w:pStyle w:val="BodyText"/>
      </w:pPr>
      <w:r w:rsidRPr="002038A0">
        <w:t>Assessors must satisfy the NVR/AQTF mandatory competency requirements for assessor</w:t>
      </w:r>
      <w:r w:rsidRPr="002038A0">
        <w:t>s.</w:t>
      </w:r>
    </w:p>
    <w:p w:rsidR="00000000" w:rsidRPr="002038A0" w:rsidP="002038A0">
      <w:pPr>
        <w:pStyle w:val="Heading1"/>
      </w:pPr>
      <w:bookmarkStart w:id="13" w:name="O_1252183"/>
      <w:bookmarkEnd w:id="13"/>
      <w:r w:rsidRPr="002038A0">
        <w:t>Links</w:t>
      </w:r>
    </w:p>
    <w:p w:rsidR="00000000" w:rsidRPr="002038A0" w:rsidP="00AB2E5B">
      <w:pPr>
        <w:pStyle w:val="BodyText"/>
      </w:pPr>
      <w:r w:rsidRPr="002038A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718DD">
        <w:rPr>
          <w:rStyle w:val="Hyperlink"/>
        </w:rPr>
        <w:t>https://vetnet.gov.au/Pages/TrainingDocs.aspx?q=ce216c9c-04d5-4b3b-9bcf-4e81d0950371</w:t>
      </w:r>
      <w:r>
        <w:fldChar w:fldCharType="end"/>
      </w:r>
    </w:p>
    <w:p w:rsidR="00000000" w:rsidRPr="002038A0" w:rsidP="002038A0"/>
    <w:sectPr w:rsidSect="002038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A0" w:rsidRPr="00AB2E5B" w:rsidP="00AB2E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5B" w:rsidP="002038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2E5B" w:rsidP="002038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B2E5B" w:rsidP="002038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A0" w:rsidP="002038A0">
    <w:pPr>
      <w:pStyle w:val="Footer"/>
      <w:framePr w:wrap="around"/>
    </w:pPr>
    <w:r>
      <w:fldChar w:fldCharType="begin"/>
    </w:r>
    <w:r>
      <w:instrText xml:space="preserve"> DOCPROPERTY  Subject  \* MERGEFORMAT </w:instrText>
    </w:r>
    <w:r>
      <w:fldChar w:fldCharType="separate"/>
    </w:r>
    <w:r w:rsidR="00AB2E5B">
      <w:t>Approved</w:t>
    </w:r>
    <w:r w:rsidR="00AB2E5B">
      <w:fldChar w:fldCharType="end"/>
    </w:r>
    <w:r>
      <w:tab/>
      <w:t xml:space="preserve">Page </w:t>
    </w:r>
    <w:r>
      <w:fldChar w:fldCharType="begin"/>
    </w:r>
    <w:r>
      <w:instrText xml:space="preserve"> PAGE  \* Arabic  \* MERGEFORMAT </w:instrText>
    </w:r>
    <w:r>
      <w:fldChar w:fldCharType="separate"/>
    </w:r>
    <w:r w:rsidR="00AB2E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2E5B">
      <w:rPr>
        <w:noProof/>
      </w:rPr>
      <w:t>4</w:t>
    </w:r>
    <w:r>
      <w:rPr>
        <w:noProof/>
      </w:rPr>
      <w:fldChar w:fldCharType="end"/>
    </w:r>
  </w:p>
  <w:p w:rsidR="002038A0" w:rsidP="002038A0">
    <w:pPr>
      <w:pStyle w:val="Footer"/>
      <w:framePr w:wrap="around"/>
    </w:pPr>
    <w:r>
      <w:t xml:space="preserve">© Commonwealth of Australia, </w:t>
    </w:r>
    <w:r>
      <w:fldChar w:fldCharType="begin"/>
    </w:r>
    <w:r>
      <w:instrText xml:space="preserve"> DATE  \@ "yyyy"  \* MERGEFORMAT </w:instrText>
    </w:r>
    <w:r>
      <w:fldChar w:fldCharType="separate"/>
    </w:r>
    <w:r w:rsidR="00AB2E5B">
      <w:rPr>
        <w:noProof/>
      </w:rPr>
      <w:t>2025</w:t>
    </w:r>
    <w:r>
      <w:fldChar w:fldCharType="end"/>
    </w:r>
    <w:r>
      <w:tab/>
    </w:r>
    <w:r>
      <w:fldChar w:fldCharType="begin"/>
    </w:r>
    <w:r>
      <w:instrText xml:space="preserve"> DOCPROPERTY  Author  \* MERGEFORMAT </w:instrText>
    </w:r>
    <w:r>
      <w:fldChar w:fldCharType="separate"/>
    </w:r>
    <w:r w:rsidR="00AB2E5B">
      <w:t>Manufacturing Industry Skills Alliance</w:t>
    </w:r>
    <w:r w:rsidR="00AB2E5B">
      <w:fldChar w:fldCharType="end"/>
    </w:r>
  </w:p>
  <w:p w:rsidR="002038A0" w:rsidP="002038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38A0" w:rsidRPr="00AB2E5B" w:rsidP="00AB2E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5B" w:rsidRPr="002D2AF8" w:rsidP="002038A0">
    <w:pPr>
      <w:pStyle w:val="Header"/>
      <w:framePr w:wrap="around"/>
    </w:pPr>
    <w:r>
      <w:fldChar w:fldCharType="begin"/>
    </w:r>
    <w:r>
      <w:instrText xml:space="preserve"> TITLE   \* MERGEFORMAT </w:instrText>
    </w:r>
    <w:r>
      <w:fldChar w:fldCharType="separate"/>
    </w:r>
    <w:r>
      <w:t>MEACOM0012 Manage aviation maintenance work environment policy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2E5B" w:rsidP="002038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8A0" w:rsidRPr="002D2AF8" w:rsidP="002038A0">
    <w:pPr>
      <w:pStyle w:val="Header"/>
      <w:framePr w:wrap="around"/>
    </w:pPr>
    <w:r>
      <w:fldChar w:fldCharType="begin"/>
    </w:r>
    <w:r>
      <w:instrText xml:space="preserve"> TITLE   \* MERGEFORMAT </w:instrText>
    </w:r>
    <w:r>
      <w:fldChar w:fldCharType="separate"/>
    </w:r>
    <w:r w:rsidR="00AB2E5B">
      <w:t>MEACOM0012 Manage aviation maintenance work environment policy and practices</w:t>
    </w:r>
    <w:r w:rsidR="00AB2E5B">
      <w:fldChar w:fldCharType="end"/>
    </w:r>
    <w:r>
      <w:tab/>
      <w:t xml:space="preserve">Date this document was generated: </w:t>
    </w:r>
    <w:r>
      <w:fldChar w:fldCharType="begin"/>
    </w:r>
    <w:r>
      <w:instrText xml:space="preserve"> CREATEDATE  \@ "d MMMM yyyy"  \* MERGEFORMAT </w:instrText>
    </w:r>
    <w:r>
      <w:fldChar w:fldCharType="separate"/>
    </w:r>
    <w:r w:rsidR="00AB2E5B">
      <w:rPr>
        <w:noProof/>
      </w:rPr>
      <w:t>2 March 2025</w:t>
    </w:r>
    <w:r>
      <w:fldChar w:fldCharType="end"/>
    </w:r>
  </w:p>
  <w:p w:rsidR="002038A0" w:rsidP="002038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0E1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6EF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AA5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8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8A0"/>
    <w:pPr>
      <w:spacing w:before="360" w:after="60"/>
      <w:outlineLvl w:val="0"/>
    </w:pPr>
    <w:rPr>
      <w:sz w:val="32"/>
    </w:rPr>
  </w:style>
  <w:style w:type="paragraph" w:styleId="Heading2">
    <w:name w:val="heading 2"/>
    <w:basedOn w:val="HeadingBase"/>
    <w:next w:val="BodyText"/>
    <w:link w:val="Heading2Char"/>
    <w:qFormat/>
    <w:rsid w:val="002038A0"/>
    <w:pPr>
      <w:keepLines/>
      <w:spacing w:before="240" w:after="120"/>
      <w:outlineLvl w:val="1"/>
    </w:pPr>
    <w:rPr>
      <w:sz w:val="28"/>
      <w:szCs w:val="40"/>
    </w:rPr>
  </w:style>
  <w:style w:type="paragraph" w:styleId="Heading3">
    <w:name w:val="heading 3"/>
    <w:basedOn w:val="HeadingBase"/>
    <w:next w:val="BodyText"/>
    <w:link w:val="Heading3Char"/>
    <w:qFormat/>
    <w:rsid w:val="002038A0"/>
    <w:pPr>
      <w:spacing w:before="180" w:after="120"/>
      <w:outlineLvl w:val="2"/>
    </w:pPr>
    <w:rPr>
      <w:spacing w:val="-10"/>
      <w:kern w:val="32"/>
    </w:rPr>
  </w:style>
  <w:style w:type="paragraph" w:styleId="Heading4">
    <w:name w:val="heading 4"/>
    <w:basedOn w:val="HeadingBase"/>
    <w:next w:val="BodyText"/>
    <w:link w:val="Heading4Char"/>
    <w:qFormat/>
    <w:rsid w:val="002038A0"/>
    <w:pPr>
      <w:spacing w:before="160" w:after="120"/>
      <w:outlineLvl w:val="3"/>
    </w:pPr>
    <w:rPr>
      <w:sz w:val="22"/>
    </w:rPr>
  </w:style>
  <w:style w:type="paragraph" w:styleId="Heading5">
    <w:name w:val="heading 5"/>
    <w:basedOn w:val="HeadingBase"/>
    <w:next w:val="Normal"/>
    <w:link w:val="Heading5Char"/>
    <w:qFormat/>
    <w:rsid w:val="002038A0"/>
    <w:pPr>
      <w:spacing w:before="80"/>
      <w:outlineLvl w:val="4"/>
    </w:pPr>
    <w:rPr>
      <w:color w:val="918585"/>
      <w:sz w:val="20"/>
    </w:rPr>
  </w:style>
  <w:style w:type="paragraph" w:styleId="Heading6">
    <w:name w:val="heading 6"/>
    <w:basedOn w:val="HeadingBase"/>
    <w:next w:val="Normal"/>
    <w:link w:val="Heading6Char"/>
    <w:qFormat/>
    <w:rsid w:val="002038A0"/>
    <w:pPr>
      <w:spacing w:before="60"/>
      <w:outlineLvl w:val="5"/>
    </w:pPr>
    <w:rPr>
      <w:color w:val="918585"/>
      <w:sz w:val="20"/>
    </w:rPr>
  </w:style>
  <w:style w:type="paragraph" w:styleId="Heading7">
    <w:name w:val="heading 7"/>
    <w:basedOn w:val="Normal"/>
    <w:next w:val="Normal"/>
    <w:link w:val="Heading7Char"/>
    <w:qFormat/>
    <w:rsid w:val="002038A0"/>
    <w:pPr>
      <w:ind w:left="720"/>
      <w:outlineLvl w:val="6"/>
    </w:pPr>
    <w:rPr>
      <w:i/>
    </w:rPr>
  </w:style>
  <w:style w:type="paragraph" w:styleId="Heading8">
    <w:name w:val="heading 8"/>
    <w:basedOn w:val="Normal"/>
    <w:next w:val="Normal"/>
    <w:link w:val="Heading8Char"/>
    <w:qFormat/>
    <w:rsid w:val="002038A0"/>
    <w:pPr>
      <w:ind w:left="720"/>
      <w:outlineLvl w:val="7"/>
    </w:pPr>
    <w:rPr>
      <w:i/>
    </w:rPr>
  </w:style>
  <w:style w:type="paragraph" w:styleId="Heading9">
    <w:name w:val="heading 9"/>
    <w:basedOn w:val="Normal"/>
    <w:next w:val="Normal"/>
    <w:link w:val="Heading9Char"/>
    <w:qFormat/>
    <w:rsid w:val="002038A0"/>
    <w:pPr>
      <w:ind w:left="720"/>
      <w:outlineLvl w:val="8"/>
    </w:pPr>
    <w:rPr>
      <w:i/>
    </w:rPr>
  </w:style>
  <w:style w:type="character" w:default="1" w:styleId="DefaultParagraphFont">
    <w:name w:val="Default Paragraph Font"/>
    <w:uiPriority w:val="1"/>
    <w:unhideWhenUsed/>
    <w:rsid w:val="002038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8A0"/>
  </w:style>
  <w:style w:type="character" w:customStyle="1" w:styleId="Heading1Char">
    <w:name w:val="Heading 1 Char"/>
    <w:basedOn w:val="DefaultParagraphFont"/>
    <w:link w:val="Heading1"/>
    <w:rsid w:val="002038A0"/>
    <w:rPr>
      <w:rFonts w:ascii="Times New Roman" w:eastAsia="Times New Roman" w:hAnsi="Times New Roman" w:cs="Times New Roman"/>
      <w:b/>
      <w:sz w:val="32"/>
      <w:szCs w:val="20"/>
      <w:lang w:eastAsia="en-US"/>
    </w:rPr>
  </w:style>
  <w:style w:type="paragraph" w:styleId="BodyText">
    <w:name w:val="Body Text"/>
    <w:basedOn w:val="Normal"/>
    <w:link w:val="BodyTextChar"/>
    <w:rsid w:val="002038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38A0"/>
    <w:rPr>
      <w:rFonts w:ascii="Times New Roman" w:eastAsia="Times New Roman" w:hAnsi="Times New Roman" w:cs="Times New Roman"/>
      <w:sz w:val="24"/>
      <w:lang w:eastAsia="en-US"/>
    </w:rPr>
  </w:style>
  <w:style w:type="paragraph" w:styleId="ListBullet">
    <w:name w:val="List Bullet"/>
    <w:basedOn w:val="List"/>
    <w:rsid w:val="002038A0"/>
    <w:pPr>
      <w:numPr>
        <w:numId w:val="12"/>
      </w:numPr>
      <w:tabs>
        <w:tab w:val="clear" w:pos="340"/>
      </w:tabs>
      <w:spacing w:before="40" w:after="40"/>
    </w:pPr>
  </w:style>
  <w:style w:type="character" w:customStyle="1" w:styleId="SpecialBold">
    <w:name w:val="Special Bold"/>
    <w:basedOn w:val="DefaultParagraphFont"/>
    <w:rsid w:val="002038A0"/>
    <w:rPr>
      <w:b/>
      <w:spacing w:val="0"/>
    </w:rPr>
  </w:style>
  <w:style w:type="paragraph" w:styleId="ListBullet2">
    <w:name w:val="List Bullet 2"/>
    <w:basedOn w:val="List2"/>
    <w:rsid w:val="002038A0"/>
    <w:pPr>
      <w:numPr>
        <w:numId w:val="13"/>
      </w:numPr>
      <w:tabs>
        <w:tab w:val="clear" w:pos="680"/>
      </w:tabs>
    </w:pPr>
  </w:style>
  <w:style w:type="paragraph" w:customStyle="1" w:styleId="SuperHeading">
    <w:name w:val="SuperHeading"/>
    <w:basedOn w:val="Normal"/>
    <w:rsid w:val="002038A0"/>
    <w:pPr>
      <w:spacing w:before="240" w:after="120"/>
      <w:outlineLvl w:val="0"/>
    </w:pPr>
    <w:rPr>
      <w:rFonts w:ascii="Times New Roman" w:hAnsi="Times New Roman"/>
      <w:b/>
      <w:sz w:val="32"/>
    </w:rPr>
  </w:style>
  <w:style w:type="paragraph" w:customStyle="1" w:styleId="AllowPageBreak">
    <w:name w:val="AllowPageBreak"/>
    <w:rsid w:val="002038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38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8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8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8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8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8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8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8A0"/>
    <w:rPr>
      <w:rFonts w:ascii="Courier New" w:eastAsia="Times New Roman" w:hAnsi="Courier New" w:cs="Times New Roman"/>
      <w:i/>
      <w:szCs w:val="20"/>
      <w:lang w:eastAsia="en-US"/>
    </w:rPr>
  </w:style>
  <w:style w:type="paragraph" w:customStyle="1" w:styleId="HeadingBase">
    <w:name w:val="Heading Base"/>
    <w:rsid w:val="002038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8A0"/>
    <w:pPr>
      <w:tabs>
        <w:tab w:val="right" w:leader="dot" w:pos="9072"/>
      </w:tabs>
      <w:ind w:left="567"/>
    </w:pPr>
    <w:rPr>
      <w:szCs w:val="22"/>
    </w:rPr>
  </w:style>
  <w:style w:type="paragraph" w:customStyle="1" w:styleId="TOCBase">
    <w:name w:val="TOC Base"/>
    <w:rsid w:val="002038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8A0"/>
    <w:pPr>
      <w:tabs>
        <w:tab w:val="right" w:leader="dot" w:pos="9072"/>
      </w:tabs>
      <w:spacing w:before="40" w:after="40"/>
      <w:ind w:left="284"/>
    </w:pPr>
    <w:rPr>
      <w:rFonts w:ascii="Times New Roman" w:hAnsi="Times New Roman"/>
    </w:rPr>
  </w:style>
  <w:style w:type="paragraph" w:styleId="TOC1">
    <w:name w:val="toc 1"/>
    <w:basedOn w:val="TOCBase"/>
    <w:next w:val="Normal"/>
    <w:rsid w:val="002038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8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8A0"/>
    <w:rPr>
      <w:rFonts w:ascii="Times New Roman" w:eastAsia="Times New Roman" w:hAnsi="Times New Roman" w:cs="Times New Roman"/>
      <w:sz w:val="16"/>
      <w:lang w:eastAsia="en-US"/>
    </w:rPr>
  </w:style>
  <w:style w:type="paragraph" w:styleId="Title">
    <w:name w:val="Title"/>
    <w:basedOn w:val="HeadingBase"/>
    <w:link w:val="TitleChar"/>
    <w:qFormat/>
    <w:rsid w:val="002038A0"/>
    <w:pPr>
      <w:spacing w:before="5040"/>
      <w:jc w:val="center"/>
    </w:pPr>
    <w:rPr>
      <w:sz w:val="48"/>
      <w:szCs w:val="72"/>
      <w:lang w:val="en-US"/>
    </w:rPr>
  </w:style>
  <w:style w:type="character" w:customStyle="1" w:styleId="TitleChar">
    <w:name w:val="Title Char"/>
    <w:basedOn w:val="DefaultParagraphFont"/>
    <w:link w:val="Title"/>
    <w:rsid w:val="002038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8A0"/>
    <w:pPr>
      <w:tabs>
        <w:tab w:val="left" w:pos="3600"/>
        <w:tab w:val="left" w:pos="3958"/>
      </w:tabs>
    </w:pPr>
  </w:style>
  <w:style w:type="paragraph" w:styleId="List">
    <w:name w:val="List"/>
    <w:basedOn w:val="BodyText"/>
    <w:next w:val="BodyText"/>
    <w:rsid w:val="002038A0"/>
    <w:pPr>
      <w:tabs>
        <w:tab w:val="left" w:pos="340"/>
      </w:tabs>
      <w:spacing w:before="60" w:after="60"/>
      <w:ind w:left="340" w:hanging="340"/>
    </w:pPr>
  </w:style>
  <w:style w:type="paragraph" w:customStyle="1" w:styleId="Note">
    <w:name w:val="Note"/>
    <w:basedOn w:val="BodyText"/>
    <w:rsid w:val="002038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8A0"/>
    <w:pPr>
      <w:framePr w:wrap="auto" w:hAnchor="text" w:y="6049"/>
    </w:pPr>
    <w:rPr>
      <w:color w:val="000000"/>
      <w:sz w:val="40"/>
    </w:rPr>
  </w:style>
  <w:style w:type="paragraph" w:customStyle="1" w:styleId="TOCTitle">
    <w:name w:val="TOCTitle"/>
    <w:basedOn w:val="Heading1"/>
    <w:rsid w:val="002038A0"/>
    <w:pPr>
      <w:spacing w:after="240"/>
      <w:jc w:val="center"/>
      <w:outlineLvl w:val="9"/>
    </w:pPr>
    <w:rPr>
      <w:caps/>
    </w:rPr>
  </w:style>
  <w:style w:type="paragraph" w:customStyle="1" w:styleId="Version">
    <w:name w:val="Version"/>
    <w:rsid w:val="002038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38A0"/>
    <w:pPr>
      <w:keepNext w:val="0"/>
      <w:tabs>
        <w:tab w:val="right" w:pos="4176"/>
      </w:tabs>
      <w:ind w:left="198" w:hanging="198"/>
    </w:pPr>
    <w:rPr>
      <w:rFonts w:ascii="Garamond" w:hAnsi="Garamond"/>
    </w:rPr>
  </w:style>
  <w:style w:type="paragraph" w:styleId="IndexHeading">
    <w:name w:val="index heading"/>
    <w:basedOn w:val="Normal"/>
    <w:next w:val="Index1"/>
    <w:semiHidden/>
    <w:rsid w:val="002038A0"/>
    <w:pPr>
      <w:spacing w:before="120" w:after="120"/>
    </w:pPr>
    <w:rPr>
      <w:rFonts w:ascii="Arial" w:hAnsi="Arial"/>
      <w:b/>
      <w:color w:val="918585"/>
      <w:sz w:val="24"/>
    </w:rPr>
  </w:style>
  <w:style w:type="paragraph" w:styleId="Header">
    <w:name w:val="header"/>
    <w:basedOn w:val="Normal"/>
    <w:link w:val="HeaderChar"/>
    <w:rsid w:val="002038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8A0"/>
    <w:rPr>
      <w:rFonts w:ascii="Times New Roman" w:eastAsia="Times New Roman" w:hAnsi="Times New Roman" w:cs="Times New Roman"/>
      <w:sz w:val="16"/>
      <w:szCs w:val="20"/>
      <w:lang w:val="en-GB" w:eastAsia="en-US"/>
    </w:rPr>
  </w:style>
  <w:style w:type="paragraph" w:customStyle="1" w:styleId="Chapter">
    <w:name w:val="Chapter"/>
    <w:basedOn w:val="Normal"/>
    <w:rsid w:val="002038A0"/>
    <w:pPr>
      <w:spacing w:before="240"/>
    </w:pPr>
    <w:rPr>
      <w:rFonts w:ascii="Times New Roman" w:hAnsi="Times New Roman"/>
      <w:smallCaps/>
      <w:spacing w:val="80"/>
      <w:sz w:val="28"/>
    </w:rPr>
  </w:style>
  <w:style w:type="paragraph" w:customStyle="1" w:styleId="InChapter">
    <w:name w:val="InChapter"/>
    <w:basedOn w:val="Heading3"/>
    <w:rsid w:val="002038A0"/>
    <w:pPr>
      <w:spacing w:after="240"/>
      <w:outlineLvl w:val="9"/>
    </w:pPr>
    <w:rPr>
      <w:noProof/>
    </w:rPr>
  </w:style>
  <w:style w:type="paragraph" w:styleId="Index2">
    <w:name w:val="index 2"/>
    <w:basedOn w:val="Normal"/>
    <w:next w:val="Normal"/>
    <w:semiHidden/>
    <w:rsid w:val="002038A0"/>
    <w:pPr>
      <w:tabs>
        <w:tab w:val="right" w:pos="4176"/>
      </w:tabs>
      <w:ind w:left="568" w:hanging="284"/>
    </w:pPr>
    <w:rPr>
      <w:rFonts w:ascii="Garamond" w:hAnsi="Garamond"/>
    </w:rPr>
  </w:style>
  <w:style w:type="paragraph" w:customStyle="1" w:styleId="Byline">
    <w:name w:val="Byline"/>
    <w:rsid w:val="002038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8A0"/>
    <w:pPr>
      <w:tabs>
        <w:tab w:val="clear" w:pos="3600"/>
        <w:tab w:val="clear" w:pos="3958"/>
      </w:tabs>
      <w:jc w:val="right"/>
    </w:pPr>
  </w:style>
  <w:style w:type="character" w:styleId="Emphasis">
    <w:name w:val="Emphasis"/>
    <w:basedOn w:val="DefaultParagraphFont"/>
    <w:qFormat/>
    <w:rsid w:val="002038A0"/>
    <w:rPr>
      <w:i/>
    </w:rPr>
  </w:style>
  <w:style w:type="paragraph" w:styleId="Caption">
    <w:name w:val="caption"/>
    <w:basedOn w:val="BodyText"/>
    <w:next w:val="Normal"/>
    <w:qFormat/>
    <w:rsid w:val="002038A0"/>
    <w:pPr>
      <w:framePr w:w="2268" w:hSpace="181" w:vSpace="181" w:wrap="around" w:vAnchor="text" w:hAnchor="page" w:x="1135" w:y="285" w:anchorLock="1"/>
    </w:pPr>
    <w:rPr>
      <w:i/>
    </w:rPr>
  </w:style>
  <w:style w:type="paragraph" w:customStyle="1" w:styleId="MiniTOCTitle">
    <w:name w:val="MiniTOCTitle"/>
    <w:basedOn w:val="Heading4"/>
    <w:rsid w:val="002038A0"/>
    <w:pPr>
      <w:spacing w:before="240"/>
      <w:outlineLvl w:val="9"/>
    </w:pPr>
    <w:rPr>
      <w:noProof/>
      <w:sz w:val="24"/>
    </w:rPr>
  </w:style>
  <w:style w:type="paragraph" w:customStyle="1" w:styleId="MiniTOCItem">
    <w:name w:val="MiniTOCItem"/>
    <w:basedOn w:val="ListBullet"/>
    <w:rsid w:val="002038A0"/>
    <w:pPr>
      <w:numPr>
        <w:numId w:val="0"/>
      </w:numPr>
      <w:tabs>
        <w:tab w:val="right" w:leader="dot" w:pos="6521"/>
      </w:tabs>
      <w:spacing w:before="0" w:after="0"/>
    </w:pPr>
  </w:style>
  <w:style w:type="paragraph" w:customStyle="1" w:styleId="TOFTitle">
    <w:name w:val="TOFTitle"/>
    <w:basedOn w:val="TOCTitle"/>
    <w:rsid w:val="002038A0"/>
  </w:style>
  <w:style w:type="paragraph" w:styleId="TableofFigures">
    <w:name w:val="table of figures"/>
    <w:basedOn w:val="Normal"/>
    <w:next w:val="Normal"/>
    <w:semiHidden/>
    <w:rsid w:val="002038A0"/>
    <w:pPr>
      <w:tabs>
        <w:tab w:val="right" w:leader="dot" w:pos="9072"/>
      </w:tabs>
      <w:ind w:left="970" w:hanging="403"/>
    </w:pPr>
    <w:rPr>
      <w:rFonts w:ascii="Times New Roman" w:hAnsi="Times New Roman"/>
      <w:b/>
    </w:rPr>
  </w:style>
  <w:style w:type="paragraph" w:styleId="ListNumber">
    <w:name w:val="List Number"/>
    <w:basedOn w:val="List"/>
    <w:rsid w:val="002038A0"/>
    <w:pPr>
      <w:numPr>
        <w:numId w:val="15"/>
      </w:numPr>
      <w:tabs>
        <w:tab w:val="clear" w:pos="340"/>
      </w:tabs>
    </w:pPr>
  </w:style>
  <w:style w:type="character" w:customStyle="1" w:styleId="WingdingSymbols">
    <w:name w:val="Wingding Symbols"/>
    <w:rsid w:val="002038A0"/>
    <w:rPr>
      <w:rFonts w:ascii="Wingdings" w:hAnsi="Wingdings"/>
    </w:rPr>
  </w:style>
  <w:style w:type="paragraph" w:customStyle="1" w:styleId="TableHeading">
    <w:name w:val="Table Heading"/>
    <w:basedOn w:val="HeadingBase"/>
    <w:rsid w:val="002038A0"/>
    <w:pPr>
      <w:keepLines/>
      <w:pBdr>
        <w:bottom w:val="single" w:sz="6" w:space="1" w:color="918585"/>
      </w:pBdr>
      <w:spacing w:before="240"/>
    </w:pPr>
  </w:style>
  <w:style w:type="character" w:customStyle="1" w:styleId="HotSpot">
    <w:name w:val="HotSpot"/>
    <w:rsid w:val="002038A0"/>
    <w:rPr>
      <w:color w:val="0033CC"/>
      <w:u w:val="none"/>
    </w:rPr>
  </w:style>
  <w:style w:type="paragraph" w:customStyle="1" w:styleId="BodyTextRight">
    <w:name w:val="Body Text Right"/>
    <w:basedOn w:val="BodyText"/>
    <w:rsid w:val="002038A0"/>
    <w:pPr>
      <w:spacing w:before="0" w:after="0"/>
      <w:jc w:val="right"/>
    </w:pPr>
  </w:style>
  <w:style w:type="paragraph" w:styleId="Index3">
    <w:name w:val="index 3"/>
    <w:basedOn w:val="ListNumber2"/>
    <w:next w:val="Normal"/>
    <w:semiHidden/>
    <w:rsid w:val="002038A0"/>
    <w:pPr>
      <w:numPr>
        <w:numId w:val="0"/>
      </w:numPr>
      <w:tabs>
        <w:tab w:val="right" w:leader="dot" w:pos="4176"/>
      </w:tabs>
    </w:pPr>
  </w:style>
  <w:style w:type="paragraph" w:styleId="ListNumber2">
    <w:name w:val="List Number 2"/>
    <w:basedOn w:val="List2"/>
    <w:rsid w:val="002038A0"/>
    <w:pPr>
      <w:numPr>
        <w:numId w:val="10"/>
      </w:numPr>
      <w:tabs>
        <w:tab w:val="clear" w:pos="1060"/>
      </w:tabs>
    </w:pPr>
  </w:style>
  <w:style w:type="paragraph" w:customStyle="1" w:styleId="MarginNote">
    <w:name w:val="Margin Note"/>
    <w:basedOn w:val="BodyText"/>
    <w:rsid w:val="002038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8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8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8A0"/>
    <w:rPr>
      <w:sz w:val="32"/>
    </w:rPr>
  </w:style>
  <w:style w:type="paragraph" w:customStyle="1" w:styleId="HeadingProcedure">
    <w:name w:val="Heading Procedure"/>
    <w:basedOn w:val="HeadingBase"/>
    <w:next w:val="Normal"/>
    <w:rsid w:val="002038A0"/>
    <w:pPr>
      <w:tabs>
        <w:tab w:val="left" w:pos="0"/>
      </w:tabs>
      <w:spacing w:before="120" w:after="60"/>
    </w:pPr>
    <w:rPr>
      <w:i/>
      <w:color w:val="918585"/>
      <w:sz w:val="22"/>
    </w:rPr>
  </w:style>
  <w:style w:type="paragraph" w:customStyle="1" w:styleId="TableBodyText">
    <w:name w:val="Table Body Text"/>
    <w:basedOn w:val="BodyText"/>
    <w:rsid w:val="002038A0"/>
    <w:pPr>
      <w:spacing w:before="60" w:after="60"/>
    </w:pPr>
  </w:style>
  <w:style w:type="paragraph" w:styleId="ListContinue">
    <w:name w:val="List Continue"/>
    <w:basedOn w:val="List"/>
    <w:rsid w:val="002038A0"/>
    <w:pPr>
      <w:ind w:firstLine="0"/>
    </w:pPr>
  </w:style>
  <w:style w:type="paragraph" w:customStyle="1" w:styleId="ListNote">
    <w:name w:val="List Note"/>
    <w:basedOn w:val="List"/>
    <w:rsid w:val="002038A0"/>
    <w:pPr>
      <w:pBdr>
        <w:top w:val="single" w:sz="6" w:space="2" w:color="918585"/>
        <w:bottom w:val="single" w:sz="6" w:space="2" w:color="918585"/>
      </w:pBdr>
      <w:tabs>
        <w:tab w:val="left" w:pos="1021"/>
      </w:tabs>
      <w:ind w:firstLine="0"/>
    </w:pPr>
  </w:style>
  <w:style w:type="paragraph" w:customStyle="1" w:styleId="Warning">
    <w:name w:val="Warning"/>
    <w:basedOn w:val="BodyText"/>
    <w:rsid w:val="002038A0"/>
    <w:pPr>
      <w:shd w:val="clear" w:color="auto" w:fill="D9D9D9"/>
      <w:tabs>
        <w:tab w:val="left" w:pos="992"/>
      </w:tabs>
      <w:ind w:left="119" w:right="119"/>
    </w:pPr>
    <w:rPr>
      <w:sz w:val="20"/>
    </w:rPr>
  </w:style>
  <w:style w:type="paragraph" w:customStyle="1" w:styleId="MarginIcons">
    <w:name w:val="Margin Icons"/>
    <w:basedOn w:val="BodyText"/>
    <w:rsid w:val="002038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8A0"/>
    <w:rPr>
      <w:rFonts w:ascii="Courier New" w:hAnsi="Courier New"/>
    </w:rPr>
  </w:style>
  <w:style w:type="paragraph" w:customStyle="1" w:styleId="NoteBullet">
    <w:name w:val="Note Bullet"/>
    <w:basedOn w:val="Note"/>
    <w:rsid w:val="002038A0"/>
    <w:pPr>
      <w:tabs>
        <w:tab w:val="clear" w:pos="680"/>
      </w:tabs>
      <w:spacing w:before="60" w:after="60"/>
    </w:pPr>
  </w:style>
  <w:style w:type="paragraph" w:customStyle="1" w:styleId="SubHeading2">
    <w:name w:val="SubHeading2"/>
    <w:basedOn w:val="HeadingBase"/>
    <w:rsid w:val="002038A0"/>
    <w:pPr>
      <w:spacing w:before="240" w:after="60"/>
    </w:pPr>
    <w:rPr>
      <w:sz w:val="20"/>
    </w:rPr>
  </w:style>
  <w:style w:type="paragraph" w:customStyle="1" w:styleId="SubHeading1">
    <w:name w:val="SubHeading1"/>
    <w:basedOn w:val="HeadingBase"/>
    <w:rsid w:val="002038A0"/>
    <w:pPr>
      <w:spacing w:before="240" w:after="60"/>
    </w:pPr>
    <w:rPr>
      <w:color w:val="918585"/>
      <w:sz w:val="22"/>
    </w:rPr>
  </w:style>
  <w:style w:type="paragraph" w:customStyle="1" w:styleId="SideHeading">
    <w:name w:val="Side Heading"/>
    <w:basedOn w:val="HeadingBase"/>
    <w:rsid w:val="002038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8A0"/>
    <w:pPr>
      <w:tabs>
        <w:tab w:val="num" w:pos="360"/>
      </w:tabs>
    </w:pPr>
  </w:style>
  <w:style w:type="paragraph" w:styleId="PlainText">
    <w:name w:val="Plain Text"/>
    <w:basedOn w:val="Normal"/>
    <w:link w:val="PlainTextChar"/>
    <w:rsid w:val="002038A0"/>
    <w:rPr>
      <w:sz w:val="20"/>
    </w:rPr>
  </w:style>
  <w:style w:type="character" w:customStyle="1" w:styleId="PlainTextChar">
    <w:name w:val="Plain Text Char"/>
    <w:basedOn w:val="DefaultParagraphFont"/>
    <w:link w:val="PlainText"/>
    <w:rsid w:val="002038A0"/>
    <w:rPr>
      <w:rFonts w:ascii="Courier New" w:eastAsia="Times New Roman" w:hAnsi="Courier New" w:cs="Times New Roman"/>
      <w:sz w:val="20"/>
      <w:szCs w:val="20"/>
      <w:lang w:eastAsia="en-US"/>
    </w:rPr>
  </w:style>
  <w:style w:type="character" w:customStyle="1" w:styleId="MenuOption">
    <w:name w:val="Menu Option"/>
    <w:basedOn w:val="DefaultParagraphFont"/>
    <w:rsid w:val="002038A0"/>
    <w:rPr>
      <w:b/>
      <w:smallCaps/>
    </w:rPr>
  </w:style>
  <w:style w:type="paragraph" w:customStyle="1" w:styleId="TableListNumber">
    <w:name w:val="Table List Number"/>
    <w:basedOn w:val="ListNumber"/>
    <w:rsid w:val="002038A0"/>
    <w:pPr>
      <w:numPr>
        <w:numId w:val="0"/>
      </w:numPr>
    </w:pPr>
  </w:style>
  <w:style w:type="paragraph" w:styleId="TOC4">
    <w:name w:val="toc 4"/>
    <w:basedOn w:val="TOCBase"/>
    <w:next w:val="Normal"/>
    <w:semiHidden/>
    <w:rsid w:val="002038A0"/>
    <w:pPr>
      <w:tabs>
        <w:tab w:val="right" w:leader="dot" w:pos="9071"/>
      </w:tabs>
      <w:ind w:left="1701"/>
    </w:pPr>
  </w:style>
  <w:style w:type="paragraph" w:customStyle="1" w:styleId="ListAlpha">
    <w:name w:val="List Alpha"/>
    <w:basedOn w:val="List"/>
    <w:rsid w:val="002038A0"/>
    <w:pPr>
      <w:numPr>
        <w:numId w:val="9"/>
      </w:numPr>
    </w:pPr>
  </w:style>
  <w:style w:type="paragraph" w:customStyle="1" w:styleId="ListAlpha2">
    <w:name w:val="List Alpha 2"/>
    <w:basedOn w:val="List2"/>
    <w:rsid w:val="002038A0"/>
    <w:pPr>
      <w:numPr>
        <w:numId w:val="8"/>
      </w:numPr>
    </w:pPr>
  </w:style>
  <w:style w:type="paragraph" w:styleId="List2">
    <w:name w:val="List 2"/>
    <w:basedOn w:val="BodyText"/>
    <w:rsid w:val="002038A0"/>
    <w:pPr>
      <w:tabs>
        <w:tab w:val="left" w:pos="680"/>
      </w:tabs>
      <w:spacing w:before="60" w:after="60"/>
      <w:ind w:left="680" w:hanging="340"/>
    </w:pPr>
  </w:style>
  <w:style w:type="paragraph" w:styleId="List3">
    <w:name w:val="List 3"/>
    <w:basedOn w:val="BodyText"/>
    <w:rsid w:val="002038A0"/>
    <w:pPr>
      <w:tabs>
        <w:tab w:val="left" w:pos="1021"/>
      </w:tabs>
      <w:spacing w:before="60" w:after="60"/>
      <w:ind w:left="1020" w:hanging="340"/>
    </w:pPr>
  </w:style>
  <w:style w:type="paragraph" w:styleId="List4">
    <w:name w:val="List 4"/>
    <w:basedOn w:val="BodyText"/>
    <w:rsid w:val="002038A0"/>
    <w:pPr>
      <w:tabs>
        <w:tab w:val="left" w:pos="1361"/>
      </w:tabs>
      <w:spacing w:before="60" w:after="60"/>
      <w:ind w:left="1361" w:hanging="340"/>
    </w:pPr>
  </w:style>
  <w:style w:type="paragraph" w:styleId="List5">
    <w:name w:val="List 5"/>
    <w:basedOn w:val="BodyText"/>
    <w:rsid w:val="002038A0"/>
    <w:pPr>
      <w:tabs>
        <w:tab w:val="left" w:pos="1701"/>
      </w:tabs>
      <w:spacing w:before="60" w:after="60"/>
      <w:ind w:left="1701" w:hanging="340"/>
    </w:pPr>
  </w:style>
  <w:style w:type="paragraph" w:styleId="ListBullet3">
    <w:name w:val="List Bullet 3"/>
    <w:basedOn w:val="List3"/>
    <w:rsid w:val="002038A0"/>
    <w:pPr>
      <w:numPr>
        <w:numId w:val="14"/>
      </w:numPr>
      <w:tabs>
        <w:tab w:val="clear" w:pos="1021"/>
      </w:tabs>
      <w:ind w:left="1037" w:hanging="357"/>
    </w:pPr>
  </w:style>
  <w:style w:type="paragraph" w:styleId="ListBullet4">
    <w:name w:val="List Bullet 4"/>
    <w:basedOn w:val="List4"/>
    <w:rsid w:val="002038A0"/>
    <w:pPr>
      <w:numPr>
        <w:numId w:val="3"/>
      </w:numPr>
      <w:tabs>
        <w:tab w:val="clear" w:pos="1361"/>
      </w:tabs>
    </w:pPr>
  </w:style>
  <w:style w:type="paragraph" w:styleId="ListBullet5">
    <w:name w:val="List Bullet 5"/>
    <w:basedOn w:val="List5"/>
    <w:rsid w:val="002038A0"/>
    <w:pPr>
      <w:numPr>
        <w:numId w:val="4"/>
      </w:numPr>
    </w:pPr>
  </w:style>
  <w:style w:type="paragraph" w:styleId="ListContinue2">
    <w:name w:val="List Continue 2"/>
    <w:basedOn w:val="List2"/>
    <w:rsid w:val="002038A0"/>
    <w:pPr>
      <w:ind w:firstLine="0"/>
    </w:pPr>
  </w:style>
  <w:style w:type="paragraph" w:styleId="ListContinue3">
    <w:name w:val="List Continue 3"/>
    <w:basedOn w:val="List3"/>
    <w:rsid w:val="002038A0"/>
    <w:pPr>
      <w:ind w:left="1021" w:firstLine="0"/>
    </w:pPr>
  </w:style>
  <w:style w:type="paragraph" w:styleId="ListContinue4">
    <w:name w:val="List Continue 4"/>
    <w:basedOn w:val="List4"/>
    <w:rsid w:val="002038A0"/>
    <w:pPr>
      <w:ind w:firstLine="0"/>
    </w:pPr>
  </w:style>
  <w:style w:type="paragraph" w:styleId="ListContinue5">
    <w:name w:val="List Continue 5"/>
    <w:basedOn w:val="List5"/>
    <w:rsid w:val="002038A0"/>
    <w:pPr>
      <w:ind w:firstLine="0"/>
    </w:pPr>
  </w:style>
  <w:style w:type="paragraph" w:styleId="ListNumber3">
    <w:name w:val="List Number 3"/>
    <w:basedOn w:val="List3"/>
    <w:rsid w:val="002038A0"/>
    <w:pPr>
      <w:numPr>
        <w:numId w:val="5"/>
      </w:numPr>
    </w:pPr>
  </w:style>
  <w:style w:type="paragraph" w:styleId="ListNumber4">
    <w:name w:val="List Number 4"/>
    <w:basedOn w:val="List4"/>
    <w:rsid w:val="002038A0"/>
    <w:pPr>
      <w:numPr>
        <w:numId w:val="6"/>
      </w:numPr>
    </w:pPr>
  </w:style>
  <w:style w:type="paragraph" w:styleId="ListNumber5">
    <w:name w:val="List Number 5"/>
    <w:basedOn w:val="List5"/>
    <w:rsid w:val="002038A0"/>
    <w:pPr>
      <w:numPr>
        <w:numId w:val="7"/>
      </w:numPr>
    </w:pPr>
  </w:style>
  <w:style w:type="paragraph" w:styleId="BlockText">
    <w:name w:val="Block Text"/>
    <w:basedOn w:val="Normal"/>
    <w:rsid w:val="002038A0"/>
    <w:pPr>
      <w:spacing w:after="120"/>
      <w:ind w:left="1440" w:right="1440"/>
    </w:pPr>
  </w:style>
  <w:style w:type="character" w:customStyle="1" w:styleId="Subscript">
    <w:name w:val="Subscript"/>
    <w:basedOn w:val="DefaultParagraphFont"/>
    <w:rsid w:val="002038A0"/>
    <w:rPr>
      <w:sz w:val="16"/>
      <w:vertAlign w:val="subscript"/>
    </w:rPr>
  </w:style>
  <w:style w:type="character" w:customStyle="1" w:styleId="Superscript">
    <w:name w:val="Superscript"/>
    <w:basedOn w:val="DefaultParagraphFont"/>
    <w:rsid w:val="002038A0"/>
    <w:rPr>
      <w:sz w:val="16"/>
      <w:vertAlign w:val="superscript"/>
    </w:rPr>
  </w:style>
  <w:style w:type="character" w:customStyle="1" w:styleId="Symbols">
    <w:name w:val="Symbols"/>
    <w:basedOn w:val="DefaultParagraphFont"/>
    <w:rsid w:val="002038A0"/>
    <w:rPr>
      <w:rFonts w:ascii="Symbol" w:hAnsi="Symbol"/>
    </w:rPr>
  </w:style>
  <w:style w:type="character" w:customStyle="1" w:styleId="MenuOptions">
    <w:name w:val="Menu Options"/>
    <w:basedOn w:val="DefaultParagraphFont"/>
    <w:rsid w:val="002038A0"/>
    <w:rPr>
      <w:rFonts w:ascii="Arial Narrow" w:hAnsi="Arial Narrow"/>
      <w:smallCaps/>
    </w:rPr>
  </w:style>
  <w:style w:type="character" w:customStyle="1" w:styleId="Buttons">
    <w:name w:val="Buttons"/>
    <w:basedOn w:val="DefaultParagraphFont"/>
    <w:rsid w:val="002038A0"/>
    <w:rPr>
      <w:b/>
    </w:rPr>
  </w:style>
  <w:style w:type="character" w:customStyle="1" w:styleId="Underlined">
    <w:name w:val="Underlined"/>
    <w:basedOn w:val="DefaultParagraphFont"/>
    <w:rsid w:val="002038A0"/>
    <w:rPr>
      <w:u w:val="single"/>
    </w:rPr>
  </w:style>
  <w:style w:type="paragraph" w:customStyle="1" w:styleId="TableBodyTextRight">
    <w:name w:val="Table Body Text Right"/>
    <w:basedOn w:val="TableBodyText"/>
    <w:rsid w:val="002038A0"/>
    <w:pPr>
      <w:widowControl w:val="0"/>
      <w:autoSpaceDE w:val="0"/>
      <w:autoSpaceDN w:val="0"/>
      <w:adjustRightInd w:val="0"/>
      <w:jc w:val="right"/>
    </w:pPr>
    <w:rPr>
      <w:rFonts w:cs="Arial"/>
      <w:szCs w:val="18"/>
    </w:rPr>
  </w:style>
  <w:style w:type="paragraph" w:customStyle="1" w:styleId="CopyrightText">
    <w:name w:val="Copyright Text"/>
    <w:basedOn w:val="BodyText"/>
    <w:rsid w:val="002038A0"/>
    <w:rPr>
      <w:sz w:val="18"/>
    </w:rPr>
  </w:style>
  <w:style w:type="paragraph" w:customStyle="1" w:styleId="BodySmallRight">
    <w:name w:val="Body Small Right"/>
    <w:basedOn w:val="BodyTextRight"/>
    <w:rsid w:val="002038A0"/>
    <w:rPr>
      <w:sz w:val="18"/>
      <w:szCs w:val="18"/>
    </w:rPr>
  </w:style>
  <w:style w:type="paragraph" w:customStyle="1" w:styleId="MarginEdition">
    <w:name w:val="Margin Edition"/>
    <w:basedOn w:val="MarginNote"/>
    <w:rsid w:val="002038A0"/>
    <w:pPr>
      <w:spacing w:before="0" w:after="0"/>
    </w:pPr>
    <w:rPr>
      <w:rFonts w:ascii="Times New Roman" w:hAnsi="Times New Roman"/>
      <w:color w:val="999999"/>
    </w:rPr>
  </w:style>
  <w:style w:type="paragraph" w:customStyle="1" w:styleId="Spacer">
    <w:name w:val="Spacer"/>
    <w:basedOn w:val="Normal"/>
    <w:rsid w:val="002038A0"/>
    <w:rPr>
      <w:sz w:val="2"/>
      <w:szCs w:val="2"/>
    </w:rPr>
  </w:style>
  <w:style w:type="character" w:customStyle="1" w:styleId="Small">
    <w:name w:val="Small"/>
    <w:basedOn w:val="DefaultParagraphFont"/>
    <w:rsid w:val="002038A0"/>
    <w:rPr>
      <w:sz w:val="16"/>
    </w:rPr>
  </w:style>
  <w:style w:type="paragraph" w:customStyle="1" w:styleId="WideTable">
    <w:name w:val="Wide Table"/>
    <w:basedOn w:val="Normal"/>
    <w:rsid w:val="002038A0"/>
    <w:pPr>
      <w:ind w:left="-1418"/>
    </w:pPr>
    <w:rPr>
      <w:sz w:val="2"/>
      <w:szCs w:val="2"/>
    </w:rPr>
  </w:style>
  <w:style w:type="character" w:styleId="PageNumber">
    <w:name w:val="page number"/>
    <w:basedOn w:val="DefaultParagraphFont"/>
    <w:rsid w:val="002038A0"/>
  </w:style>
  <w:style w:type="paragraph" w:styleId="Quote">
    <w:name w:val="Quote"/>
    <w:basedOn w:val="Heading1"/>
    <w:link w:val="QuoteChar"/>
    <w:qFormat/>
    <w:rsid w:val="002038A0"/>
    <w:rPr>
      <w:b w:val="0"/>
      <w:sz w:val="72"/>
      <w:szCs w:val="72"/>
      <w:lang w:val="en-NZ"/>
    </w:rPr>
  </w:style>
  <w:style w:type="character" w:customStyle="1" w:styleId="QuoteChar">
    <w:name w:val="Quote Char"/>
    <w:basedOn w:val="DefaultParagraphFont"/>
    <w:link w:val="Quote"/>
    <w:rsid w:val="002038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8A0"/>
    <w:pPr>
      <w:pageBreakBefore/>
    </w:pPr>
  </w:style>
  <w:style w:type="paragraph" w:customStyle="1" w:styleId="Border">
    <w:name w:val="Border"/>
    <w:basedOn w:val="Normal"/>
    <w:qFormat/>
    <w:rsid w:val="002038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8A0"/>
    <w:rPr>
      <w:b/>
      <w:bCs/>
      <w:i/>
      <w:iCs/>
      <w:color w:val="auto"/>
    </w:rPr>
  </w:style>
  <w:style w:type="paragraph" w:styleId="IntenseQuote">
    <w:name w:val="Intense Quote"/>
    <w:basedOn w:val="Normal"/>
    <w:next w:val="Normal"/>
    <w:link w:val="IntenseQuoteChar"/>
    <w:uiPriority w:val="30"/>
    <w:qFormat/>
    <w:rsid w:val="002038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8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8A0"/>
    <w:rPr>
      <w:smallCaps/>
      <w:color w:val="auto"/>
      <w:u w:val="single"/>
    </w:rPr>
  </w:style>
  <w:style w:type="character" w:styleId="IntenseReference">
    <w:name w:val="Intense Reference"/>
    <w:basedOn w:val="DefaultParagraphFont"/>
    <w:uiPriority w:val="32"/>
    <w:qFormat/>
    <w:rsid w:val="002038A0"/>
    <w:rPr>
      <w:b/>
      <w:bCs/>
      <w:smallCaps/>
      <w:color w:val="auto"/>
      <w:spacing w:val="5"/>
      <w:u w:val="single"/>
    </w:rPr>
  </w:style>
  <w:style w:type="paragraph" w:customStyle="1" w:styleId="2ColumnHeading">
    <w:name w:val="2Column Heading"/>
    <w:basedOn w:val="BodyText"/>
    <w:qFormat/>
    <w:rsid w:val="002038A0"/>
    <w:pPr>
      <w:spacing w:after="60"/>
      <w:ind w:left="-2268"/>
    </w:pPr>
    <w:rPr>
      <w:b/>
    </w:rPr>
  </w:style>
  <w:style w:type="paragraph" w:customStyle="1" w:styleId="Heading1TOC">
    <w:name w:val="Heading1 TOC"/>
    <w:basedOn w:val="Normal"/>
    <w:qFormat/>
    <w:rsid w:val="002038A0"/>
    <w:pPr>
      <w:spacing w:before="240" w:after="120"/>
    </w:pPr>
    <w:rPr>
      <w:rFonts w:ascii="Times New Roman" w:hAnsi="Times New Roman"/>
      <w:b/>
      <w:sz w:val="32"/>
    </w:rPr>
  </w:style>
  <w:style w:type="paragraph" w:customStyle="1" w:styleId="Heading2TOC">
    <w:name w:val="Heading2 TOC"/>
    <w:basedOn w:val="Normal"/>
    <w:qFormat/>
    <w:rsid w:val="002038A0"/>
    <w:pPr>
      <w:spacing w:before="240" w:after="60"/>
    </w:pPr>
    <w:rPr>
      <w:rFonts w:ascii="Times New Roman" w:hAnsi="Times New Roman"/>
      <w:b/>
      <w:sz w:val="28"/>
    </w:rPr>
  </w:style>
  <w:style w:type="character" w:customStyle="1" w:styleId="Underline">
    <w:name w:val="Underline"/>
    <w:basedOn w:val="DefaultParagraphFont"/>
    <w:qFormat/>
    <w:rsid w:val="002038A0"/>
    <w:rPr>
      <w:u w:val="single"/>
    </w:rPr>
  </w:style>
  <w:style w:type="character" w:customStyle="1" w:styleId="BoldandItalics">
    <w:name w:val="Bold and Italics"/>
    <w:qFormat/>
    <w:rsid w:val="002038A0"/>
    <w:rPr>
      <w:b/>
      <w:i/>
      <w:u w:val="none"/>
    </w:rPr>
  </w:style>
  <w:style w:type="paragraph" w:styleId="BalloonText">
    <w:name w:val="Balloon Text"/>
    <w:basedOn w:val="Normal"/>
    <w:link w:val="BalloonTextChar"/>
    <w:rsid w:val="002038A0"/>
    <w:rPr>
      <w:rFonts w:ascii="Tahoma" w:hAnsi="Tahoma" w:cs="Tahoma"/>
      <w:sz w:val="16"/>
      <w:szCs w:val="16"/>
    </w:rPr>
  </w:style>
  <w:style w:type="character" w:customStyle="1" w:styleId="BalloonTextChar">
    <w:name w:val="Balloon Text Char"/>
    <w:basedOn w:val="DefaultParagraphFont"/>
    <w:link w:val="BalloonText"/>
    <w:rsid w:val="002038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8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38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8A0"/>
    <w:rPr>
      <w:b/>
      <w:color w:val="660033"/>
      <w:spacing w:val="0"/>
    </w:rPr>
  </w:style>
  <w:style w:type="paragraph" w:customStyle="1" w:styleId="Nameditemlist">
    <w:name w:val="Named item list"/>
    <w:basedOn w:val="BodyText"/>
    <w:qFormat/>
    <w:rsid w:val="002038A0"/>
    <w:pPr>
      <w:tabs>
        <w:tab w:val="left" w:pos="2835"/>
      </w:tabs>
      <w:ind w:left="2835" w:hanging="2835"/>
    </w:pPr>
  </w:style>
  <w:style w:type="paragraph" w:customStyle="1" w:styleId="BodyTextnopadding">
    <w:name w:val="Body Text no padding"/>
    <w:basedOn w:val="BodyText"/>
    <w:qFormat/>
    <w:rsid w:val="002038A0"/>
    <w:pPr>
      <w:spacing w:before="0" w:after="0"/>
    </w:pPr>
  </w:style>
  <w:style w:type="paragraph" w:customStyle="1" w:styleId="BodyTextBold">
    <w:name w:val="Body Text Bold"/>
    <w:basedOn w:val="BodyText"/>
    <w:qFormat/>
    <w:rsid w:val="002038A0"/>
    <w:rPr>
      <w:b/>
    </w:rPr>
  </w:style>
  <w:style w:type="character" w:styleId="Hyperlink">
    <w:name w:val="Hyperlink"/>
    <w:basedOn w:val="DefaultParagraphFont"/>
    <w:uiPriority w:val="99"/>
    <w:unhideWhenUsed/>
    <w:rsid w:val="00AB2E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Words>
  <Characters>6709</Characters>
  <Application>Microsoft Office Word</Application>
  <DocSecurity>0</DocSecurity>
  <Lines>176</Lines>
  <Paragraphs>96</Paragraphs>
  <ScaleCrop>false</ScaleCrop>
  <Company>Author-it Software Corporation Ltd.</Company>
  <LinksUpToDate>false</LinksUpToDate>
  <CharactersWithSpaces>7612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MEACOM0012 Manage aviation maintenance work environment policy and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2025-03-02T00:36:00Z</dcterms:created>
  <dcterms:modified xsi:type="dcterms:W3CDTF">2025-03-02T00:36:00Z</dcterms:modified>
</cp:coreProperties>
</file>