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4558" w:rsidP="00ED45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MEACOM0006 Plan and implement aeronautical product maintenance activities</w:t>
      </w:r>
      <w:r>
        <w:fldChar w:fldCharType="end"/>
      </w:r>
    </w:p>
    <w:p w:rsidR="00ED4558" w:rsidP="00ED4558">
      <w:pPr>
        <w:pStyle w:val="Version"/>
        <w:sectPr w:rsidSect="00FF27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279D" w:rsidP="00FF279D">
      <w:pPr>
        <w:pStyle w:val="SuperHeading"/>
      </w:pPr>
      <w:r w:rsidRPr="00FF279D">
        <w:t>Assessment Requirements for MEACOM0006 Plan and implement aeronautical product maintenance activities</w:t>
      </w:r>
    </w:p>
    <w:p w:rsidR="00000000" w:rsidRPr="00FF279D" w:rsidP="00FF279D">
      <w:pPr>
        <w:pStyle w:val="Heading1"/>
      </w:pPr>
      <w:bookmarkStart w:id="1" w:name="O_1252139"/>
      <w:bookmarkEnd w:id="1"/>
      <w:r w:rsidRPr="00FF279D">
        <w:t>Modification History</w:t>
      </w:r>
    </w:p>
    <w:p w:rsidR="00000000" w:rsidRPr="00FF279D" w:rsidP="00ED4558">
      <w:pPr>
        <w:pStyle w:val="BodyText"/>
      </w:pPr>
      <w:r w:rsidRPr="00FF279D">
        <w:t>Release 1. Application changed. Elements and Performance Criteria changed. Foundation Skills made explicit. Assessment Requirements clarified. Supersedes and is equivalent to MEA115 Plan and implement aeronautical product maintenance activities.</w:t>
      </w:r>
    </w:p>
    <w:p w:rsidR="00000000" w:rsidRPr="00FF279D" w:rsidP="00FF279D">
      <w:pPr>
        <w:pStyle w:val="Heading1"/>
      </w:pPr>
      <w:bookmarkStart w:id="2" w:name="O_1252140"/>
      <w:bookmarkEnd w:id="2"/>
      <w:r w:rsidRPr="00FF279D">
        <w:t>Performance Evidence</w:t>
      </w:r>
    </w:p>
    <w:p w:rsidR="00000000" w:rsidRPr="00FF279D" w:rsidP="00ED4558">
      <w:pPr>
        <w:pStyle w:val="BodyText"/>
      </w:pPr>
      <w:r w:rsidRPr="00FF279D">
        <w:t>There must be evidence the candidate has completed all the tasks outlined in the elements and performance criteria of this unit, and demonstrated the ability to:</w:t>
      </w:r>
    </w:p>
    <w:p w:rsidR="00000000" w:rsidRPr="00FF279D" w:rsidP="00FF279D">
      <w:pPr>
        <w:pStyle w:val="ListBullet"/>
      </w:pPr>
      <w:r w:rsidRPr="00FF279D">
        <w:t xml:space="preserve">plan and implement aeronautical product maintenance activities </w:t>
      </w:r>
      <w:r w:rsidRPr="00FF279D">
        <w:t>for three different aeronautical products, each in a different context</w:t>
      </w:r>
    </w:p>
    <w:p w:rsidR="00000000" w:rsidRPr="00FF279D" w:rsidP="00FF279D">
      <w:pPr>
        <w:pStyle w:val="ListBullet"/>
      </w:pPr>
      <w:r w:rsidRPr="00FF279D">
        <w:t>manage a workplace when performing each maintenance activity</w:t>
      </w:r>
    </w:p>
    <w:p w:rsidR="00000000" w:rsidRPr="00FF279D" w:rsidP="00FF279D">
      <w:pPr>
        <w:pStyle w:val="ListBullet"/>
      </w:pPr>
      <w:r w:rsidRPr="00FF279D">
        <w:t>evaluate and report on the outcomes of each maintenance activity.</w:t>
      </w:r>
    </w:p>
    <w:p w:rsidR="00000000" w:rsidRPr="00FF279D" w:rsidP="00FF279D">
      <w:pPr>
        <w:pStyle w:val="BodyText"/>
      </w:pPr>
    </w:p>
    <w:p w:rsidR="00000000" w:rsidRPr="00FF279D" w:rsidP="00ED4558">
      <w:pPr>
        <w:pStyle w:val="BodyText"/>
      </w:pPr>
      <w:r w:rsidRPr="00FF279D">
        <w:t>While undertaking the above aeronautical product maintena</w:t>
      </w:r>
      <w:r w:rsidRPr="00FF279D">
        <w:t>nce, the candidate must:</w:t>
      </w:r>
    </w:p>
    <w:p w:rsidR="00000000" w:rsidRPr="00FF279D" w:rsidP="00FF279D">
      <w:pPr>
        <w:pStyle w:val="ListBullet"/>
      </w:pPr>
      <w:r w:rsidRPr="00FF279D">
        <w:t>demonstrate planning and problem-solving techniques suited to the above activities</w:t>
      </w:r>
    </w:p>
    <w:p w:rsidR="00000000" w:rsidRPr="00FF279D" w:rsidP="00FF279D">
      <w:pPr>
        <w:pStyle w:val="ListBullet"/>
      </w:pPr>
      <w:r w:rsidRPr="00FF279D">
        <w:t>apply regulations, policies and procedures relevant to planning and implementing aeronautical product maintenance activities, including work health</w:t>
      </w:r>
      <w:r w:rsidRPr="00FF279D">
        <w:t xml:space="preserve"> and safety (WHS) requirements</w:t>
      </w:r>
    </w:p>
    <w:p w:rsidR="00000000" w:rsidRPr="00FF279D" w:rsidP="00FF279D">
      <w:pPr>
        <w:pStyle w:val="ListBullet"/>
      </w:pPr>
      <w:r w:rsidRPr="00FF279D">
        <w:t>manage personnel and resources, including determining resource requirements relating to:</w:t>
      </w:r>
    </w:p>
    <w:p w:rsidR="00000000" w:rsidRPr="00FF279D" w:rsidP="00FF279D">
      <w:pPr>
        <w:pStyle w:val="ListBullet2"/>
      </w:pPr>
      <w:r w:rsidRPr="00FF279D">
        <w:t>required numbers of personnel and their availability</w:t>
      </w:r>
    </w:p>
    <w:p w:rsidR="00000000" w:rsidRPr="00FF279D" w:rsidP="00FF279D">
      <w:pPr>
        <w:pStyle w:val="ListBullet2"/>
      </w:pPr>
      <w:r w:rsidRPr="00FF279D">
        <w:t>personnel qualifications, experience and authorisations</w:t>
      </w:r>
    </w:p>
    <w:p w:rsidR="00000000" w:rsidRPr="00FF279D" w:rsidP="00FF279D">
      <w:pPr>
        <w:pStyle w:val="ListBullet2"/>
      </w:pPr>
      <w:r w:rsidRPr="00FF279D">
        <w:t>requirements relating to:</w:t>
      </w:r>
    </w:p>
    <w:p w:rsidR="00000000" w:rsidRPr="00FF279D" w:rsidP="00FF279D">
      <w:pPr>
        <w:pStyle w:val="ListBullet3"/>
      </w:pPr>
      <w:r w:rsidRPr="00FF279D">
        <w:t>spares</w:t>
      </w:r>
    </w:p>
    <w:p w:rsidR="00000000" w:rsidRPr="00FF279D" w:rsidP="00FF279D">
      <w:pPr>
        <w:pStyle w:val="ListBullet3"/>
      </w:pPr>
      <w:r w:rsidRPr="00FF279D">
        <w:t>consumables</w:t>
      </w:r>
    </w:p>
    <w:p w:rsidR="00000000" w:rsidRPr="00FF279D" w:rsidP="00FF279D">
      <w:pPr>
        <w:pStyle w:val="ListBullet3"/>
      </w:pPr>
      <w:r w:rsidRPr="00FF279D">
        <w:t>special equipment, including component test stations</w:t>
      </w:r>
    </w:p>
    <w:p w:rsidR="00000000" w:rsidRPr="00FF279D" w:rsidP="00FF279D">
      <w:pPr>
        <w:pStyle w:val="ListBullet3"/>
      </w:pPr>
      <w:r w:rsidRPr="00FF279D">
        <w:t>ground support equipment</w:t>
      </w:r>
    </w:p>
    <w:p w:rsidR="00000000" w:rsidRPr="00FF279D" w:rsidP="00FF279D">
      <w:pPr>
        <w:pStyle w:val="ListBullet3"/>
      </w:pPr>
      <w:r w:rsidRPr="00FF279D">
        <w:t>personal protective equipment (PPE)</w:t>
      </w:r>
    </w:p>
    <w:p w:rsidR="00000000" w:rsidRPr="00FF279D" w:rsidP="00FF279D">
      <w:pPr>
        <w:pStyle w:val="ListBullet3"/>
      </w:pPr>
      <w:r w:rsidRPr="00FF279D">
        <w:t>technical data</w:t>
      </w:r>
    </w:p>
    <w:p w:rsidR="00000000" w:rsidRPr="00FF279D" w:rsidP="00FF279D">
      <w:pPr>
        <w:pStyle w:val="ListBullet"/>
      </w:pPr>
      <w:r w:rsidRPr="00FF279D">
        <w:t>provide advice and assistance when:</w:t>
      </w:r>
    </w:p>
    <w:p w:rsidR="00000000" w:rsidRPr="00FF279D" w:rsidP="00FF279D">
      <w:pPr>
        <w:pStyle w:val="ListBullet2"/>
      </w:pPr>
      <w:r w:rsidRPr="00FF279D">
        <w:t>performing fault diagnosis and troubleshooting procedures</w:t>
      </w:r>
    </w:p>
    <w:p w:rsidR="00000000" w:rsidRPr="00FF279D" w:rsidP="00FF279D">
      <w:pPr>
        <w:pStyle w:val="ListBullet2"/>
      </w:pPr>
      <w:r w:rsidRPr="00FF279D">
        <w:t>assessing damage</w:t>
      </w:r>
    </w:p>
    <w:p w:rsidR="00000000" w:rsidRPr="00FF279D" w:rsidP="00FF279D">
      <w:pPr>
        <w:pStyle w:val="ListBullet2"/>
      </w:pPr>
      <w:r w:rsidRPr="00FF279D">
        <w:t>assessing repair cost-effectiveness</w:t>
      </w:r>
    </w:p>
    <w:p w:rsidR="00000000" w:rsidRPr="00FF279D" w:rsidP="00FF279D">
      <w:pPr>
        <w:pStyle w:val="ListBullet2"/>
      </w:pPr>
      <w:r w:rsidRPr="00FF279D">
        <w:t>assessing replacement options</w:t>
      </w:r>
    </w:p>
    <w:p w:rsidR="00000000" w:rsidRPr="00FF279D" w:rsidP="00FF279D">
      <w:pPr>
        <w:pStyle w:val="ListBullet"/>
      </w:pPr>
      <w:r w:rsidRPr="00FF279D">
        <w:t>address maintenance problems encountered, including those relating to:</w:t>
      </w:r>
    </w:p>
    <w:p w:rsidR="00000000" w:rsidRPr="00FF279D" w:rsidP="00FF279D">
      <w:pPr>
        <w:pStyle w:val="ListBullet"/>
      </w:pPr>
      <w:r w:rsidRPr="00FF279D">
        <w:t>lack of resources</w:t>
      </w:r>
    </w:p>
    <w:p w:rsidR="00000000" w:rsidRPr="00FF279D" w:rsidP="00FF279D">
      <w:pPr>
        <w:pStyle w:val="ListBullet"/>
      </w:pPr>
      <w:r w:rsidRPr="00FF279D">
        <w:t>unanticipated breakdowns or faults</w:t>
      </w:r>
    </w:p>
    <w:p w:rsidR="00ED4558" w:rsidP="00FF279D">
      <w:pPr>
        <w:pStyle w:val="ListBullet"/>
      </w:pPr>
      <w:r w:rsidRPr="00FF279D">
        <w:t>changes in priorities</w:t>
      </w:r>
    </w:p>
    <w:p w:rsidR="00ED4558" w:rsidP="00FF279D">
      <w:pPr>
        <w:pStyle w:val="ListBullet"/>
      </w:pPr>
    </w:p>
    <w:p w:rsidR="00000000" w:rsidRPr="00FF279D" w:rsidP="00FF279D">
      <w:pPr>
        <w:pStyle w:val="Heading1"/>
      </w:pPr>
      <w:bookmarkStart w:id="3" w:name="O_1252141"/>
      <w:bookmarkEnd w:id="3"/>
      <w:r w:rsidRPr="00FF279D">
        <w:t>Knowle</w:t>
      </w:r>
      <w:r w:rsidRPr="00FF279D">
        <w:t>dge Evidence</w:t>
      </w:r>
    </w:p>
    <w:p w:rsidR="00000000" w:rsidRPr="00FF279D" w:rsidP="00ED4558">
      <w:pPr>
        <w:pStyle w:val="BodyText"/>
      </w:pPr>
      <w:r w:rsidRPr="00FF279D">
        <w:t>There must be evidence the candidate has knowledge of:</w:t>
      </w:r>
    </w:p>
    <w:p w:rsidR="00000000" w:rsidRPr="00FF279D" w:rsidP="00FF279D">
      <w:pPr>
        <w:pStyle w:val="ListBullet"/>
      </w:pPr>
      <w:r w:rsidRPr="00FF279D">
        <w:t>basic planning and problem-solving techniques required for the product maintenance activities described in the performance evidence</w:t>
      </w:r>
    </w:p>
    <w:p w:rsidR="00000000" w:rsidRPr="00FF279D" w:rsidP="00FF279D">
      <w:pPr>
        <w:pStyle w:val="ListBullet"/>
      </w:pPr>
      <w:r w:rsidRPr="00FF279D">
        <w:t>basic function and theory of operation of applicable it</w:t>
      </w:r>
      <w:r w:rsidRPr="00FF279D">
        <w:t>ems of aeronautical product</w:t>
      </w:r>
    </w:p>
    <w:p w:rsidR="00000000" w:rsidRPr="00FF279D" w:rsidP="00FF279D">
      <w:pPr>
        <w:pStyle w:val="ListBullet"/>
      </w:pPr>
      <w:r w:rsidRPr="00FF279D">
        <w:t>cost-effectiveness considerations for different repair types</w:t>
      </w:r>
    </w:p>
    <w:p w:rsidR="00000000" w:rsidRPr="00FF279D" w:rsidP="00FF279D">
      <w:pPr>
        <w:pStyle w:val="ListBullet"/>
      </w:pPr>
      <w:r w:rsidRPr="00FF279D">
        <w:t>philosophies and considerations associated with repair versus replacement options</w:t>
      </w:r>
    </w:p>
    <w:p w:rsidR="00000000" w:rsidRPr="00FF279D" w:rsidP="00FF279D">
      <w:pPr>
        <w:pStyle w:val="ListBullet"/>
      </w:pPr>
      <w:r w:rsidRPr="00FF279D">
        <w:t>organisational procedures relating to aeronautical product maintenance activities found in:</w:t>
      </w:r>
    </w:p>
    <w:p w:rsidR="00000000" w:rsidRPr="00FF279D" w:rsidP="00FF279D">
      <w:pPr>
        <w:pStyle w:val="ListBullet2"/>
      </w:pPr>
      <w:r w:rsidRPr="00FF279D">
        <w:t>aviation maintenance organisation manuals</w:t>
      </w:r>
    </w:p>
    <w:p w:rsidR="00000000" w:rsidRPr="00FF279D" w:rsidP="00FF279D">
      <w:pPr>
        <w:pStyle w:val="ListBullet2"/>
      </w:pPr>
      <w:r w:rsidRPr="00FF279D">
        <w:t>organisational policy and procedures manuals</w:t>
      </w:r>
    </w:p>
    <w:p w:rsidR="00000000" w:rsidRPr="00FF279D" w:rsidP="00FF279D">
      <w:pPr>
        <w:pStyle w:val="ListBullet2"/>
      </w:pPr>
      <w:r w:rsidRPr="00FF279D">
        <w:t>procedures manuals</w:t>
      </w:r>
    </w:p>
    <w:p w:rsidR="00000000" w:rsidRPr="00FF279D" w:rsidP="00FF279D">
      <w:pPr>
        <w:pStyle w:val="ListBullet2"/>
      </w:pPr>
      <w:r w:rsidRPr="00FF279D">
        <w:t>quality manuals</w:t>
      </w:r>
    </w:p>
    <w:p w:rsidR="00000000" w:rsidRPr="00FF279D" w:rsidP="00FF279D">
      <w:pPr>
        <w:pStyle w:val="ListBullet2"/>
      </w:pPr>
      <w:r w:rsidRPr="00FF279D">
        <w:t>safety manuals</w:t>
      </w:r>
    </w:p>
    <w:p w:rsidR="00000000" w:rsidRPr="00FF279D" w:rsidP="00FF279D">
      <w:pPr>
        <w:pStyle w:val="ListBullet2"/>
      </w:pPr>
      <w:r w:rsidRPr="00FF279D">
        <w:t>standing instructions</w:t>
      </w:r>
    </w:p>
    <w:p w:rsidR="00000000" w:rsidRPr="00FF279D" w:rsidP="00FF279D">
      <w:pPr>
        <w:pStyle w:val="ListBullet"/>
      </w:pPr>
      <w:r w:rsidRPr="00FF279D">
        <w:t>reg</w:t>
      </w:r>
      <w:r w:rsidRPr="00FF279D">
        <w:t>ulatory requirements relating to aeronautical product maintenance activities found in:</w:t>
      </w:r>
    </w:p>
    <w:p w:rsidR="00000000" w:rsidRPr="00FF279D" w:rsidP="00FF279D">
      <w:pPr>
        <w:pStyle w:val="ListBullet2"/>
      </w:pPr>
      <w:r w:rsidRPr="00FF279D">
        <w:t xml:space="preserve">relevant aviation safety regulations </w:t>
      </w:r>
    </w:p>
    <w:p w:rsidR="00000000" w:rsidRPr="00FF279D" w:rsidP="00FF279D">
      <w:pPr>
        <w:pStyle w:val="ListBullet"/>
      </w:pPr>
      <w:r w:rsidRPr="00FF279D">
        <w:t>organisational and airworthiness regulatory requirements for planning, undertaking, recording, reporting and evaluating the maint</w:t>
      </w:r>
      <w:r w:rsidRPr="00FF279D">
        <w:t>enance activities described in the performance evidence, including for:</w:t>
      </w:r>
    </w:p>
    <w:p w:rsidR="00000000" w:rsidRPr="00FF279D" w:rsidP="00FF279D">
      <w:pPr>
        <w:pStyle w:val="ListBullet2"/>
      </w:pPr>
      <w:r w:rsidRPr="00FF279D">
        <w:t>recording maintenance tasks to be performed</w:t>
      </w:r>
    </w:p>
    <w:p w:rsidR="00000000" w:rsidRPr="00FF279D" w:rsidP="00FF279D">
      <w:pPr>
        <w:pStyle w:val="ListBullet2"/>
      </w:pPr>
      <w:r w:rsidRPr="00FF279D">
        <w:t>collating, evaluating and distributing maintenance reports</w:t>
      </w:r>
    </w:p>
    <w:p w:rsidR="00000000" w:rsidRPr="00FF279D" w:rsidP="00FF279D">
      <w:pPr>
        <w:pStyle w:val="ListBullet2"/>
      </w:pPr>
      <w:r w:rsidRPr="00FF279D">
        <w:t>troubleshooting, including test station operation</w:t>
      </w:r>
    </w:p>
    <w:p w:rsidR="00000000" w:rsidRPr="00FF279D" w:rsidP="00FF279D">
      <w:pPr>
        <w:pStyle w:val="ListBullet2"/>
      </w:pPr>
      <w:r w:rsidRPr="00FF279D">
        <w:t>applying compliance requirements in prescribed workplace instructions</w:t>
      </w:r>
    </w:p>
    <w:p w:rsidR="00000000" w:rsidRPr="00FF279D" w:rsidP="00FF279D">
      <w:pPr>
        <w:pStyle w:val="ListBullet"/>
      </w:pPr>
      <w:r w:rsidRPr="00FF279D">
        <w:t>organisational communication protocols relating to maintenance notes, worksheets, status reports, briefs and individual directives</w:t>
      </w:r>
    </w:p>
    <w:p w:rsidR="00000000" w:rsidRPr="00FF279D" w:rsidP="00FF279D">
      <w:pPr>
        <w:pStyle w:val="ListBullet"/>
      </w:pPr>
      <w:r w:rsidRPr="00FF279D">
        <w:t>equity, fraud, and ethics requirements set out in orga</w:t>
      </w:r>
      <w:r w:rsidRPr="00FF279D">
        <w:t>nisational code of conduct specific to the maintenance activities described in the performance evidence</w:t>
      </w:r>
    </w:p>
    <w:p w:rsidR="00000000" w:rsidRPr="00FF279D" w:rsidP="00FF279D">
      <w:pPr>
        <w:pStyle w:val="ListBullet"/>
      </w:pPr>
      <w:r w:rsidRPr="00FF279D">
        <w:t>requirements of WHS legislation for the maintenance activities described in the performance evidence.</w:t>
      </w:r>
    </w:p>
    <w:p w:rsidR="00000000" w:rsidRPr="00FF279D" w:rsidP="00FF279D">
      <w:pPr>
        <w:pStyle w:val="AllowPageBreak"/>
      </w:pPr>
    </w:p>
    <w:p w:rsidR="00000000" w:rsidRPr="00FF279D" w:rsidP="00FF279D">
      <w:pPr>
        <w:pStyle w:val="Heading1"/>
      </w:pPr>
      <w:bookmarkStart w:id="4" w:name="O_1252142"/>
      <w:bookmarkEnd w:id="4"/>
      <w:r w:rsidRPr="00FF279D">
        <w:t>Assessment Conditions</w:t>
      </w:r>
    </w:p>
    <w:p w:rsidR="00000000" w:rsidRPr="00FF279D" w:rsidP="00ED4558">
      <w:pPr>
        <w:pStyle w:val="BodyText"/>
      </w:pPr>
      <w:r w:rsidRPr="00FF279D">
        <w:t>The follo</w:t>
      </w:r>
      <w:r w:rsidRPr="00FF279D">
        <w:t>wing conditions of assessment represent the requirements of the regulators (DASA and CASA) and maintenance stakeholders and must be rigorously observed.</w:t>
      </w:r>
    </w:p>
    <w:p w:rsidR="00000000" w:rsidRPr="00FF279D" w:rsidP="00ED4558">
      <w:pPr>
        <w:pStyle w:val="BodyText"/>
      </w:pPr>
      <w:r w:rsidRPr="00FF279D">
        <w:t>Skills must have been demonstrated in the workplace or in a simulated environment that reflects typical</w:t>
      </w:r>
      <w:r w:rsidRPr="00FF279D">
        <w:t xml:space="preserve"> aeronautical product maintenance situations, conditions and contingencies, or a combination of on- and off-the-job settings. The following conditions must be met for this unit:</w:t>
      </w:r>
    </w:p>
    <w:p w:rsidR="00000000" w:rsidRPr="00FF279D" w:rsidP="00FF279D">
      <w:pPr>
        <w:pStyle w:val="ListBullet"/>
      </w:pPr>
      <w:r w:rsidRPr="00FF279D">
        <w:t>use of suitable facilities, equipment and resources, including:</w:t>
      </w:r>
    </w:p>
    <w:p w:rsidR="00000000" w:rsidRPr="00FF279D" w:rsidP="00FF279D">
      <w:pPr>
        <w:pStyle w:val="ListBullet2"/>
      </w:pPr>
      <w:r w:rsidRPr="00FF279D">
        <w:t>workplace pr</w:t>
      </w:r>
      <w:r w:rsidRPr="00FF279D">
        <w:t xml:space="preserve">ocedures, product and manufacturing specifications, codes, standards, manuals and reference materials relevant to planning and implementing aeronautical product maintenance activities  </w:t>
      </w:r>
    </w:p>
    <w:p w:rsidR="00000000" w:rsidRPr="00FF279D" w:rsidP="00FF279D">
      <w:pPr>
        <w:pStyle w:val="ListBullet2"/>
      </w:pPr>
      <w:r w:rsidRPr="00FF279D">
        <w:t>tools, equipment, materials, and documentation required to plan and im</w:t>
      </w:r>
      <w:r w:rsidRPr="00FF279D">
        <w:t>plement aeronautical product maintenance activities.</w:t>
      </w:r>
    </w:p>
    <w:p w:rsidR="00000000" w:rsidRPr="00FF279D" w:rsidP="00ED4558">
      <w:pPr>
        <w:pStyle w:val="BodyText"/>
      </w:pPr>
      <w:r w:rsidRPr="00FF279D">
        <w:t>Evidence of tasks demonstrating competency must be recorded in the maintenance management competency log or an equivalent industry evidence guide.</w:t>
      </w:r>
    </w:p>
    <w:p w:rsidR="00000000" w:rsidRPr="00FF279D" w:rsidP="00ED4558">
      <w:pPr>
        <w:pStyle w:val="BodyText"/>
      </w:pPr>
      <w:r w:rsidRPr="00FF279D">
        <w:t>Assessors must satisfy the NVR/AQTF mandatory competency</w:t>
      </w:r>
      <w:r w:rsidRPr="00FF279D">
        <w:t xml:space="preserve"> requirements for assessors.</w:t>
      </w:r>
    </w:p>
    <w:p w:rsidR="00000000" w:rsidRPr="00FF279D" w:rsidP="00FF279D">
      <w:pPr>
        <w:pStyle w:val="Heading1"/>
      </w:pPr>
      <w:bookmarkStart w:id="5" w:name="O_1252145"/>
      <w:bookmarkEnd w:id="5"/>
      <w:r w:rsidRPr="00FF279D">
        <w:t>Links</w:t>
      </w:r>
    </w:p>
    <w:p w:rsidR="00000000" w:rsidRPr="00FF279D" w:rsidP="00ED4558">
      <w:pPr>
        <w:pStyle w:val="BodyText"/>
      </w:pPr>
      <w:r w:rsidRPr="00FF279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E91B8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FF279D" w:rsidP="00FF279D"/>
    <w:sectPr w:rsidSect="00FF27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9D" w:rsidRPr="00ED4558" w:rsidP="00ED45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58" w:rsidP="00FF27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4558" w:rsidP="00FF27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4558" w:rsidP="00FF27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279D" w:rsidRPr="00ED4558" w:rsidP="00ED45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27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558" w:rsidRPr="002D2AF8" w:rsidP="00FF27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MEACOM0006 Plan and implement aeronautical product maintenance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ED4558" w:rsidP="00FF27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D438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6B6BF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FAD0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7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27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27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27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27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27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27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27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27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27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27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279D"/>
  </w:style>
  <w:style w:type="character" w:customStyle="1" w:styleId="Heading1Char">
    <w:name w:val="Heading 1 Char"/>
    <w:basedOn w:val="DefaultParagraphFont"/>
    <w:link w:val="Heading1"/>
    <w:rsid w:val="00FF27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27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27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279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F279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F27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27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F279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F27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27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27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2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27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2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27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27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27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27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27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27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27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27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27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27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27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27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27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27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279D"/>
    <w:rPr>
      <w:b/>
      <w:spacing w:val="0"/>
    </w:rPr>
  </w:style>
  <w:style w:type="paragraph" w:customStyle="1" w:styleId="SuperTitle">
    <w:name w:val="SuperTitle"/>
    <w:basedOn w:val="Title"/>
    <w:rsid w:val="00FF27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27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27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27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27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27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27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27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27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27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27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27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279D"/>
    <w:rPr>
      <w:i/>
    </w:rPr>
  </w:style>
  <w:style w:type="paragraph" w:styleId="Caption">
    <w:name w:val="caption"/>
    <w:basedOn w:val="BodyText"/>
    <w:next w:val="Normal"/>
    <w:qFormat/>
    <w:rsid w:val="00FF27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27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27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279D"/>
  </w:style>
  <w:style w:type="paragraph" w:styleId="TableofFigures">
    <w:name w:val="table of figures"/>
    <w:basedOn w:val="Normal"/>
    <w:next w:val="Normal"/>
    <w:semiHidden/>
    <w:rsid w:val="00FF27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279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F279D"/>
    <w:rPr>
      <w:rFonts w:ascii="Wingdings" w:hAnsi="Wingdings"/>
    </w:rPr>
  </w:style>
  <w:style w:type="paragraph" w:customStyle="1" w:styleId="TableHeading">
    <w:name w:val="Table Heading"/>
    <w:basedOn w:val="HeadingBase"/>
    <w:rsid w:val="00FF27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279D"/>
    <w:rPr>
      <w:color w:val="0033CC"/>
      <w:u w:val="none"/>
    </w:rPr>
  </w:style>
  <w:style w:type="paragraph" w:customStyle="1" w:styleId="BodyTextRight">
    <w:name w:val="Body Text Right"/>
    <w:basedOn w:val="BodyText"/>
    <w:rsid w:val="00FF27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27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279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27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27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27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279D"/>
    <w:rPr>
      <w:sz w:val="32"/>
    </w:rPr>
  </w:style>
  <w:style w:type="paragraph" w:customStyle="1" w:styleId="HeadingProcedure">
    <w:name w:val="Heading Procedure"/>
    <w:basedOn w:val="HeadingBase"/>
    <w:next w:val="Normal"/>
    <w:rsid w:val="00FF27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279D"/>
    <w:pPr>
      <w:spacing w:before="60" w:after="60"/>
    </w:pPr>
  </w:style>
  <w:style w:type="paragraph" w:styleId="ListContinue">
    <w:name w:val="List Continue"/>
    <w:basedOn w:val="List"/>
    <w:rsid w:val="00FF279D"/>
    <w:pPr>
      <w:ind w:firstLine="0"/>
    </w:pPr>
  </w:style>
  <w:style w:type="paragraph" w:customStyle="1" w:styleId="ListNote">
    <w:name w:val="List Note"/>
    <w:basedOn w:val="List"/>
    <w:rsid w:val="00FF27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27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27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279D"/>
    <w:rPr>
      <w:rFonts w:ascii="Courier New" w:hAnsi="Courier New"/>
    </w:rPr>
  </w:style>
  <w:style w:type="paragraph" w:customStyle="1" w:styleId="NoteBullet">
    <w:name w:val="Note Bullet"/>
    <w:basedOn w:val="Note"/>
    <w:rsid w:val="00FF27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27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27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27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27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F27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27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279D"/>
    <w:rPr>
      <w:b/>
      <w:smallCaps/>
    </w:rPr>
  </w:style>
  <w:style w:type="paragraph" w:customStyle="1" w:styleId="TableListNumber">
    <w:name w:val="Table List Number"/>
    <w:basedOn w:val="ListNumber"/>
    <w:rsid w:val="00FF27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27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279D"/>
    <w:pPr>
      <w:numPr>
        <w:numId w:val="10"/>
      </w:numPr>
    </w:pPr>
  </w:style>
  <w:style w:type="paragraph" w:customStyle="1" w:styleId="ListAlpha2">
    <w:name w:val="List Alpha 2"/>
    <w:basedOn w:val="List2"/>
    <w:rsid w:val="00FF279D"/>
    <w:pPr>
      <w:numPr>
        <w:numId w:val="9"/>
      </w:numPr>
    </w:pPr>
  </w:style>
  <w:style w:type="paragraph" w:styleId="List2">
    <w:name w:val="List 2"/>
    <w:basedOn w:val="BodyText"/>
    <w:rsid w:val="00FF27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27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27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279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F279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F279D"/>
    <w:pPr>
      <w:numPr>
        <w:numId w:val="5"/>
      </w:numPr>
    </w:pPr>
  </w:style>
  <w:style w:type="paragraph" w:styleId="ListContinue2">
    <w:name w:val="List Continue 2"/>
    <w:basedOn w:val="List2"/>
    <w:rsid w:val="00FF279D"/>
    <w:pPr>
      <w:ind w:firstLine="0"/>
    </w:pPr>
  </w:style>
  <w:style w:type="paragraph" w:styleId="ListContinue3">
    <w:name w:val="List Continue 3"/>
    <w:basedOn w:val="List3"/>
    <w:rsid w:val="00FF279D"/>
    <w:pPr>
      <w:ind w:left="1021" w:firstLine="0"/>
    </w:pPr>
  </w:style>
  <w:style w:type="paragraph" w:styleId="ListContinue4">
    <w:name w:val="List Continue 4"/>
    <w:basedOn w:val="List4"/>
    <w:rsid w:val="00FF279D"/>
    <w:pPr>
      <w:ind w:firstLine="0"/>
    </w:pPr>
  </w:style>
  <w:style w:type="paragraph" w:styleId="ListContinue5">
    <w:name w:val="List Continue 5"/>
    <w:basedOn w:val="List5"/>
    <w:rsid w:val="00FF279D"/>
    <w:pPr>
      <w:ind w:firstLine="0"/>
    </w:pPr>
  </w:style>
  <w:style w:type="paragraph" w:styleId="ListNumber3">
    <w:name w:val="List Number 3"/>
    <w:basedOn w:val="List3"/>
    <w:rsid w:val="00FF279D"/>
    <w:pPr>
      <w:numPr>
        <w:numId w:val="6"/>
      </w:numPr>
    </w:pPr>
  </w:style>
  <w:style w:type="paragraph" w:styleId="ListNumber4">
    <w:name w:val="List Number 4"/>
    <w:basedOn w:val="List4"/>
    <w:rsid w:val="00FF279D"/>
    <w:pPr>
      <w:numPr>
        <w:numId w:val="7"/>
      </w:numPr>
    </w:pPr>
  </w:style>
  <w:style w:type="paragraph" w:styleId="ListNumber5">
    <w:name w:val="List Number 5"/>
    <w:basedOn w:val="List5"/>
    <w:rsid w:val="00FF279D"/>
    <w:pPr>
      <w:numPr>
        <w:numId w:val="8"/>
      </w:numPr>
    </w:pPr>
  </w:style>
  <w:style w:type="paragraph" w:styleId="BlockText">
    <w:name w:val="Block Text"/>
    <w:basedOn w:val="Normal"/>
    <w:rsid w:val="00FF27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27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279D"/>
    <w:rPr>
      <w:sz w:val="16"/>
      <w:vertAlign w:val="superscript"/>
    </w:rPr>
  </w:style>
  <w:style w:type="character" w:customStyle="1" w:styleId="Symbols">
    <w:name w:val="Symbols"/>
    <w:basedOn w:val="DefaultParagraphFont"/>
    <w:rsid w:val="00FF279D"/>
    <w:rPr>
      <w:rFonts w:ascii="Symbol" w:hAnsi="Symbol"/>
    </w:rPr>
  </w:style>
  <w:style w:type="character" w:customStyle="1" w:styleId="MenuOptions">
    <w:name w:val="Menu Options"/>
    <w:basedOn w:val="DefaultParagraphFont"/>
    <w:rsid w:val="00FF27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279D"/>
    <w:rPr>
      <w:b/>
    </w:rPr>
  </w:style>
  <w:style w:type="character" w:customStyle="1" w:styleId="Underlined">
    <w:name w:val="Underlined"/>
    <w:basedOn w:val="DefaultParagraphFont"/>
    <w:rsid w:val="00FF279D"/>
    <w:rPr>
      <w:u w:val="single"/>
    </w:rPr>
  </w:style>
  <w:style w:type="paragraph" w:customStyle="1" w:styleId="TableBodyTextRight">
    <w:name w:val="Table Body Text Right"/>
    <w:basedOn w:val="TableBodyText"/>
    <w:rsid w:val="00FF27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279D"/>
    <w:rPr>
      <w:sz w:val="18"/>
    </w:rPr>
  </w:style>
  <w:style w:type="paragraph" w:customStyle="1" w:styleId="BodySmallRight">
    <w:name w:val="Body Small Right"/>
    <w:basedOn w:val="BodyTextRight"/>
    <w:rsid w:val="00FF279D"/>
    <w:rPr>
      <w:sz w:val="18"/>
      <w:szCs w:val="18"/>
    </w:rPr>
  </w:style>
  <w:style w:type="paragraph" w:customStyle="1" w:styleId="MarginEdition">
    <w:name w:val="Margin Edition"/>
    <w:basedOn w:val="MarginNote"/>
    <w:rsid w:val="00FF27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279D"/>
    <w:rPr>
      <w:sz w:val="2"/>
      <w:szCs w:val="2"/>
    </w:rPr>
  </w:style>
  <w:style w:type="character" w:customStyle="1" w:styleId="Small">
    <w:name w:val="Small"/>
    <w:basedOn w:val="DefaultParagraphFont"/>
    <w:rsid w:val="00FF279D"/>
    <w:rPr>
      <w:sz w:val="16"/>
    </w:rPr>
  </w:style>
  <w:style w:type="paragraph" w:customStyle="1" w:styleId="WideTable">
    <w:name w:val="Wide Table"/>
    <w:basedOn w:val="Normal"/>
    <w:rsid w:val="00FF27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279D"/>
  </w:style>
  <w:style w:type="paragraph" w:styleId="Quote">
    <w:name w:val="Quote"/>
    <w:basedOn w:val="Heading1"/>
    <w:link w:val="QuoteChar"/>
    <w:qFormat/>
    <w:rsid w:val="00FF27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27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279D"/>
    <w:pPr>
      <w:pageBreakBefore/>
    </w:pPr>
  </w:style>
  <w:style w:type="paragraph" w:customStyle="1" w:styleId="Border">
    <w:name w:val="Border"/>
    <w:basedOn w:val="Normal"/>
    <w:qFormat/>
    <w:rsid w:val="00FF27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27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27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27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27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27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27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27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27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279D"/>
    <w:rPr>
      <w:u w:val="single"/>
    </w:rPr>
  </w:style>
  <w:style w:type="character" w:customStyle="1" w:styleId="BoldandItalics">
    <w:name w:val="Bold and Italics"/>
    <w:qFormat/>
    <w:rsid w:val="00FF279D"/>
    <w:rPr>
      <w:b/>
      <w:i/>
      <w:u w:val="none"/>
    </w:rPr>
  </w:style>
  <w:style w:type="paragraph" w:styleId="BalloonText">
    <w:name w:val="Balloon Text"/>
    <w:basedOn w:val="Normal"/>
    <w:link w:val="BalloonTextChar"/>
    <w:rsid w:val="00FF2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27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27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27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27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27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279D"/>
    <w:pPr>
      <w:spacing w:before="0" w:after="0"/>
    </w:pPr>
  </w:style>
  <w:style w:type="paragraph" w:customStyle="1" w:styleId="BodyTextBold">
    <w:name w:val="Body Text Bold"/>
    <w:basedOn w:val="BodyText"/>
    <w:qFormat/>
    <w:rsid w:val="00FF279D"/>
    <w:rPr>
      <w:b/>
    </w:rPr>
  </w:style>
  <w:style w:type="character" w:styleId="Hyperlink">
    <w:name w:val="Hyperlink"/>
    <w:basedOn w:val="DefaultParagraphFont"/>
    <w:uiPriority w:val="99"/>
    <w:unhideWhenUsed/>
    <w:rsid w:val="00ED45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4407</Characters>
  <Application>Microsoft Office Word</Application>
  <DocSecurity>0</DocSecurity>
  <Lines>97</Lines>
  <Paragraphs>74</Paragraphs>
  <ScaleCrop>false</ScaleCrop>
  <Company>Author-it Software Corporation Ltd.</Company>
  <LinksUpToDate>false</LinksUpToDate>
  <CharactersWithSpaces>4924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MEACOM0006 Plan and implement aeronautical product maintenance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2022-11-22T01:10:00Z</dcterms:created>
  <dcterms:modified xsi:type="dcterms:W3CDTF">2022-11-22T01:10:00Z</dcterms:modified>
</cp:coreProperties>
</file>