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B83" w:rsidP="00A11B83">
      <w:pPr>
        <w:pStyle w:val="Title"/>
      </w:pPr>
      <w:r>
        <w:fldChar w:fldCharType="begin"/>
      </w:r>
      <w:r>
        <w:instrText xml:space="preserve"> TITLE   \* MERGEFORMAT </w:instrText>
      </w:r>
      <w:r>
        <w:fldChar w:fldCharType="separate"/>
      </w:r>
      <w:r>
        <w:t>MEAAVI0060 Inspect, test and troubleshoot fixed wing single-axis autopilot systems and components</w:t>
      </w:r>
      <w:r>
        <w:fldChar w:fldCharType="end"/>
      </w:r>
    </w:p>
    <w:p w:rsidR="00A11B83" w:rsidP="00A11B83">
      <w:pPr>
        <w:pStyle w:val="Version"/>
        <w:sectPr w:rsidSect="00C323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332" w:rsidP="00C32332">
      <w:pPr>
        <w:pStyle w:val="SuperHeading"/>
      </w:pPr>
      <w:r w:rsidRPr="00C32332">
        <w:t>MEAAVI0060 Inspect, test and troubleshoot fixed wing single-axis autopilot systems and components</w:t>
      </w:r>
    </w:p>
    <w:p w:rsidR="00000000" w:rsidRPr="00C32332" w:rsidP="00C32332">
      <w:pPr>
        <w:pStyle w:val="Heading1"/>
      </w:pPr>
      <w:bookmarkStart w:id="1" w:name="O_1251806"/>
      <w:bookmarkEnd w:id="1"/>
      <w:r w:rsidRPr="00C32332">
        <w:t>Modification History</w:t>
      </w:r>
    </w:p>
    <w:p w:rsidR="00000000" w:rsidRPr="00C32332" w:rsidP="00A11B83">
      <w:pPr>
        <w:pStyle w:val="BodyText"/>
      </w:pPr>
      <w:r w:rsidRPr="00C32332">
        <w:t>Release 1. Application changed. Elements and Performance Criter</w:t>
      </w:r>
      <w:r w:rsidRPr="00C32332">
        <w:t xml:space="preserve">ia changed. Foundation Skills made explicit. Range of Conditions removed, and relevant information moved to Assessment Requirements. Assessment Requirements clarified. Supersedes and is equivalent to MEA291 Inspect, test and troubleshoot fixed wing single </w:t>
      </w:r>
      <w:r w:rsidRPr="00C32332">
        <w:t>axis autopilot systems and components.</w:t>
      </w:r>
    </w:p>
    <w:p w:rsidR="00000000" w:rsidRPr="00C32332" w:rsidP="00C32332">
      <w:pPr>
        <w:pStyle w:val="Heading1"/>
      </w:pPr>
      <w:bookmarkStart w:id="2" w:name="O_1251807"/>
      <w:bookmarkEnd w:id="2"/>
      <w:r w:rsidRPr="00C32332">
        <w:t>Application</w:t>
      </w:r>
    </w:p>
    <w:p w:rsidR="00000000" w:rsidRPr="00C32332" w:rsidP="00A11B83">
      <w:pPr>
        <w:pStyle w:val="BodyText"/>
      </w:pPr>
      <w:r w:rsidRPr="00C32332">
        <w:t>This unit describes the skills and knowledge required to apply hand skills and use system and component knowledge, maintenance publications and test equipment to inspect, test and troubl</w:t>
      </w:r>
      <w:r w:rsidRPr="00C32332">
        <w:t>eshoot fixed wing aircraft single-axis autopilot systems (including those with radio navigation system interfaces) and components during scheduled or unscheduled maintenance. Work may be performed individually or as part of a team.</w:t>
      </w:r>
    </w:p>
    <w:p w:rsidR="00000000" w:rsidRPr="00C32332" w:rsidP="00A11B83">
      <w:pPr>
        <w:pStyle w:val="BodyText"/>
      </w:pPr>
      <w:r w:rsidRPr="00C32332">
        <w:t>The unit is used in work</w:t>
      </w:r>
      <w:r w:rsidRPr="00C32332">
        <w:t>places that operate under the airworthiness regulatory systems of the Civil Aviation Safety Authority (CASA) and the Defence Aviation Safety Authority (DASA).</w:t>
      </w:r>
    </w:p>
    <w:p w:rsidR="00000000" w:rsidRPr="00C32332" w:rsidP="00A11B83">
      <w:pPr>
        <w:pStyle w:val="BodyText"/>
      </w:pPr>
      <w:r w:rsidRPr="00C32332">
        <w:t>Any other relevant legislation, industry standards and codes of practice within Australia must be</w:t>
      </w:r>
      <w:r w:rsidRPr="00C32332">
        <w:t xml:space="preserve"> applied.</w:t>
      </w:r>
    </w:p>
    <w:p w:rsidR="00000000" w:rsidRPr="00C32332" w:rsidP="00C32332">
      <w:pPr>
        <w:pStyle w:val="Heading1"/>
      </w:pPr>
      <w:bookmarkStart w:id="3" w:name="O_1251808"/>
      <w:bookmarkEnd w:id="3"/>
      <w:r w:rsidRPr="00C32332">
        <w:t>Pre-requisite Unit</w:t>
      </w:r>
    </w:p>
    <w:p w:rsidR="00000000" w:rsidRPr="00C32332" w:rsidP="00A11B83">
      <w:pPr>
        <w:pStyle w:val="BodyText"/>
      </w:pPr>
      <w:r w:rsidRPr="00C32332">
        <w:t>MEA246 Fabricate and/or repair aircraft electrical hardware or parts</w:t>
      </w:r>
    </w:p>
    <w:p w:rsidR="00000000" w:rsidRPr="00C32332" w:rsidP="00A11B83">
      <w:pPr>
        <w:pStyle w:val="BodyText"/>
      </w:pPr>
      <w:r w:rsidRPr="00C32332">
        <w:t>MEA293 Remove and install aircraft electronic system components</w:t>
      </w:r>
    </w:p>
    <w:p w:rsidR="00000000" w:rsidRPr="00C32332" w:rsidP="00C32332">
      <w:pPr>
        <w:pStyle w:val="Heading1"/>
      </w:pPr>
      <w:bookmarkStart w:id="4" w:name="O_1251809"/>
      <w:bookmarkEnd w:id="4"/>
      <w:r w:rsidRPr="00C32332">
        <w:t>Competency Field</w:t>
      </w:r>
    </w:p>
    <w:p w:rsidR="00000000" w:rsidRPr="00C32332" w:rsidP="00A11B83">
      <w:pPr>
        <w:pStyle w:val="BodyText"/>
      </w:pPr>
      <w:r w:rsidRPr="00C32332">
        <w:t>Aviation maintenance</w:t>
      </w:r>
    </w:p>
    <w:p w:rsidR="00000000" w:rsidRPr="00C32332" w:rsidP="00C32332">
      <w:pPr>
        <w:pStyle w:val="Heading1"/>
      </w:pPr>
      <w:bookmarkStart w:id="5" w:name="O_1251811"/>
      <w:bookmarkEnd w:id="5"/>
      <w:r w:rsidRPr="00C32332">
        <w:t>Elements and Performance Criteria</w:t>
      </w:r>
    </w:p>
    <w:tbl>
      <w:tblPr>
        <w:tblW w:w="9639" w:type="dxa"/>
        <w:tblLayout w:type="fixed"/>
        <w:tblCellMar>
          <w:left w:w="62" w:type="dxa"/>
          <w:right w:w="62" w:type="dxa"/>
        </w:tblCellMar>
        <w:tblLook w:val="0000"/>
      </w:tblPr>
      <w:tblGrid>
        <w:gridCol w:w="2502"/>
        <w:gridCol w:w="7137"/>
      </w:tblGrid>
      <w:tr w:rsidTr="00C3233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2332" w:rsidP="00C32332">
            <w:pPr>
              <w:pStyle w:val="BodyText"/>
            </w:pPr>
            <w:r w:rsidRPr="00C3233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2332">
            <w:pPr>
              <w:pStyle w:val="BodyText"/>
              <w:rPr>
                <w:lang w:val="en-NZ"/>
              </w:rPr>
            </w:pPr>
            <w:r w:rsidRPr="00C32332">
              <w:rPr>
                <w:rStyle w:val="SpecialBold"/>
              </w:rPr>
              <w:t>Performance Criteria</w:t>
            </w:r>
          </w:p>
        </w:tc>
      </w:tr>
      <w:tr w:rsidTr="00C3233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2332">
            <w:pPr>
              <w:pStyle w:val="BodyText"/>
              <w:rPr>
                <w:lang w:val="en-NZ"/>
              </w:rPr>
            </w:pPr>
            <w:r w:rsidRPr="00C3233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2332">
            <w:pPr>
              <w:pStyle w:val="BodyText"/>
              <w:rPr>
                <w:lang w:val="en-NZ"/>
              </w:rPr>
            </w:pPr>
            <w:r w:rsidRPr="00C32332">
              <w:t>Performance criteria describe the performance needed to demonstrate achievement of the element.</w:t>
            </w:r>
          </w:p>
        </w:tc>
      </w:tr>
      <w:tr w:rsidTr="00C323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332">
            <w:pPr>
              <w:pStyle w:val="BodyText"/>
              <w:rPr>
                <w:lang w:val="en-NZ"/>
              </w:rPr>
            </w:pPr>
            <w:r w:rsidRPr="00C32332">
              <w:t xml:space="preserve">1. Inspect fixed wing single-axis autopilot systems and </w:t>
            </w:r>
            <w:r w:rsidRPr="00C32332">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332" w:rsidP="00C32332">
            <w:pPr>
              <w:pStyle w:val="BodyText"/>
            </w:pPr>
            <w:r w:rsidRPr="00C32332">
              <w:t>1.1 Identify inspection requirements using maintenance documentation and modification status, including system defect reports</w:t>
            </w:r>
          </w:p>
          <w:p w:rsidR="00000000" w:rsidRPr="00C32332" w:rsidP="00C32332">
            <w:pPr>
              <w:pStyle w:val="BodyText"/>
            </w:pPr>
            <w:r w:rsidRPr="00C32332">
              <w:t>1.2 Check isolation tags and configure aircraft for safe system</w:t>
            </w:r>
            <w:r w:rsidRPr="00C32332">
              <w:t xml:space="preserve"> inspection </w:t>
            </w:r>
            <w:r w:rsidRPr="00C32332">
              <w:t>and operation in accordance with maintenance manual while observing all relevant work health and safety (WHS) requirements</w:t>
            </w:r>
          </w:p>
          <w:p w:rsidR="00000000" w:rsidRPr="00C32332" w:rsidP="00C32332">
            <w:pPr>
              <w:pStyle w:val="BodyText"/>
            </w:pPr>
            <w:r w:rsidRPr="00C32332">
              <w:t xml:space="preserve">1.3 Visually or physically check single-axis autopilot system and components for external signs of defects in accordance </w:t>
            </w:r>
            <w:r w:rsidRPr="00C32332">
              <w:t>with applicable maintenance manual</w:t>
            </w:r>
          </w:p>
          <w:p w:rsidR="00000000" w:rsidP="00C32332">
            <w:pPr>
              <w:pStyle w:val="BodyText"/>
              <w:rPr>
                <w:lang w:val="en-NZ"/>
              </w:rPr>
            </w:pPr>
            <w:r w:rsidRPr="00C32332">
              <w:t>1.4 Correctly identify and report defects in accordance with standard enterprise procedures</w:t>
            </w:r>
          </w:p>
        </w:tc>
      </w:tr>
      <w:tr w:rsidTr="00C323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332">
            <w:pPr>
              <w:pStyle w:val="BodyText"/>
              <w:rPr>
                <w:lang w:val="en-NZ"/>
              </w:rPr>
            </w:pPr>
            <w:r w:rsidRPr="00C32332">
              <w:t>2. Test or adjust fixed wing single-axis autopilot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332" w:rsidP="00C32332">
            <w:pPr>
              <w:pStyle w:val="BodyText"/>
            </w:pPr>
            <w:r w:rsidRPr="00C32332">
              <w:t>2.1 Prepare aircraft and system for application of pow</w:t>
            </w:r>
            <w:r w:rsidRPr="00C32332">
              <w:t>er or system operation in accordance with maintenance manual</w:t>
            </w:r>
          </w:p>
          <w:p w:rsidR="00000000" w:rsidRPr="00C32332" w:rsidP="00C32332">
            <w:pPr>
              <w:pStyle w:val="BodyText"/>
            </w:pPr>
            <w:r w:rsidRPr="00C32332">
              <w:t>2.2 Perform functional testing on autopilot systems for evidence of serviceability or malfunction in accordance with maintenance manual</w:t>
            </w:r>
          </w:p>
          <w:p w:rsidR="00000000" w:rsidP="00C32332">
            <w:pPr>
              <w:pStyle w:val="BodyText"/>
              <w:rPr>
                <w:lang w:val="en-NZ"/>
              </w:rPr>
            </w:pPr>
            <w:r w:rsidRPr="00C32332">
              <w:t>2.3 Perform required calibration or adjustments to system i</w:t>
            </w:r>
            <w:r w:rsidRPr="00C32332">
              <w:t>n accordance with maintenance manual</w:t>
            </w:r>
          </w:p>
        </w:tc>
      </w:tr>
      <w:tr w:rsidTr="00C323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332">
            <w:pPr>
              <w:pStyle w:val="BodyText"/>
              <w:rPr>
                <w:lang w:val="en-NZ"/>
              </w:rPr>
            </w:pPr>
            <w:r w:rsidRPr="00C32332">
              <w:t>3. Troubleshoot fixed wing single-axis autopilot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332" w:rsidP="00C32332">
            <w:pPr>
              <w:pStyle w:val="BodyText"/>
            </w:pPr>
            <w:r w:rsidRPr="00C32332">
              <w:t>3.1 Use available information from maintenance documentation, inspection and test results to assist in fault determination</w:t>
            </w:r>
          </w:p>
          <w:p w:rsidR="00000000" w:rsidRPr="00C32332" w:rsidP="00C32332">
            <w:pPr>
              <w:pStyle w:val="BodyText"/>
            </w:pPr>
            <w:r w:rsidRPr="00C32332">
              <w:t xml:space="preserve">3.2 Troubleshoot autopilot systems to </w:t>
            </w:r>
            <w:r w:rsidRPr="00C32332">
              <w:t>line replacement level using maintenance manual fault diagnosis guides and logic processes</w:t>
            </w:r>
          </w:p>
          <w:p w:rsidR="00000000" w:rsidRPr="00C32332" w:rsidP="00C32332">
            <w:pPr>
              <w:pStyle w:val="BodyText"/>
            </w:pPr>
            <w:r w:rsidRPr="00C32332">
              <w:t>3.3 Obtain required specialist or supervisory advice to assist with the troubleshooting process</w:t>
            </w:r>
          </w:p>
          <w:p w:rsidR="00000000" w:rsidRPr="00C32332" w:rsidP="00C32332">
            <w:pPr>
              <w:pStyle w:val="BodyText"/>
            </w:pPr>
            <w:r w:rsidRPr="00C32332">
              <w:t>3</w:t>
            </w:r>
            <w:r w:rsidRPr="00C32332">
              <w:t>.4 Locate autopilot system faults and identify and record causes of faults in required maintenance documentation in accordance with standard enterprise procedures</w:t>
            </w:r>
          </w:p>
          <w:p w:rsidR="00000000" w:rsidRPr="00C32332" w:rsidP="00C32332">
            <w:pPr>
              <w:pStyle w:val="BodyText"/>
            </w:pPr>
            <w:r w:rsidRPr="00C32332">
              <w:t>3.5 Determine requirements for rectification of faults</w:t>
            </w:r>
          </w:p>
        </w:tc>
      </w:tr>
    </w:tbl>
    <w:p w:rsidR="00000000" w:rsidRPr="00C32332" w:rsidP="00C32332">
      <w:pPr>
        <w:pStyle w:val="BodyText"/>
      </w:pPr>
    </w:p>
    <w:p w:rsidR="00000000" w:rsidRPr="00C32332" w:rsidP="00C32332">
      <w:pPr>
        <w:pStyle w:val="AllowPageBreak"/>
      </w:pPr>
    </w:p>
    <w:p w:rsidR="00000000" w:rsidRPr="00C32332" w:rsidP="00C32332">
      <w:pPr>
        <w:pStyle w:val="Heading1"/>
      </w:pPr>
      <w:bookmarkStart w:id="6" w:name="O_1251812"/>
      <w:bookmarkEnd w:id="6"/>
      <w:r w:rsidRPr="00C32332">
        <w:t>Foundation Skills</w:t>
      </w:r>
    </w:p>
    <w:p w:rsidR="00000000" w:rsidRPr="00C32332" w:rsidP="00A11B83">
      <w:pPr>
        <w:pStyle w:val="BodyText"/>
      </w:pPr>
      <w:r w:rsidRPr="00C32332">
        <w:t>This section describes those language, literacy, numeracy and employment skills that are essential to performance but not explicit in the performance criteria.</w:t>
      </w:r>
    </w:p>
    <w:p w:rsidR="00000000" w:rsidRPr="00C32332" w:rsidP="00C32332">
      <w:pPr>
        <w:pStyle w:val="ListBullet"/>
      </w:pPr>
      <w:r w:rsidRPr="00C32332">
        <w:t>Reading skills to interpret maintenance manuals, inspection procedures and specifications (all</w:t>
      </w:r>
      <w:r w:rsidRPr="00C32332">
        <w:t>owable limits).</w:t>
      </w:r>
    </w:p>
    <w:p w:rsidR="00000000" w:rsidRPr="00C32332" w:rsidP="00C32332">
      <w:pPr>
        <w:pStyle w:val="ListBullet"/>
      </w:pPr>
      <w:r w:rsidRPr="00C32332">
        <w:t>Writing skills to record and report on defects and faults and their causes.</w:t>
      </w:r>
    </w:p>
    <w:p w:rsidR="00000000" w:rsidRPr="00C32332" w:rsidP="00C32332">
      <w:pPr>
        <w:pStyle w:val="ListBullet"/>
      </w:pPr>
      <w:r w:rsidRPr="00C32332">
        <w:t>Numeracy skills to interpret and communicate technical information including wiring diagrams and take and interpret system measurements.</w:t>
      </w:r>
    </w:p>
    <w:p w:rsidR="00000000" w:rsidRPr="00C32332" w:rsidP="00A11B83">
      <w:pPr>
        <w:pStyle w:val="BodyText"/>
      </w:pPr>
      <w:r w:rsidRPr="00C32332">
        <w:t>Other foundation skills ess</w:t>
      </w:r>
      <w:r w:rsidRPr="00C32332">
        <w:t>ential to performance are explicit in the performance criteria of this unit.</w:t>
      </w:r>
    </w:p>
    <w:p w:rsidR="00000000" w:rsidRPr="00C32332" w:rsidP="00C32332">
      <w:pPr>
        <w:pStyle w:val="Heading1"/>
      </w:pPr>
      <w:bookmarkStart w:id="7" w:name="O_1251814"/>
      <w:bookmarkEnd w:id="7"/>
      <w:r w:rsidRPr="00C32332">
        <w:t>Unit Mapping Information</w:t>
      </w:r>
    </w:p>
    <w:p w:rsidR="00000000" w:rsidRPr="00C32332" w:rsidP="00A11B83">
      <w:pPr>
        <w:pStyle w:val="BodyText"/>
      </w:pPr>
      <w:r w:rsidRPr="00C32332">
        <w:t>Release 1. Supersedes and is equivalent to MEA291 Inspect, test and troubleshoot fixed wing single axis autopilot systems and component</w:t>
      </w:r>
      <w:r w:rsidRPr="00C32332">
        <w:t>s.</w:t>
      </w:r>
    </w:p>
    <w:p w:rsidR="00000000" w:rsidRPr="00C32332" w:rsidP="00C32332">
      <w:pPr>
        <w:pStyle w:val="Heading1"/>
      </w:pPr>
      <w:bookmarkStart w:id="8" w:name="O_1251821"/>
      <w:bookmarkEnd w:id="8"/>
      <w:r w:rsidRPr="00C32332">
        <w:t>Links</w:t>
      </w:r>
    </w:p>
    <w:p w:rsidR="00000000" w:rsidRPr="00C32332" w:rsidP="00A11B83">
      <w:pPr>
        <w:pStyle w:val="BodyText"/>
      </w:pPr>
      <w:r w:rsidRPr="00C3233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152D3">
        <w:rPr>
          <w:rStyle w:val="Hyperlink"/>
        </w:rPr>
        <w:t>https://vetnet.gov.au/Pages/TrainingDocs.aspx?q=ce216c9c-04d5-4b3b-9bcf-4e81d0950371</w:t>
      </w:r>
      <w:r>
        <w:fldChar w:fldCharType="end"/>
      </w:r>
    </w:p>
    <w:p w:rsidR="00000000" w:rsidRPr="00C32332" w:rsidP="00C32332"/>
    <w:sectPr w:rsidSect="00C323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32" w:rsidRPr="00A11B83" w:rsidP="00A11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3" w:rsidP="00C323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1B83" w:rsidP="00C323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1B83" w:rsidP="00C323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332" w:rsidRPr="00A11B83" w:rsidP="00A11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3" w:rsidRPr="002D2AF8" w:rsidP="00C32332">
    <w:pPr>
      <w:pStyle w:val="Header"/>
      <w:framePr w:wrap="around"/>
    </w:pPr>
    <w:r>
      <w:fldChar w:fldCharType="begin"/>
    </w:r>
    <w:r>
      <w:instrText xml:space="preserve"> TITLE   \* MERGEFORMAT </w:instrText>
    </w:r>
    <w:r>
      <w:fldChar w:fldCharType="separate"/>
    </w:r>
    <w:r>
      <w:t>MEAAVI0060 Inspect, test and troubleshoot fixed wing single-axis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11B83" w:rsidP="00C32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702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C681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332"/>
    <w:pPr>
      <w:spacing w:before="360" w:after="60"/>
      <w:outlineLvl w:val="0"/>
    </w:pPr>
    <w:rPr>
      <w:sz w:val="32"/>
    </w:rPr>
  </w:style>
  <w:style w:type="paragraph" w:styleId="Heading2">
    <w:name w:val="heading 2"/>
    <w:basedOn w:val="HeadingBase"/>
    <w:next w:val="BodyText"/>
    <w:link w:val="Heading2Char"/>
    <w:qFormat/>
    <w:rsid w:val="00C32332"/>
    <w:pPr>
      <w:keepLines/>
      <w:spacing w:before="240" w:after="120"/>
      <w:outlineLvl w:val="1"/>
    </w:pPr>
    <w:rPr>
      <w:sz w:val="28"/>
      <w:szCs w:val="40"/>
    </w:rPr>
  </w:style>
  <w:style w:type="paragraph" w:styleId="Heading3">
    <w:name w:val="heading 3"/>
    <w:basedOn w:val="HeadingBase"/>
    <w:next w:val="BodyText"/>
    <w:link w:val="Heading3Char"/>
    <w:qFormat/>
    <w:rsid w:val="00C32332"/>
    <w:pPr>
      <w:spacing w:before="180" w:after="120"/>
      <w:outlineLvl w:val="2"/>
    </w:pPr>
    <w:rPr>
      <w:spacing w:val="-10"/>
      <w:kern w:val="32"/>
    </w:rPr>
  </w:style>
  <w:style w:type="paragraph" w:styleId="Heading4">
    <w:name w:val="heading 4"/>
    <w:basedOn w:val="HeadingBase"/>
    <w:next w:val="BodyText"/>
    <w:link w:val="Heading4Char"/>
    <w:qFormat/>
    <w:rsid w:val="00C32332"/>
    <w:pPr>
      <w:spacing w:before="160" w:after="120"/>
      <w:outlineLvl w:val="3"/>
    </w:pPr>
    <w:rPr>
      <w:sz w:val="22"/>
    </w:rPr>
  </w:style>
  <w:style w:type="paragraph" w:styleId="Heading5">
    <w:name w:val="heading 5"/>
    <w:basedOn w:val="HeadingBase"/>
    <w:next w:val="Normal"/>
    <w:link w:val="Heading5Char"/>
    <w:qFormat/>
    <w:rsid w:val="00C32332"/>
    <w:pPr>
      <w:spacing w:before="80"/>
      <w:outlineLvl w:val="4"/>
    </w:pPr>
    <w:rPr>
      <w:color w:val="918585"/>
      <w:sz w:val="20"/>
    </w:rPr>
  </w:style>
  <w:style w:type="paragraph" w:styleId="Heading6">
    <w:name w:val="heading 6"/>
    <w:basedOn w:val="HeadingBase"/>
    <w:next w:val="Normal"/>
    <w:link w:val="Heading6Char"/>
    <w:qFormat/>
    <w:rsid w:val="00C32332"/>
    <w:pPr>
      <w:spacing w:before="60"/>
      <w:outlineLvl w:val="5"/>
    </w:pPr>
    <w:rPr>
      <w:color w:val="918585"/>
      <w:sz w:val="20"/>
    </w:rPr>
  </w:style>
  <w:style w:type="paragraph" w:styleId="Heading7">
    <w:name w:val="heading 7"/>
    <w:basedOn w:val="Normal"/>
    <w:next w:val="Normal"/>
    <w:link w:val="Heading7Char"/>
    <w:qFormat/>
    <w:rsid w:val="00C32332"/>
    <w:pPr>
      <w:ind w:left="720"/>
      <w:outlineLvl w:val="6"/>
    </w:pPr>
    <w:rPr>
      <w:i/>
    </w:rPr>
  </w:style>
  <w:style w:type="paragraph" w:styleId="Heading8">
    <w:name w:val="heading 8"/>
    <w:basedOn w:val="Normal"/>
    <w:next w:val="Normal"/>
    <w:link w:val="Heading8Char"/>
    <w:qFormat/>
    <w:rsid w:val="00C32332"/>
    <w:pPr>
      <w:ind w:left="720"/>
      <w:outlineLvl w:val="7"/>
    </w:pPr>
    <w:rPr>
      <w:i/>
    </w:rPr>
  </w:style>
  <w:style w:type="paragraph" w:styleId="Heading9">
    <w:name w:val="heading 9"/>
    <w:basedOn w:val="Normal"/>
    <w:next w:val="Normal"/>
    <w:link w:val="Heading9Char"/>
    <w:qFormat/>
    <w:rsid w:val="00C32332"/>
    <w:pPr>
      <w:ind w:left="720"/>
      <w:outlineLvl w:val="8"/>
    </w:pPr>
    <w:rPr>
      <w:i/>
    </w:rPr>
  </w:style>
  <w:style w:type="character" w:default="1" w:styleId="DefaultParagraphFont">
    <w:name w:val="Default Paragraph Font"/>
    <w:uiPriority w:val="1"/>
    <w:unhideWhenUsed/>
    <w:rsid w:val="00C32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332"/>
  </w:style>
  <w:style w:type="character" w:customStyle="1" w:styleId="Heading1Char">
    <w:name w:val="Heading 1 Char"/>
    <w:basedOn w:val="DefaultParagraphFont"/>
    <w:link w:val="Heading1"/>
    <w:rsid w:val="00C32332"/>
    <w:rPr>
      <w:rFonts w:ascii="Times New Roman" w:eastAsia="Times New Roman" w:hAnsi="Times New Roman" w:cs="Times New Roman"/>
      <w:b/>
      <w:sz w:val="32"/>
      <w:szCs w:val="20"/>
      <w:lang w:eastAsia="en-US"/>
    </w:rPr>
  </w:style>
  <w:style w:type="paragraph" w:styleId="BodyText">
    <w:name w:val="Body Text"/>
    <w:basedOn w:val="Normal"/>
    <w:link w:val="BodyTextChar"/>
    <w:rsid w:val="00C323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332"/>
    <w:rPr>
      <w:rFonts w:ascii="Times New Roman" w:eastAsia="Times New Roman" w:hAnsi="Times New Roman" w:cs="Times New Roman"/>
      <w:sz w:val="24"/>
      <w:lang w:eastAsia="en-US"/>
    </w:rPr>
  </w:style>
  <w:style w:type="paragraph" w:styleId="ListBullet">
    <w:name w:val="List Bullet"/>
    <w:basedOn w:val="List"/>
    <w:rsid w:val="00C32332"/>
    <w:pPr>
      <w:numPr>
        <w:numId w:val="11"/>
      </w:numPr>
      <w:tabs>
        <w:tab w:val="clear" w:pos="340"/>
      </w:tabs>
      <w:spacing w:before="40" w:after="40"/>
    </w:pPr>
  </w:style>
  <w:style w:type="character" w:customStyle="1" w:styleId="SpecialBold">
    <w:name w:val="Special Bold"/>
    <w:basedOn w:val="DefaultParagraphFont"/>
    <w:rsid w:val="00C32332"/>
    <w:rPr>
      <w:b/>
      <w:spacing w:val="0"/>
    </w:rPr>
  </w:style>
  <w:style w:type="paragraph" w:customStyle="1" w:styleId="SuperHeading">
    <w:name w:val="SuperHeading"/>
    <w:basedOn w:val="Normal"/>
    <w:rsid w:val="00C32332"/>
    <w:pPr>
      <w:spacing w:before="240" w:after="120"/>
      <w:outlineLvl w:val="0"/>
    </w:pPr>
    <w:rPr>
      <w:rFonts w:ascii="Times New Roman" w:hAnsi="Times New Roman"/>
      <w:b/>
      <w:sz w:val="32"/>
    </w:rPr>
  </w:style>
  <w:style w:type="paragraph" w:customStyle="1" w:styleId="AllowPageBreak">
    <w:name w:val="AllowPageBreak"/>
    <w:rsid w:val="00C323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3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3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332"/>
    <w:rPr>
      <w:rFonts w:ascii="Courier New" w:eastAsia="Times New Roman" w:hAnsi="Courier New" w:cs="Times New Roman"/>
      <w:i/>
      <w:szCs w:val="20"/>
      <w:lang w:eastAsia="en-US"/>
    </w:rPr>
  </w:style>
  <w:style w:type="paragraph" w:customStyle="1" w:styleId="HeadingBase">
    <w:name w:val="Heading Base"/>
    <w:rsid w:val="00C32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332"/>
    <w:pPr>
      <w:tabs>
        <w:tab w:val="right" w:leader="dot" w:pos="9072"/>
      </w:tabs>
      <w:ind w:left="567"/>
    </w:pPr>
    <w:rPr>
      <w:szCs w:val="22"/>
    </w:rPr>
  </w:style>
  <w:style w:type="paragraph" w:customStyle="1" w:styleId="TOCBase">
    <w:name w:val="TOC Base"/>
    <w:rsid w:val="00C32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332"/>
    <w:pPr>
      <w:tabs>
        <w:tab w:val="right" w:leader="dot" w:pos="9072"/>
      </w:tabs>
      <w:spacing w:before="40" w:after="40"/>
      <w:ind w:left="284"/>
    </w:pPr>
    <w:rPr>
      <w:rFonts w:ascii="Times New Roman" w:hAnsi="Times New Roman"/>
    </w:rPr>
  </w:style>
  <w:style w:type="paragraph" w:styleId="TOC1">
    <w:name w:val="toc 1"/>
    <w:basedOn w:val="TOCBase"/>
    <w:next w:val="Normal"/>
    <w:rsid w:val="00C323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332"/>
    <w:rPr>
      <w:rFonts w:ascii="Times New Roman" w:eastAsia="Times New Roman" w:hAnsi="Times New Roman" w:cs="Times New Roman"/>
      <w:sz w:val="16"/>
      <w:lang w:eastAsia="en-US"/>
    </w:rPr>
  </w:style>
  <w:style w:type="paragraph" w:styleId="Title">
    <w:name w:val="Title"/>
    <w:basedOn w:val="HeadingBase"/>
    <w:link w:val="TitleChar"/>
    <w:qFormat/>
    <w:rsid w:val="00C32332"/>
    <w:pPr>
      <w:spacing w:before="5040"/>
      <w:jc w:val="center"/>
    </w:pPr>
    <w:rPr>
      <w:sz w:val="48"/>
      <w:szCs w:val="72"/>
      <w:lang w:val="en-US"/>
    </w:rPr>
  </w:style>
  <w:style w:type="character" w:customStyle="1" w:styleId="TitleChar">
    <w:name w:val="Title Char"/>
    <w:basedOn w:val="DefaultParagraphFont"/>
    <w:link w:val="Title"/>
    <w:rsid w:val="00C32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332"/>
    <w:pPr>
      <w:tabs>
        <w:tab w:val="left" w:pos="3600"/>
        <w:tab w:val="left" w:pos="3958"/>
      </w:tabs>
    </w:pPr>
  </w:style>
  <w:style w:type="paragraph" w:styleId="List">
    <w:name w:val="List"/>
    <w:basedOn w:val="BodyText"/>
    <w:next w:val="BodyText"/>
    <w:rsid w:val="00C32332"/>
    <w:pPr>
      <w:tabs>
        <w:tab w:val="left" w:pos="340"/>
      </w:tabs>
      <w:spacing w:before="60" w:after="60"/>
      <w:ind w:left="340" w:hanging="340"/>
    </w:pPr>
  </w:style>
  <w:style w:type="paragraph" w:customStyle="1" w:styleId="Note">
    <w:name w:val="Note"/>
    <w:basedOn w:val="BodyText"/>
    <w:rsid w:val="00C323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332"/>
    <w:pPr>
      <w:framePr w:wrap="auto" w:hAnchor="text" w:y="6049"/>
    </w:pPr>
    <w:rPr>
      <w:color w:val="000000"/>
      <w:sz w:val="40"/>
    </w:rPr>
  </w:style>
  <w:style w:type="paragraph" w:customStyle="1" w:styleId="TOCTitle">
    <w:name w:val="TOCTitle"/>
    <w:basedOn w:val="Heading1"/>
    <w:rsid w:val="00C32332"/>
    <w:pPr>
      <w:spacing w:after="240"/>
      <w:jc w:val="center"/>
      <w:outlineLvl w:val="9"/>
    </w:pPr>
    <w:rPr>
      <w:caps/>
    </w:rPr>
  </w:style>
  <w:style w:type="paragraph" w:customStyle="1" w:styleId="Version">
    <w:name w:val="Version"/>
    <w:rsid w:val="00C323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2332"/>
    <w:pPr>
      <w:numPr>
        <w:numId w:val="12"/>
      </w:numPr>
      <w:tabs>
        <w:tab w:val="clear" w:pos="680"/>
      </w:tabs>
    </w:pPr>
  </w:style>
  <w:style w:type="paragraph" w:styleId="Index1">
    <w:name w:val="index 1"/>
    <w:basedOn w:val="Normal"/>
    <w:next w:val="Normal"/>
    <w:semiHidden/>
    <w:rsid w:val="00C32332"/>
    <w:pPr>
      <w:keepNext w:val="0"/>
      <w:tabs>
        <w:tab w:val="right" w:pos="4176"/>
      </w:tabs>
      <w:ind w:left="198" w:hanging="198"/>
    </w:pPr>
    <w:rPr>
      <w:rFonts w:ascii="Garamond" w:hAnsi="Garamond"/>
    </w:rPr>
  </w:style>
  <w:style w:type="paragraph" w:styleId="IndexHeading">
    <w:name w:val="index heading"/>
    <w:basedOn w:val="Normal"/>
    <w:next w:val="Index1"/>
    <w:semiHidden/>
    <w:rsid w:val="00C32332"/>
    <w:pPr>
      <w:spacing w:before="120" w:after="120"/>
    </w:pPr>
    <w:rPr>
      <w:rFonts w:ascii="Arial" w:hAnsi="Arial"/>
      <w:b/>
      <w:color w:val="918585"/>
      <w:sz w:val="24"/>
    </w:rPr>
  </w:style>
  <w:style w:type="paragraph" w:styleId="Header">
    <w:name w:val="header"/>
    <w:basedOn w:val="Normal"/>
    <w:link w:val="HeaderChar"/>
    <w:rsid w:val="00C32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332"/>
    <w:rPr>
      <w:rFonts w:ascii="Times New Roman" w:eastAsia="Times New Roman" w:hAnsi="Times New Roman" w:cs="Times New Roman"/>
      <w:sz w:val="16"/>
      <w:szCs w:val="20"/>
      <w:lang w:val="en-GB" w:eastAsia="en-US"/>
    </w:rPr>
  </w:style>
  <w:style w:type="paragraph" w:customStyle="1" w:styleId="Chapter">
    <w:name w:val="Chapter"/>
    <w:basedOn w:val="Normal"/>
    <w:rsid w:val="00C32332"/>
    <w:pPr>
      <w:spacing w:before="240"/>
    </w:pPr>
    <w:rPr>
      <w:rFonts w:ascii="Times New Roman" w:hAnsi="Times New Roman"/>
      <w:smallCaps/>
      <w:spacing w:val="80"/>
      <w:sz w:val="28"/>
    </w:rPr>
  </w:style>
  <w:style w:type="paragraph" w:customStyle="1" w:styleId="InChapter">
    <w:name w:val="InChapter"/>
    <w:basedOn w:val="Heading3"/>
    <w:rsid w:val="00C32332"/>
    <w:pPr>
      <w:spacing w:after="240"/>
      <w:outlineLvl w:val="9"/>
    </w:pPr>
    <w:rPr>
      <w:noProof/>
    </w:rPr>
  </w:style>
  <w:style w:type="paragraph" w:styleId="Index2">
    <w:name w:val="index 2"/>
    <w:basedOn w:val="Normal"/>
    <w:next w:val="Normal"/>
    <w:semiHidden/>
    <w:rsid w:val="00C32332"/>
    <w:pPr>
      <w:tabs>
        <w:tab w:val="right" w:pos="4176"/>
      </w:tabs>
      <w:ind w:left="568" w:hanging="284"/>
    </w:pPr>
    <w:rPr>
      <w:rFonts w:ascii="Garamond" w:hAnsi="Garamond"/>
    </w:rPr>
  </w:style>
  <w:style w:type="paragraph" w:customStyle="1" w:styleId="Byline">
    <w:name w:val="Byline"/>
    <w:rsid w:val="00C32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332"/>
    <w:pPr>
      <w:tabs>
        <w:tab w:val="clear" w:pos="3600"/>
        <w:tab w:val="clear" w:pos="3958"/>
      </w:tabs>
      <w:jc w:val="right"/>
    </w:pPr>
  </w:style>
  <w:style w:type="character" w:styleId="Emphasis">
    <w:name w:val="Emphasis"/>
    <w:basedOn w:val="DefaultParagraphFont"/>
    <w:qFormat/>
    <w:rsid w:val="00C32332"/>
    <w:rPr>
      <w:i/>
    </w:rPr>
  </w:style>
  <w:style w:type="paragraph" w:styleId="Caption">
    <w:name w:val="caption"/>
    <w:basedOn w:val="BodyText"/>
    <w:next w:val="Normal"/>
    <w:qFormat/>
    <w:rsid w:val="00C32332"/>
    <w:pPr>
      <w:framePr w:w="2268" w:hSpace="181" w:vSpace="181" w:wrap="around" w:vAnchor="text" w:hAnchor="page" w:x="1135" w:y="285" w:anchorLock="1"/>
    </w:pPr>
    <w:rPr>
      <w:i/>
    </w:rPr>
  </w:style>
  <w:style w:type="paragraph" w:customStyle="1" w:styleId="MiniTOCTitle">
    <w:name w:val="MiniTOCTitle"/>
    <w:basedOn w:val="Heading4"/>
    <w:rsid w:val="00C32332"/>
    <w:pPr>
      <w:spacing w:before="240"/>
      <w:outlineLvl w:val="9"/>
    </w:pPr>
    <w:rPr>
      <w:noProof/>
      <w:sz w:val="24"/>
    </w:rPr>
  </w:style>
  <w:style w:type="paragraph" w:customStyle="1" w:styleId="MiniTOCItem">
    <w:name w:val="MiniTOCItem"/>
    <w:basedOn w:val="ListBullet"/>
    <w:rsid w:val="00C32332"/>
    <w:pPr>
      <w:numPr>
        <w:numId w:val="0"/>
      </w:numPr>
      <w:tabs>
        <w:tab w:val="right" w:leader="dot" w:pos="6521"/>
      </w:tabs>
      <w:spacing w:before="0" w:after="0"/>
    </w:pPr>
  </w:style>
  <w:style w:type="paragraph" w:customStyle="1" w:styleId="TOFTitle">
    <w:name w:val="TOFTitle"/>
    <w:basedOn w:val="TOCTitle"/>
    <w:rsid w:val="00C32332"/>
  </w:style>
  <w:style w:type="paragraph" w:styleId="TableofFigures">
    <w:name w:val="table of figures"/>
    <w:basedOn w:val="Normal"/>
    <w:next w:val="Normal"/>
    <w:semiHidden/>
    <w:rsid w:val="00C32332"/>
    <w:pPr>
      <w:tabs>
        <w:tab w:val="right" w:leader="dot" w:pos="9072"/>
      </w:tabs>
      <w:ind w:left="970" w:hanging="403"/>
    </w:pPr>
    <w:rPr>
      <w:rFonts w:ascii="Times New Roman" w:hAnsi="Times New Roman"/>
      <w:b/>
    </w:rPr>
  </w:style>
  <w:style w:type="paragraph" w:styleId="ListNumber">
    <w:name w:val="List Number"/>
    <w:basedOn w:val="List"/>
    <w:rsid w:val="00C32332"/>
    <w:pPr>
      <w:numPr>
        <w:numId w:val="14"/>
      </w:numPr>
      <w:tabs>
        <w:tab w:val="clear" w:pos="340"/>
      </w:tabs>
    </w:pPr>
  </w:style>
  <w:style w:type="character" w:customStyle="1" w:styleId="WingdingSymbols">
    <w:name w:val="Wingding Symbols"/>
    <w:rsid w:val="00C32332"/>
    <w:rPr>
      <w:rFonts w:ascii="Wingdings" w:hAnsi="Wingdings"/>
    </w:rPr>
  </w:style>
  <w:style w:type="paragraph" w:customStyle="1" w:styleId="TableHeading">
    <w:name w:val="Table Heading"/>
    <w:basedOn w:val="HeadingBase"/>
    <w:rsid w:val="00C32332"/>
    <w:pPr>
      <w:keepLines/>
      <w:pBdr>
        <w:bottom w:val="single" w:sz="6" w:space="1" w:color="918585"/>
      </w:pBdr>
      <w:spacing w:before="240"/>
    </w:pPr>
  </w:style>
  <w:style w:type="character" w:customStyle="1" w:styleId="HotSpot">
    <w:name w:val="HotSpot"/>
    <w:rsid w:val="00C32332"/>
    <w:rPr>
      <w:color w:val="0033CC"/>
      <w:u w:val="none"/>
    </w:rPr>
  </w:style>
  <w:style w:type="paragraph" w:customStyle="1" w:styleId="BodyTextRight">
    <w:name w:val="Body Text Right"/>
    <w:basedOn w:val="BodyText"/>
    <w:rsid w:val="00C32332"/>
    <w:pPr>
      <w:spacing w:before="0" w:after="0"/>
      <w:jc w:val="right"/>
    </w:pPr>
  </w:style>
  <w:style w:type="paragraph" w:styleId="Index3">
    <w:name w:val="index 3"/>
    <w:basedOn w:val="ListNumber2"/>
    <w:next w:val="Normal"/>
    <w:semiHidden/>
    <w:rsid w:val="00C32332"/>
    <w:pPr>
      <w:numPr>
        <w:numId w:val="0"/>
      </w:numPr>
      <w:tabs>
        <w:tab w:val="right" w:leader="dot" w:pos="4176"/>
      </w:tabs>
    </w:pPr>
  </w:style>
  <w:style w:type="paragraph" w:styleId="ListNumber2">
    <w:name w:val="List Number 2"/>
    <w:basedOn w:val="List2"/>
    <w:rsid w:val="00C32332"/>
    <w:pPr>
      <w:numPr>
        <w:numId w:val="9"/>
      </w:numPr>
      <w:tabs>
        <w:tab w:val="clear" w:pos="1060"/>
      </w:tabs>
    </w:pPr>
  </w:style>
  <w:style w:type="paragraph" w:customStyle="1" w:styleId="MarginNote">
    <w:name w:val="Margin Note"/>
    <w:basedOn w:val="BodyText"/>
    <w:rsid w:val="00C32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332"/>
    <w:rPr>
      <w:sz w:val="32"/>
    </w:rPr>
  </w:style>
  <w:style w:type="paragraph" w:customStyle="1" w:styleId="HeadingProcedure">
    <w:name w:val="Heading Procedure"/>
    <w:basedOn w:val="HeadingBase"/>
    <w:next w:val="Normal"/>
    <w:rsid w:val="00C32332"/>
    <w:pPr>
      <w:tabs>
        <w:tab w:val="left" w:pos="0"/>
      </w:tabs>
      <w:spacing w:before="120" w:after="60"/>
    </w:pPr>
    <w:rPr>
      <w:i/>
      <w:color w:val="918585"/>
      <w:sz w:val="22"/>
    </w:rPr>
  </w:style>
  <w:style w:type="paragraph" w:customStyle="1" w:styleId="TableBodyText">
    <w:name w:val="Table Body Text"/>
    <w:basedOn w:val="BodyText"/>
    <w:rsid w:val="00C32332"/>
    <w:pPr>
      <w:spacing w:before="60" w:after="60"/>
    </w:pPr>
  </w:style>
  <w:style w:type="paragraph" w:styleId="ListContinue">
    <w:name w:val="List Continue"/>
    <w:basedOn w:val="List"/>
    <w:rsid w:val="00C32332"/>
    <w:pPr>
      <w:ind w:firstLine="0"/>
    </w:pPr>
  </w:style>
  <w:style w:type="paragraph" w:customStyle="1" w:styleId="ListNote">
    <w:name w:val="List Note"/>
    <w:basedOn w:val="List"/>
    <w:rsid w:val="00C32332"/>
    <w:pPr>
      <w:pBdr>
        <w:top w:val="single" w:sz="6" w:space="2" w:color="918585"/>
        <w:bottom w:val="single" w:sz="6" w:space="2" w:color="918585"/>
      </w:pBdr>
      <w:tabs>
        <w:tab w:val="left" w:pos="1021"/>
      </w:tabs>
      <w:ind w:firstLine="0"/>
    </w:pPr>
  </w:style>
  <w:style w:type="paragraph" w:customStyle="1" w:styleId="Warning">
    <w:name w:val="Warning"/>
    <w:basedOn w:val="BodyText"/>
    <w:rsid w:val="00C32332"/>
    <w:pPr>
      <w:shd w:val="clear" w:color="auto" w:fill="D9D9D9"/>
      <w:tabs>
        <w:tab w:val="left" w:pos="992"/>
      </w:tabs>
      <w:ind w:left="119" w:right="119"/>
    </w:pPr>
    <w:rPr>
      <w:sz w:val="20"/>
    </w:rPr>
  </w:style>
  <w:style w:type="paragraph" w:customStyle="1" w:styleId="MarginIcons">
    <w:name w:val="Margin Icons"/>
    <w:basedOn w:val="BodyText"/>
    <w:rsid w:val="00C32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332"/>
    <w:rPr>
      <w:rFonts w:ascii="Courier New" w:hAnsi="Courier New"/>
    </w:rPr>
  </w:style>
  <w:style w:type="paragraph" w:customStyle="1" w:styleId="NoteBullet">
    <w:name w:val="Note Bullet"/>
    <w:basedOn w:val="Note"/>
    <w:rsid w:val="00C32332"/>
    <w:pPr>
      <w:tabs>
        <w:tab w:val="clear" w:pos="680"/>
      </w:tabs>
      <w:spacing w:before="60" w:after="60"/>
    </w:pPr>
  </w:style>
  <w:style w:type="paragraph" w:customStyle="1" w:styleId="SubHeading2">
    <w:name w:val="SubHeading2"/>
    <w:basedOn w:val="HeadingBase"/>
    <w:rsid w:val="00C32332"/>
    <w:pPr>
      <w:spacing w:before="240" w:after="60"/>
    </w:pPr>
    <w:rPr>
      <w:sz w:val="20"/>
    </w:rPr>
  </w:style>
  <w:style w:type="paragraph" w:customStyle="1" w:styleId="SubHeading1">
    <w:name w:val="SubHeading1"/>
    <w:basedOn w:val="HeadingBase"/>
    <w:rsid w:val="00C32332"/>
    <w:pPr>
      <w:spacing w:before="240" w:after="60"/>
    </w:pPr>
    <w:rPr>
      <w:color w:val="918585"/>
      <w:sz w:val="22"/>
    </w:rPr>
  </w:style>
  <w:style w:type="paragraph" w:customStyle="1" w:styleId="SideHeading">
    <w:name w:val="Side Heading"/>
    <w:basedOn w:val="HeadingBase"/>
    <w:rsid w:val="00C32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332"/>
    <w:pPr>
      <w:numPr>
        <w:numId w:val="10"/>
      </w:numPr>
    </w:pPr>
  </w:style>
  <w:style w:type="paragraph" w:styleId="PlainText">
    <w:name w:val="Plain Text"/>
    <w:basedOn w:val="Normal"/>
    <w:link w:val="PlainTextChar"/>
    <w:rsid w:val="00C32332"/>
    <w:rPr>
      <w:sz w:val="20"/>
    </w:rPr>
  </w:style>
  <w:style w:type="character" w:customStyle="1" w:styleId="PlainTextChar">
    <w:name w:val="Plain Text Char"/>
    <w:basedOn w:val="DefaultParagraphFont"/>
    <w:link w:val="PlainText"/>
    <w:rsid w:val="00C32332"/>
    <w:rPr>
      <w:rFonts w:ascii="Courier New" w:eastAsia="Times New Roman" w:hAnsi="Courier New" w:cs="Times New Roman"/>
      <w:sz w:val="20"/>
      <w:szCs w:val="20"/>
      <w:lang w:eastAsia="en-US"/>
    </w:rPr>
  </w:style>
  <w:style w:type="character" w:customStyle="1" w:styleId="MenuOption">
    <w:name w:val="Menu Option"/>
    <w:basedOn w:val="DefaultParagraphFont"/>
    <w:rsid w:val="00C32332"/>
    <w:rPr>
      <w:b/>
      <w:smallCaps/>
    </w:rPr>
  </w:style>
  <w:style w:type="paragraph" w:customStyle="1" w:styleId="TableListNumber">
    <w:name w:val="Table List Number"/>
    <w:basedOn w:val="ListNumber"/>
    <w:rsid w:val="00C32332"/>
    <w:pPr>
      <w:numPr>
        <w:numId w:val="0"/>
      </w:numPr>
    </w:pPr>
  </w:style>
  <w:style w:type="paragraph" w:styleId="TOC4">
    <w:name w:val="toc 4"/>
    <w:basedOn w:val="TOCBase"/>
    <w:next w:val="Normal"/>
    <w:semiHidden/>
    <w:rsid w:val="00C32332"/>
    <w:pPr>
      <w:tabs>
        <w:tab w:val="right" w:leader="dot" w:pos="9071"/>
      </w:tabs>
      <w:ind w:left="1701"/>
    </w:pPr>
  </w:style>
  <w:style w:type="paragraph" w:customStyle="1" w:styleId="ListAlpha">
    <w:name w:val="List Alpha"/>
    <w:basedOn w:val="List"/>
    <w:rsid w:val="00C32332"/>
    <w:pPr>
      <w:numPr>
        <w:numId w:val="8"/>
      </w:numPr>
    </w:pPr>
  </w:style>
  <w:style w:type="paragraph" w:customStyle="1" w:styleId="ListAlpha2">
    <w:name w:val="List Alpha 2"/>
    <w:basedOn w:val="List2"/>
    <w:rsid w:val="00C32332"/>
    <w:pPr>
      <w:numPr>
        <w:numId w:val="7"/>
      </w:numPr>
    </w:pPr>
  </w:style>
  <w:style w:type="paragraph" w:styleId="List2">
    <w:name w:val="List 2"/>
    <w:basedOn w:val="BodyText"/>
    <w:rsid w:val="00C32332"/>
    <w:pPr>
      <w:tabs>
        <w:tab w:val="left" w:pos="680"/>
      </w:tabs>
      <w:spacing w:before="60" w:after="60"/>
      <w:ind w:left="680" w:hanging="340"/>
    </w:pPr>
  </w:style>
  <w:style w:type="paragraph" w:styleId="List3">
    <w:name w:val="List 3"/>
    <w:basedOn w:val="BodyText"/>
    <w:rsid w:val="00C32332"/>
    <w:pPr>
      <w:tabs>
        <w:tab w:val="left" w:pos="1021"/>
      </w:tabs>
      <w:spacing w:before="60" w:after="60"/>
      <w:ind w:left="1020" w:hanging="340"/>
    </w:pPr>
  </w:style>
  <w:style w:type="paragraph" w:styleId="List4">
    <w:name w:val="List 4"/>
    <w:basedOn w:val="BodyText"/>
    <w:rsid w:val="00C32332"/>
    <w:pPr>
      <w:tabs>
        <w:tab w:val="left" w:pos="1361"/>
      </w:tabs>
      <w:spacing w:before="60" w:after="60"/>
      <w:ind w:left="1361" w:hanging="340"/>
    </w:pPr>
  </w:style>
  <w:style w:type="paragraph" w:styleId="List5">
    <w:name w:val="List 5"/>
    <w:basedOn w:val="BodyText"/>
    <w:rsid w:val="00C32332"/>
    <w:pPr>
      <w:tabs>
        <w:tab w:val="left" w:pos="1701"/>
      </w:tabs>
      <w:spacing w:before="60" w:after="60"/>
      <w:ind w:left="1701" w:hanging="340"/>
    </w:pPr>
  </w:style>
  <w:style w:type="paragraph" w:styleId="ListBullet3">
    <w:name w:val="List Bullet 3"/>
    <w:basedOn w:val="List3"/>
    <w:rsid w:val="00C32332"/>
    <w:pPr>
      <w:numPr>
        <w:numId w:val="13"/>
      </w:numPr>
      <w:tabs>
        <w:tab w:val="clear" w:pos="1021"/>
      </w:tabs>
      <w:ind w:left="1037" w:hanging="357"/>
    </w:pPr>
  </w:style>
  <w:style w:type="paragraph" w:styleId="ListBullet4">
    <w:name w:val="List Bullet 4"/>
    <w:basedOn w:val="List4"/>
    <w:rsid w:val="00C32332"/>
    <w:pPr>
      <w:numPr>
        <w:numId w:val="2"/>
      </w:numPr>
      <w:tabs>
        <w:tab w:val="clear" w:pos="1361"/>
      </w:tabs>
    </w:pPr>
  </w:style>
  <w:style w:type="paragraph" w:styleId="ListBullet5">
    <w:name w:val="List Bullet 5"/>
    <w:basedOn w:val="List5"/>
    <w:rsid w:val="00C32332"/>
    <w:pPr>
      <w:numPr>
        <w:numId w:val="3"/>
      </w:numPr>
    </w:pPr>
  </w:style>
  <w:style w:type="paragraph" w:styleId="ListContinue2">
    <w:name w:val="List Continue 2"/>
    <w:basedOn w:val="List2"/>
    <w:rsid w:val="00C32332"/>
    <w:pPr>
      <w:ind w:firstLine="0"/>
    </w:pPr>
  </w:style>
  <w:style w:type="paragraph" w:styleId="ListContinue3">
    <w:name w:val="List Continue 3"/>
    <w:basedOn w:val="List3"/>
    <w:rsid w:val="00C32332"/>
    <w:pPr>
      <w:ind w:left="1021" w:firstLine="0"/>
    </w:pPr>
  </w:style>
  <w:style w:type="paragraph" w:styleId="ListContinue4">
    <w:name w:val="List Continue 4"/>
    <w:basedOn w:val="List4"/>
    <w:rsid w:val="00C32332"/>
    <w:pPr>
      <w:ind w:firstLine="0"/>
    </w:pPr>
  </w:style>
  <w:style w:type="paragraph" w:styleId="ListContinue5">
    <w:name w:val="List Continue 5"/>
    <w:basedOn w:val="List5"/>
    <w:rsid w:val="00C32332"/>
    <w:pPr>
      <w:ind w:firstLine="0"/>
    </w:pPr>
  </w:style>
  <w:style w:type="paragraph" w:styleId="ListNumber3">
    <w:name w:val="List Number 3"/>
    <w:basedOn w:val="List3"/>
    <w:rsid w:val="00C32332"/>
    <w:pPr>
      <w:numPr>
        <w:numId w:val="4"/>
      </w:numPr>
    </w:pPr>
  </w:style>
  <w:style w:type="paragraph" w:styleId="ListNumber4">
    <w:name w:val="List Number 4"/>
    <w:basedOn w:val="List4"/>
    <w:rsid w:val="00C32332"/>
    <w:pPr>
      <w:numPr>
        <w:numId w:val="5"/>
      </w:numPr>
    </w:pPr>
  </w:style>
  <w:style w:type="paragraph" w:styleId="ListNumber5">
    <w:name w:val="List Number 5"/>
    <w:basedOn w:val="List5"/>
    <w:rsid w:val="00C32332"/>
    <w:pPr>
      <w:numPr>
        <w:numId w:val="6"/>
      </w:numPr>
    </w:pPr>
  </w:style>
  <w:style w:type="paragraph" w:styleId="BlockText">
    <w:name w:val="Block Text"/>
    <w:basedOn w:val="Normal"/>
    <w:rsid w:val="00C32332"/>
    <w:pPr>
      <w:spacing w:after="120"/>
      <w:ind w:left="1440" w:right="1440"/>
    </w:pPr>
  </w:style>
  <w:style w:type="character" w:customStyle="1" w:styleId="Subscript">
    <w:name w:val="Subscript"/>
    <w:basedOn w:val="DefaultParagraphFont"/>
    <w:rsid w:val="00C32332"/>
    <w:rPr>
      <w:sz w:val="16"/>
      <w:vertAlign w:val="subscript"/>
    </w:rPr>
  </w:style>
  <w:style w:type="character" w:customStyle="1" w:styleId="Superscript">
    <w:name w:val="Superscript"/>
    <w:basedOn w:val="DefaultParagraphFont"/>
    <w:rsid w:val="00C32332"/>
    <w:rPr>
      <w:sz w:val="16"/>
      <w:vertAlign w:val="superscript"/>
    </w:rPr>
  </w:style>
  <w:style w:type="character" w:customStyle="1" w:styleId="Symbols">
    <w:name w:val="Symbols"/>
    <w:basedOn w:val="DefaultParagraphFont"/>
    <w:rsid w:val="00C32332"/>
    <w:rPr>
      <w:rFonts w:ascii="Symbol" w:hAnsi="Symbol"/>
    </w:rPr>
  </w:style>
  <w:style w:type="character" w:customStyle="1" w:styleId="MenuOptions">
    <w:name w:val="Menu Options"/>
    <w:basedOn w:val="DefaultParagraphFont"/>
    <w:rsid w:val="00C32332"/>
    <w:rPr>
      <w:rFonts w:ascii="Arial Narrow" w:hAnsi="Arial Narrow"/>
      <w:smallCaps/>
    </w:rPr>
  </w:style>
  <w:style w:type="character" w:customStyle="1" w:styleId="Buttons">
    <w:name w:val="Buttons"/>
    <w:basedOn w:val="DefaultParagraphFont"/>
    <w:rsid w:val="00C32332"/>
    <w:rPr>
      <w:b/>
    </w:rPr>
  </w:style>
  <w:style w:type="character" w:customStyle="1" w:styleId="Underlined">
    <w:name w:val="Underlined"/>
    <w:basedOn w:val="DefaultParagraphFont"/>
    <w:rsid w:val="00C32332"/>
    <w:rPr>
      <w:u w:val="single"/>
    </w:rPr>
  </w:style>
  <w:style w:type="paragraph" w:customStyle="1" w:styleId="TableBodyTextRight">
    <w:name w:val="Table Body Text Right"/>
    <w:basedOn w:val="TableBodyText"/>
    <w:rsid w:val="00C32332"/>
    <w:pPr>
      <w:widowControl w:val="0"/>
      <w:autoSpaceDE w:val="0"/>
      <w:autoSpaceDN w:val="0"/>
      <w:adjustRightInd w:val="0"/>
      <w:jc w:val="right"/>
    </w:pPr>
    <w:rPr>
      <w:rFonts w:cs="Arial"/>
      <w:szCs w:val="18"/>
    </w:rPr>
  </w:style>
  <w:style w:type="paragraph" w:customStyle="1" w:styleId="CopyrightText">
    <w:name w:val="Copyright Text"/>
    <w:basedOn w:val="BodyText"/>
    <w:rsid w:val="00C32332"/>
    <w:rPr>
      <w:sz w:val="18"/>
    </w:rPr>
  </w:style>
  <w:style w:type="paragraph" w:customStyle="1" w:styleId="BodySmallRight">
    <w:name w:val="Body Small Right"/>
    <w:basedOn w:val="BodyTextRight"/>
    <w:rsid w:val="00C32332"/>
    <w:rPr>
      <w:sz w:val="18"/>
      <w:szCs w:val="18"/>
    </w:rPr>
  </w:style>
  <w:style w:type="paragraph" w:customStyle="1" w:styleId="MarginEdition">
    <w:name w:val="Margin Edition"/>
    <w:basedOn w:val="MarginNote"/>
    <w:rsid w:val="00C32332"/>
    <w:pPr>
      <w:spacing w:before="0" w:after="0"/>
    </w:pPr>
    <w:rPr>
      <w:rFonts w:ascii="Times New Roman" w:hAnsi="Times New Roman"/>
      <w:color w:val="999999"/>
    </w:rPr>
  </w:style>
  <w:style w:type="paragraph" w:customStyle="1" w:styleId="Spacer">
    <w:name w:val="Spacer"/>
    <w:basedOn w:val="Normal"/>
    <w:rsid w:val="00C32332"/>
    <w:rPr>
      <w:sz w:val="2"/>
      <w:szCs w:val="2"/>
    </w:rPr>
  </w:style>
  <w:style w:type="character" w:customStyle="1" w:styleId="Small">
    <w:name w:val="Small"/>
    <w:basedOn w:val="DefaultParagraphFont"/>
    <w:rsid w:val="00C32332"/>
    <w:rPr>
      <w:sz w:val="16"/>
    </w:rPr>
  </w:style>
  <w:style w:type="paragraph" w:customStyle="1" w:styleId="WideTable">
    <w:name w:val="Wide Table"/>
    <w:basedOn w:val="Normal"/>
    <w:rsid w:val="00C32332"/>
    <w:pPr>
      <w:ind w:left="-1418"/>
    </w:pPr>
    <w:rPr>
      <w:sz w:val="2"/>
      <w:szCs w:val="2"/>
    </w:rPr>
  </w:style>
  <w:style w:type="character" w:styleId="PageNumber">
    <w:name w:val="page number"/>
    <w:basedOn w:val="DefaultParagraphFont"/>
    <w:rsid w:val="00C32332"/>
  </w:style>
  <w:style w:type="paragraph" w:styleId="Quote">
    <w:name w:val="Quote"/>
    <w:basedOn w:val="Heading1"/>
    <w:link w:val="QuoteChar"/>
    <w:qFormat/>
    <w:rsid w:val="00C32332"/>
    <w:rPr>
      <w:b w:val="0"/>
      <w:sz w:val="72"/>
      <w:szCs w:val="72"/>
      <w:lang w:val="en-NZ"/>
    </w:rPr>
  </w:style>
  <w:style w:type="character" w:customStyle="1" w:styleId="QuoteChar">
    <w:name w:val="Quote Char"/>
    <w:basedOn w:val="DefaultParagraphFont"/>
    <w:link w:val="Quote"/>
    <w:rsid w:val="00C32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332"/>
    <w:pPr>
      <w:pageBreakBefore/>
    </w:pPr>
  </w:style>
  <w:style w:type="paragraph" w:customStyle="1" w:styleId="Border">
    <w:name w:val="Border"/>
    <w:basedOn w:val="Normal"/>
    <w:qFormat/>
    <w:rsid w:val="00C32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332"/>
    <w:rPr>
      <w:b/>
      <w:bCs/>
      <w:i/>
      <w:iCs/>
      <w:color w:val="auto"/>
    </w:rPr>
  </w:style>
  <w:style w:type="paragraph" w:styleId="IntenseQuote">
    <w:name w:val="Intense Quote"/>
    <w:basedOn w:val="Normal"/>
    <w:next w:val="Normal"/>
    <w:link w:val="IntenseQuoteChar"/>
    <w:uiPriority w:val="30"/>
    <w:qFormat/>
    <w:rsid w:val="00C32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332"/>
    <w:rPr>
      <w:smallCaps/>
      <w:color w:val="auto"/>
      <w:u w:val="single"/>
    </w:rPr>
  </w:style>
  <w:style w:type="character" w:styleId="IntenseReference">
    <w:name w:val="Intense Reference"/>
    <w:basedOn w:val="DefaultParagraphFont"/>
    <w:uiPriority w:val="32"/>
    <w:qFormat/>
    <w:rsid w:val="00C32332"/>
    <w:rPr>
      <w:b/>
      <w:bCs/>
      <w:smallCaps/>
      <w:color w:val="auto"/>
      <w:spacing w:val="5"/>
      <w:u w:val="single"/>
    </w:rPr>
  </w:style>
  <w:style w:type="paragraph" w:customStyle="1" w:styleId="2ColumnHeading">
    <w:name w:val="2Column Heading"/>
    <w:basedOn w:val="BodyText"/>
    <w:qFormat/>
    <w:rsid w:val="00C32332"/>
    <w:pPr>
      <w:spacing w:after="60"/>
      <w:ind w:left="-2268"/>
    </w:pPr>
    <w:rPr>
      <w:b/>
    </w:rPr>
  </w:style>
  <w:style w:type="paragraph" w:customStyle="1" w:styleId="Heading1TOC">
    <w:name w:val="Heading1 TOC"/>
    <w:basedOn w:val="Normal"/>
    <w:qFormat/>
    <w:rsid w:val="00C32332"/>
    <w:pPr>
      <w:spacing w:before="240" w:after="120"/>
    </w:pPr>
    <w:rPr>
      <w:rFonts w:ascii="Times New Roman" w:hAnsi="Times New Roman"/>
      <w:b/>
      <w:sz w:val="32"/>
    </w:rPr>
  </w:style>
  <w:style w:type="paragraph" w:customStyle="1" w:styleId="Heading2TOC">
    <w:name w:val="Heading2 TOC"/>
    <w:basedOn w:val="Normal"/>
    <w:qFormat/>
    <w:rsid w:val="00C32332"/>
    <w:pPr>
      <w:spacing w:before="240" w:after="60"/>
    </w:pPr>
    <w:rPr>
      <w:rFonts w:ascii="Times New Roman" w:hAnsi="Times New Roman"/>
      <w:b/>
      <w:sz w:val="28"/>
    </w:rPr>
  </w:style>
  <w:style w:type="character" w:customStyle="1" w:styleId="Underline">
    <w:name w:val="Underline"/>
    <w:basedOn w:val="DefaultParagraphFont"/>
    <w:qFormat/>
    <w:rsid w:val="00C32332"/>
    <w:rPr>
      <w:u w:val="single"/>
    </w:rPr>
  </w:style>
  <w:style w:type="character" w:customStyle="1" w:styleId="BoldandItalics">
    <w:name w:val="Bold and Italics"/>
    <w:qFormat/>
    <w:rsid w:val="00C32332"/>
    <w:rPr>
      <w:b/>
      <w:i/>
      <w:u w:val="none"/>
    </w:rPr>
  </w:style>
  <w:style w:type="paragraph" w:styleId="BalloonText">
    <w:name w:val="Balloon Text"/>
    <w:basedOn w:val="Normal"/>
    <w:link w:val="BalloonTextChar"/>
    <w:rsid w:val="00C32332"/>
    <w:rPr>
      <w:rFonts w:ascii="Tahoma" w:hAnsi="Tahoma" w:cs="Tahoma"/>
      <w:sz w:val="16"/>
      <w:szCs w:val="16"/>
    </w:rPr>
  </w:style>
  <w:style w:type="character" w:customStyle="1" w:styleId="BalloonTextChar">
    <w:name w:val="Balloon Text Char"/>
    <w:basedOn w:val="DefaultParagraphFont"/>
    <w:link w:val="BalloonText"/>
    <w:rsid w:val="00C32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3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332"/>
    <w:rPr>
      <w:b/>
      <w:color w:val="660033"/>
      <w:spacing w:val="0"/>
    </w:rPr>
  </w:style>
  <w:style w:type="paragraph" w:customStyle="1" w:styleId="Nameditemlist">
    <w:name w:val="Named item list"/>
    <w:basedOn w:val="BodyText"/>
    <w:qFormat/>
    <w:rsid w:val="00C32332"/>
    <w:pPr>
      <w:tabs>
        <w:tab w:val="left" w:pos="2835"/>
      </w:tabs>
      <w:ind w:left="2835" w:hanging="2835"/>
    </w:pPr>
  </w:style>
  <w:style w:type="paragraph" w:customStyle="1" w:styleId="BodyTextnopadding">
    <w:name w:val="Body Text no padding"/>
    <w:basedOn w:val="BodyText"/>
    <w:qFormat/>
    <w:rsid w:val="00C32332"/>
    <w:pPr>
      <w:spacing w:before="0" w:after="0"/>
    </w:pPr>
  </w:style>
  <w:style w:type="paragraph" w:customStyle="1" w:styleId="BodyTextBold">
    <w:name w:val="Body Text Bold"/>
    <w:basedOn w:val="BodyText"/>
    <w:qFormat/>
    <w:rsid w:val="00C32332"/>
    <w:rPr>
      <w:b/>
    </w:rPr>
  </w:style>
  <w:style w:type="character" w:styleId="Hyperlink">
    <w:name w:val="Hyperlink"/>
    <w:basedOn w:val="DefaultParagraphFont"/>
    <w:uiPriority w:val="99"/>
    <w:unhideWhenUsed/>
    <w:rsid w:val="00A11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3896</Characters>
  <Application>Microsoft Office Word</Application>
  <DocSecurity>0</DocSecurity>
  <Lines>102</Lines>
  <Paragraphs>52</Paragraphs>
  <ScaleCrop>false</ScaleCrop>
  <Company>Author-it Software Corporation Ltd.</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MEAAVI0060 Inspect, test and troubleshoot fixed wing single-axis autopilot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2022-11-22T01:28:00Z</dcterms:created>
  <dcterms:modified xsi:type="dcterms:W3CDTF">2022-11-22T01:28:00Z</dcterms:modified>
</cp:coreProperties>
</file>