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E4D" w:rsidP="00BA1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MEAAVI0059 Fit avionic modification sheet metal components</w:t>
      </w:r>
      <w:r>
        <w:fldChar w:fldCharType="end"/>
      </w:r>
    </w:p>
    <w:p w:rsidR="00BA1E4D" w:rsidP="00BA1E4D">
      <w:pPr>
        <w:pStyle w:val="Version"/>
        <w:sectPr w:rsidSect="006B3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EA2" w:rsidP="006B3EA2">
      <w:pPr>
        <w:pStyle w:val="SuperHeading"/>
      </w:pPr>
      <w:r w:rsidRPr="006B3EA2">
        <w:t>Assessment Requirements for MEAAVI0059 Fit avionic modification sheet metal components</w:t>
      </w:r>
    </w:p>
    <w:p w:rsidR="00000000" w:rsidRPr="006B3EA2" w:rsidP="006B3EA2">
      <w:pPr>
        <w:pStyle w:val="Heading1"/>
      </w:pPr>
      <w:bookmarkStart w:id="1" w:name="O_1251772"/>
      <w:bookmarkEnd w:id="1"/>
      <w:r w:rsidRPr="006B3EA2">
        <w:t>Modification History</w:t>
      </w:r>
    </w:p>
    <w:p w:rsidR="00000000" w:rsidRPr="006B3EA2" w:rsidP="00BA1E4D">
      <w:pPr>
        <w:pStyle w:val="BodyText"/>
      </w:pPr>
      <w:r w:rsidRPr="006B3EA2">
        <w:t>Release 1. Application changed. Elements and Performance C</w:t>
      </w:r>
      <w:r w:rsidRPr="006B3EA2">
        <w:t>riteria changed. Foundation Skills made explicit. Assessment Requirements clarified. Supersedes and is equivalent to MEA290 Fit avionic modification sheet metal components.</w:t>
      </w:r>
    </w:p>
    <w:p w:rsidR="00000000" w:rsidRPr="006B3EA2" w:rsidP="006B3EA2">
      <w:pPr>
        <w:pStyle w:val="Heading1"/>
      </w:pPr>
      <w:bookmarkStart w:id="2" w:name="O_1251774"/>
      <w:bookmarkEnd w:id="2"/>
      <w:r w:rsidRPr="006B3EA2">
        <w:t>Performance Evidence</w:t>
      </w:r>
    </w:p>
    <w:p w:rsidR="00000000" w:rsidRPr="006B3EA2" w:rsidP="00BA1E4D">
      <w:pPr>
        <w:pStyle w:val="BodyText"/>
      </w:pPr>
      <w:r w:rsidRPr="006B3EA2">
        <w:t>There must be evidence the candidate has co</w:t>
      </w:r>
      <w:r w:rsidRPr="006B3EA2">
        <w:t>mpleted all the tasks outlined in the elements and performance criteria of this unit, and demonstrated the ability to:</w:t>
      </w:r>
    </w:p>
    <w:p w:rsidR="00000000" w:rsidRPr="006B3EA2" w:rsidP="006B3EA2">
      <w:pPr>
        <w:pStyle w:val="ListBullet"/>
      </w:pPr>
      <w:r w:rsidRPr="006B3EA2">
        <w:t>fit avionic modification sheet metal components during scheduled or unscheduled maintenance on the following range of sheet metal compon</w:t>
      </w:r>
      <w:r w:rsidRPr="006B3EA2">
        <w:t>ents:</w:t>
      </w:r>
    </w:p>
    <w:p w:rsidR="00000000" w:rsidRPr="006B3EA2" w:rsidP="006B3EA2">
      <w:pPr>
        <w:pStyle w:val="ListBullet2"/>
      </w:pPr>
      <w:r w:rsidRPr="006B3EA2">
        <w:t>doublers for the installation of antennas</w:t>
      </w:r>
    </w:p>
    <w:p w:rsidR="00000000" w:rsidRPr="006B3EA2" w:rsidP="006B3EA2">
      <w:pPr>
        <w:pStyle w:val="ListBullet2"/>
      </w:pPr>
      <w:r w:rsidRPr="006B3EA2">
        <w:t>brackets for the installation of avionic system components</w:t>
      </w:r>
    </w:p>
    <w:p w:rsidR="00000000" w:rsidRPr="006B3EA2" w:rsidP="006B3EA2">
      <w:pPr>
        <w:pStyle w:val="ListBullet2"/>
      </w:pPr>
      <w:r w:rsidRPr="006B3EA2">
        <w:t>racks for components, such as transmitters or receivers</w:t>
      </w:r>
    </w:p>
    <w:p w:rsidR="00000000" w:rsidRPr="006B3EA2" w:rsidP="006B3EA2">
      <w:pPr>
        <w:pStyle w:val="ListBullet2"/>
      </w:pPr>
      <w:r w:rsidRPr="006B3EA2">
        <w:t>hardware for the support of antenna cables and system electrical wiring.</w:t>
      </w:r>
    </w:p>
    <w:p w:rsidR="00000000" w:rsidRPr="006B3EA2" w:rsidP="006B3EA2">
      <w:pPr>
        <w:pStyle w:val="ListBullet"/>
      </w:pPr>
      <w:r w:rsidRPr="006B3EA2">
        <w:t>for the sheet meta</w:t>
      </w:r>
      <w:r w:rsidRPr="006B3EA2">
        <w:t>l components being worked on:</w:t>
      </w:r>
    </w:p>
    <w:p w:rsidR="00000000" w:rsidRPr="006B3EA2" w:rsidP="006B3EA2">
      <w:pPr>
        <w:pStyle w:val="ListBullet2"/>
      </w:pPr>
      <w:r w:rsidRPr="006B3EA2">
        <w:t>identify various aircraft metals used and their basic metallurgy properties by interpretation of markings, numbering systems or visual, chemical or mechanical means</w:t>
      </w:r>
    </w:p>
    <w:p w:rsidR="00000000" w:rsidRPr="006B3EA2" w:rsidP="006B3EA2">
      <w:pPr>
        <w:pStyle w:val="ListBullet2"/>
      </w:pPr>
      <w:r w:rsidRPr="006B3EA2">
        <w:t>handle and store aircraft metals used, including sealing age</w:t>
      </w:r>
      <w:r w:rsidRPr="006B3EA2">
        <w:t>nts, to industry standards</w:t>
      </w:r>
    </w:p>
    <w:p w:rsidR="00000000" w:rsidRPr="006B3EA2" w:rsidP="006B3EA2">
      <w:pPr>
        <w:pStyle w:val="ListBullet2"/>
      </w:pPr>
      <w:r w:rsidRPr="006B3EA2">
        <w:t>identify aircraft sheet metal assembly fasteners (metal and non-metallic) by interpretation of markings, numbering systems, size, shape and colour</w:t>
      </w:r>
    </w:p>
    <w:p w:rsidR="00000000" w:rsidRPr="006B3EA2" w:rsidP="006B3EA2">
      <w:pPr>
        <w:pStyle w:val="ListBullet2"/>
      </w:pPr>
      <w:r w:rsidRPr="006B3EA2">
        <w:t>correctly interpret modification drawings and hand sketches</w:t>
      </w:r>
    </w:p>
    <w:p w:rsidR="00000000" w:rsidRPr="006B3EA2" w:rsidP="006B3EA2">
      <w:pPr>
        <w:pStyle w:val="ListBullet2"/>
      </w:pPr>
      <w:r w:rsidRPr="006B3EA2">
        <w:t>use appropriate hand tools and machines to fit avionic modification sheet metal components to the aircraft</w:t>
      </w:r>
    </w:p>
    <w:p w:rsidR="00000000" w:rsidRPr="006B3EA2" w:rsidP="006B3EA2">
      <w:pPr>
        <w:pStyle w:val="ListBullet2"/>
      </w:pPr>
      <w:r w:rsidRPr="006B3EA2">
        <w:t>generate freehand precision holes</w:t>
      </w:r>
    </w:p>
    <w:p w:rsidR="00000000" w:rsidRPr="006B3EA2" w:rsidP="006B3EA2">
      <w:pPr>
        <w:pStyle w:val="ListBullet2"/>
      </w:pPr>
      <w:r w:rsidRPr="006B3EA2">
        <w:t>apply corrosion prevention techniques during component fitment</w:t>
      </w:r>
    </w:p>
    <w:p w:rsidR="00000000" w:rsidRPr="006B3EA2" w:rsidP="006B3EA2">
      <w:pPr>
        <w:pStyle w:val="ListBullet2"/>
      </w:pPr>
      <w:r w:rsidRPr="006B3EA2">
        <w:t>restore sealing and surface finishes</w:t>
      </w:r>
    </w:p>
    <w:p w:rsidR="00000000" w:rsidRPr="006B3EA2" w:rsidP="006B3EA2">
      <w:pPr>
        <w:pStyle w:val="ListBullet2"/>
      </w:pPr>
      <w:r w:rsidRPr="006B3EA2">
        <w:t>apply safety pr</w:t>
      </w:r>
      <w:r w:rsidRPr="006B3EA2">
        <w:t>ecautions, quality requirements and standard practice and process associated with assembly.</w:t>
      </w:r>
    </w:p>
    <w:p w:rsidR="00000000" w:rsidRPr="006B3EA2" w:rsidP="006B3EA2">
      <w:pPr>
        <w:pStyle w:val="AllowPageBreak"/>
      </w:pPr>
    </w:p>
    <w:p w:rsidR="00000000" w:rsidRPr="006B3EA2" w:rsidP="006B3EA2">
      <w:pPr>
        <w:pStyle w:val="Heading1"/>
      </w:pPr>
      <w:bookmarkStart w:id="3" w:name="O_1251776"/>
      <w:bookmarkEnd w:id="3"/>
      <w:r w:rsidRPr="006B3EA2">
        <w:t>Knowledge Evidence</w:t>
      </w:r>
    </w:p>
    <w:p w:rsidR="00000000" w:rsidRPr="006B3EA2" w:rsidP="00BA1E4D">
      <w:pPr>
        <w:pStyle w:val="BodyText"/>
      </w:pPr>
      <w:r w:rsidRPr="006B3EA2">
        <w:t>There must be evidence the candidate has knowledge of:</w:t>
      </w:r>
    </w:p>
    <w:p w:rsidR="00000000" w:rsidRPr="006B3EA2" w:rsidP="006B3EA2">
      <w:pPr>
        <w:pStyle w:val="ListBullet"/>
      </w:pPr>
      <w:r w:rsidRPr="006B3EA2">
        <w:t>aircraft sheet metal component construction principles</w:t>
      </w:r>
    </w:p>
    <w:p w:rsidR="00000000" w:rsidRPr="006B3EA2" w:rsidP="006B3EA2">
      <w:pPr>
        <w:pStyle w:val="ListBullet"/>
      </w:pPr>
      <w:r w:rsidRPr="006B3EA2">
        <w:t xml:space="preserve">identification </w:t>
      </w:r>
      <w:r w:rsidRPr="006B3EA2">
        <w:t>of primary, secondary and tertiary structure</w:t>
      </w:r>
    </w:p>
    <w:p w:rsidR="00000000" w:rsidRPr="006B3EA2" w:rsidP="006B3EA2">
      <w:pPr>
        <w:pStyle w:val="ListBullet"/>
      </w:pPr>
      <w:r w:rsidRPr="006B3EA2">
        <w:t>aircraft sheet metal assembly fasteners, their characteristics and identification</w:t>
      </w:r>
    </w:p>
    <w:p w:rsidR="00000000" w:rsidRPr="006B3EA2" w:rsidP="006B3EA2">
      <w:pPr>
        <w:pStyle w:val="ListBullet"/>
      </w:pPr>
      <w:r w:rsidRPr="006B3EA2">
        <w:t>fits and clearances for fasteners</w:t>
      </w:r>
    </w:p>
    <w:p w:rsidR="00000000" w:rsidRPr="006B3EA2" w:rsidP="006B3EA2">
      <w:pPr>
        <w:pStyle w:val="ListBullet"/>
      </w:pPr>
      <w:r w:rsidRPr="006B3EA2">
        <w:t>fitting methods for fasteners</w:t>
      </w:r>
    </w:p>
    <w:p w:rsidR="00000000" w:rsidRPr="006B3EA2" w:rsidP="006B3EA2">
      <w:pPr>
        <w:pStyle w:val="ListBullet"/>
      </w:pPr>
      <w:r w:rsidRPr="006B3EA2">
        <w:t>use of grip pins</w:t>
      </w:r>
    </w:p>
    <w:p w:rsidR="00000000" w:rsidRPr="006B3EA2" w:rsidP="006B3EA2">
      <w:pPr>
        <w:pStyle w:val="ListBullet"/>
      </w:pPr>
      <w:r w:rsidRPr="006B3EA2">
        <w:t>corrosion of aircraft structure and its prevention</w:t>
      </w:r>
    </w:p>
    <w:p w:rsidR="00000000" w:rsidRPr="006B3EA2" w:rsidP="006B3EA2">
      <w:pPr>
        <w:pStyle w:val="ListBullet"/>
      </w:pPr>
      <w:r w:rsidRPr="006B3EA2">
        <w:t>application of surface finishes</w:t>
      </w:r>
    </w:p>
    <w:p w:rsidR="00000000" w:rsidRPr="006B3EA2" w:rsidP="006B3EA2">
      <w:pPr>
        <w:pStyle w:val="ListBullet"/>
      </w:pPr>
      <w:r w:rsidRPr="006B3EA2">
        <w:t>work health and safety (WHS) procedures for fitting avionic modification sheet metal components</w:t>
      </w:r>
    </w:p>
    <w:p w:rsidR="00000000" w:rsidRPr="006B3EA2" w:rsidP="006B3EA2">
      <w:pPr>
        <w:pStyle w:val="ListBullet"/>
      </w:pPr>
      <w:r w:rsidRPr="006B3EA2">
        <w:t>maintenance documentation for fitting avionic modification sheet metal compon</w:t>
      </w:r>
      <w:r w:rsidRPr="006B3EA2">
        <w:t>ents</w:t>
      </w:r>
    </w:p>
    <w:p w:rsidR="00000000" w:rsidRPr="006B3EA2" w:rsidP="006B3EA2">
      <w:pPr>
        <w:pStyle w:val="ListBullet"/>
      </w:pPr>
      <w:r w:rsidRPr="006B3EA2">
        <w:t xml:space="preserve">how to obtain material safety data sheets (MSDS) </w:t>
      </w:r>
    </w:p>
    <w:p w:rsidR="00000000" w:rsidRPr="006B3EA2" w:rsidP="006B3EA2">
      <w:pPr>
        <w:pStyle w:val="ListBullet"/>
      </w:pPr>
      <w:r w:rsidRPr="006B3EA2">
        <w:t>use of appropriate personal protective equipment (PPE).</w:t>
      </w:r>
    </w:p>
    <w:p w:rsidR="00000000" w:rsidRPr="006B3EA2" w:rsidP="006B3EA2">
      <w:pPr>
        <w:pStyle w:val="AllowPageBreak"/>
      </w:pPr>
    </w:p>
    <w:p w:rsidR="00000000" w:rsidRPr="006B3EA2" w:rsidP="006B3EA2">
      <w:pPr>
        <w:pStyle w:val="Heading1"/>
      </w:pPr>
      <w:bookmarkStart w:id="4" w:name="O_1251778"/>
      <w:bookmarkEnd w:id="4"/>
      <w:r w:rsidRPr="006B3EA2">
        <w:t>Assessment Conditions</w:t>
      </w:r>
    </w:p>
    <w:p w:rsidR="00000000" w:rsidRPr="006B3EA2" w:rsidP="00BA1E4D">
      <w:pPr>
        <w:pStyle w:val="BodyText"/>
      </w:pPr>
      <w:r w:rsidRPr="006B3EA2">
        <w:t xml:space="preserve">The following conditions of assessment represent the requirements of the regulators (DASA and CASA) and </w:t>
      </w:r>
      <w:r w:rsidRPr="006B3EA2">
        <w:t>maintenance stakeholders and must be rigorously observed.</w:t>
      </w:r>
    </w:p>
    <w:p w:rsidR="00000000" w:rsidRPr="006B3EA2" w:rsidP="00BA1E4D">
      <w:pPr>
        <w:pStyle w:val="BodyText"/>
      </w:pPr>
      <w:r w:rsidRPr="006B3EA2">
        <w:t>Skills must have been demonstrated under routine supervision in the workplace or in a simulated environment that reflects workplace conditions and contingencies encountered in fitting avionic modifi</w:t>
      </w:r>
      <w:r w:rsidRPr="006B3EA2">
        <w:t xml:space="preserve">cation sheet metal components. The following conditions must be met for this unit: </w:t>
      </w:r>
    </w:p>
    <w:p w:rsidR="00000000" w:rsidRPr="006B3EA2" w:rsidP="006B3EA2">
      <w:pPr>
        <w:pStyle w:val="ListBullet"/>
      </w:pPr>
      <w:r w:rsidRPr="006B3EA2">
        <w:t xml:space="preserve">use of suitable facilities, equipment and resources, including: </w:t>
      </w:r>
    </w:p>
    <w:p w:rsidR="00000000" w:rsidRPr="006B3EA2" w:rsidP="006B3EA2">
      <w:pPr>
        <w:pStyle w:val="ListBullet2"/>
      </w:pPr>
      <w:r w:rsidRPr="006B3EA2">
        <w:t>workplace procedures, manufacturing specifications, codes, standards, manuals, and reference materials re</w:t>
      </w:r>
      <w:r w:rsidRPr="006B3EA2">
        <w:t>levant to fitting avionic modification sheet metal components</w:t>
      </w:r>
    </w:p>
    <w:p w:rsidR="00000000" w:rsidRPr="006B3EA2" w:rsidP="006B3EA2">
      <w:pPr>
        <w:pStyle w:val="ListBullet2"/>
      </w:pPr>
      <w:r w:rsidRPr="006B3EA2">
        <w:t>tools and equipment specified in maintenance documentation</w:t>
      </w:r>
    </w:p>
    <w:p w:rsidR="00000000" w:rsidRPr="006B3EA2" w:rsidP="006B3EA2">
      <w:pPr>
        <w:pStyle w:val="ListBullet2"/>
      </w:pPr>
      <w:r w:rsidRPr="006B3EA2">
        <w:t>general-purpose tools and test equipment required for fitting avionic modification sheet metal components.</w:t>
      </w:r>
    </w:p>
    <w:p w:rsidR="00000000" w:rsidRPr="006B3EA2" w:rsidP="00BA1E4D">
      <w:pPr>
        <w:pStyle w:val="BodyText"/>
      </w:pPr>
      <w:r w:rsidRPr="006B3EA2">
        <w:t xml:space="preserve">Evidence of tasks demonstrating competency must be recorded in a log of industrial experience and achievement. </w:t>
      </w:r>
    </w:p>
    <w:p w:rsidR="00000000" w:rsidRPr="006B3EA2" w:rsidP="00BA1E4D">
      <w:pPr>
        <w:pStyle w:val="BodyText"/>
      </w:pPr>
      <w:r w:rsidRPr="006B3EA2">
        <w:t>Assessors must satisfy the NVR/AQTF mandatory competency requirements for assessors.</w:t>
      </w:r>
    </w:p>
    <w:p w:rsidR="00000000" w:rsidRPr="006B3EA2" w:rsidP="006B3EA2">
      <w:pPr>
        <w:pStyle w:val="Heading1"/>
      </w:pPr>
      <w:bookmarkStart w:id="5" w:name="O_1251784"/>
      <w:bookmarkEnd w:id="5"/>
      <w:r w:rsidRPr="006B3EA2">
        <w:t>Links</w:t>
      </w:r>
    </w:p>
    <w:p w:rsidR="00000000" w:rsidRPr="006B3EA2" w:rsidP="00BA1E4D">
      <w:pPr>
        <w:pStyle w:val="BodyText"/>
      </w:pPr>
      <w:r w:rsidRPr="006B3EA2">
        <w:t>Companion Volume implementation gu</w:t>
      </w:r>
      <w:r w:rsidRPr="006B3EA2">
        <w:t xml:space="preserve">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056A6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B3EA2" w:rsidP="006B3EA2"/>
    <w:sectPr w:rsidSect="006B3E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A2" w:rsidRPr="00BA1E4D" w:rsidP="00BA1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4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EA2" w:rsidRPr="00BA1E4D" w:rsidP="00BA1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4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964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B2B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7E4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EA2"/>
  </w:style>
  <w:style w:type="character" w:customStyle="1" w:styleId="Heading1Char">
    <w:name w:val="Heading 1 Char"/>
    <w:basedOn w:val="DefaultParagraphFont"/>
    <w:link w:val="Heading1"/>
    <w:rsid w:val="006B3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E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E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EA2"/>
    <w:rPr>
      <w:b/>
      <w:spacing w:val="0"/>
    </w:rPr>
  </w:style>
  <w:style w:type="paragraph" w:customStyle="1" w:styleId="SuperTitle">
    <w:name w:val="SuperTitle"/>
    <w:basedOn w:val="Title"/>
    <w:rsid w:val="006B3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EA2"/>
    <w:rPr>
      <w:i/>
    </w:rPr>
  </w:style>
  <w:style w:type="paragraph" w:styleId="Caption">
    <w:name w:val="caption"/>
    <w:basedOn w:val="BodyText"/>
    <w:next w:val="Normal"/>
    <w:qFormat/>
    <w:rsid w:val="006B3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EA2"/>
  </w:style>
  <w:style w:type="paragraph" w:styleId="TableofFigures">
    <w:name w:val="table of figures"/>
    <w:basedOn w:val="Normal"/>
    <w:next w:val="Normal"/>
    <w:semiHidden/>
    <w:rsid w:val="006B3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E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EA2"/>
    <w:rPr>
      <w:rFonts w:ascii="Wingdings" w:hAnsi="Wingdings"/>
    </w:rPr>
  </w:style>
  <w:style w:type="paragraph" w:customStyle="1" w:styleId="TableHeading">
    <w:name w:val="Table Heading"/>
    <w:basedOn w:val="HeadingBase"/>
    <w:rsid w:val="006B3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EA2"/>
    <w:rPr>
      <w:color w:val="0033CC"/>
      <w:u w:val="none"/>
    </w:rPr>
  </w:style>
  <w:style w:type="paragraph" w:customStyle="1" w:styleId="BodyTextRight">
    <w:name w:val="Body Text Right"/>
    <w:basedOn w:val="BodyText"/>
    <w:rsid w:val="006B3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E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EA2"/>
    <w:rPr>
      <w:sz w:val="32"/>
    </w:rPr>
  </w:style>
  <w:style w:type="paragraph" w:customStyle="1" w:styleId="HeadingProcedure">
    <w:name w:val="Heading Procedure"/>
    <w:basedOn w:val="HeadingBase"/>
    <w:next w:val="Normal"/>
    <w:rsid w:val="006B3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EA2"/>
    <w:pPr>
      <w:spacing w:before="60" w:after="60"/>
    </w:pPr>
  </w:style>
  <w:style w:type="paragraph" w:styleId="ListContinue">
    <w:name w:val="List Continue"/>
    <w:basedOn w:val="List"/>
    <w:rsid w:val="006B3EA2"/>
    <w:pPr>
      <w:ind w:firstLine="0"/>
    </w:pPr>
  </w:style>
  <w:style w:type="paragraph" w:customStyle="1" w:styleId="ListNote">
    <w:name w:val="List Note"/>
    <w:basedOn w:val="List"/>
    <w:rsid w:val="006B3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EA2"/>
    <w:rPr>
      <w:rFonts w:ascii="Courier New" w:hAnsi="Courier New"/>
    </w:rPr>
  </w:style>
  <w:style w:type="paragraph" w:customStyle="1" w:styleId="NoteBullet">
    <w:name w:val="Note Bullet"/>
    <w:basedOn w:val="Note"/>
    <w:rsid w:val="006B3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E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EA2"/>
    <w:rPr>
      <w:b/>
      <w:smallCaps/>
    </w:rPr>
  </w:style>
  <w:style w:type="paragraph" w:customStyle="1" w:styleId="TableListNumber">
    <w:name w:val="Table List Number"/>
    <w:basedOn w:val="ListNumber"/>
    <w:rsid w:val="006B3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EA2"/>
    <w:pPr>
      <w:numPr>
        <w:numId w:val="9"/>
      </w:numPr>
    </w:pPr>
  </w:style>
  <w:style w:type="paragraph" w:customStyle="1" w:styleId="ListAlpha2">
    <w:name w:val="List Alpha 2"/>
    <w:basedOn w:val="List2"/>
    <w:rsid w:val="006B3EA2"/>
    <w:pPr>
      <w:numPr>
        <w:numId w:val="8"/>
      </w:numPr>
    </w:pPr>
  </w:style>
  <w:style w:type="paragraph" w:styleId="List2">
    <w:name w:val="List 2"/>
    <w:basedOn w:val="BodyText"/>
    <w:rsid w:val="006B3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E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E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EA2"/>
    <w:pPr>
      <w:numPr>
        <w:numId w:val="4"/>
      </w:numPr>
    </w:pPr>
  </w:style>
  <w:style w:type="paragraph" w:styleId="ListContinue2">
    <w:name w:val="List Continue 2"/>
    <w:basedOn w:val="List2"/>
    <w:rsid w:val="006B3EA2"/>
    <w:pPr>
      <w:ind w:firstLine="0"/>
    </w:pPr>
  </w:style>
  <w:style w:type="paragraph" w:styleId="ListContinue3">
    <w:name w:val="List Continue 3"/>
    <w:basedOn w:val="List3"/>
    <w:rsid w:val="006B3EA2"/>
    <w:pPr>
      <w:ind w:left="1021" w:firstLine="0"/>
    </w:pPr>
  </w:style>
  <w:style w:type="paragraph" w:styleId="ListContinue4">
    <w:name w:val="List Continue 4"/>
    <w:basedOn w:val="List4"/>
    <w:rsid w:val="006B3EA2"/>
    <w:pPr>
      <w:ind w:firstLine="0"/>
    </w:pPr>
  </w:style>
  <w:style w:type="paragraph" w:styleId="ListContinue5">
    <w:name w:val="List Continue 5"/>
    <w:basedOn w:val="List5"/>
    <w:rsid w:val="006B3EA2"/>
    <w:pPr>
      <w:ind w:firstLine="0"/>
    </w:pPr>
  </w:style>
  <w:style w:type="paragraph" w:styleId="ListNumber3">
    <w:name w:val="List Number 3"/>
    <w:basedOn w:val="List3"/>
    <w:rsid w:val="006B3EA2"/>
    <w:pPr>
      <w:numPr>
        <w:numId w:val="5"/>
      </w:numPr>
    </w:pPr>
  </w:style>
  <w:style w:type="paragraph" w:styleId="ListNumber4">
    <w:name w:val="List Number 4"/>
    <w:basedOn w:val="List4"/>
    <w:rsid w:val="006B3EA2"/>
    <w:pPr>
      <w:numPr>
        <w:numId w:val="6"/>
      </w:numPr>
    </w:pPr>
  </w:style>
  <w:style w:type="paragraph" w:styleId="ListNumber5">
    <w:name w:val="List Number 5"/>
    <w:basedOn w:val="List5"/>
    <w:rsid w:val="006B3EA2"/>
    <w:pPr>
      <w:numPr>
        <w:numId w:val="7"/>
      </w:numPr>
    </w:pPr>
  </w:style>
  <w:style w:type="paragraph" w:styleId="BlockText">
    <w:name w:val="Block Text"/>
    <w:basedOn w:val="Normal"/>
    <w:rsid w:val="006B3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EA2"/>
    <w:rPr>
      <w:sz w:val="16"/>
      <w:vertAlign w:val="superscript"/>
    </w:rPr>
  </w:style>
  <w:style w:type="character" w:customStyle="1" w:styleId="Symbols">
    <w:name w:val="Symbols"/>
    <w:basedOn w:val="DefaultParagraphFont"/>
    <w:rsid w:val="006B3EA2"/>
    <w:rPr>
      <w:rFonts w:ascii="Symbol" w:hAnsi="Symbol"/>
    </w:rPr>
  </w:style>
  <w:style w:type="character" w:customStyle="1" w:styleId="MenuOptions">
    <w:name w:val="Menu Options"/>
    <w:basedOn w:val="DefaultParagraphFont"/>
    <w:rsid w:val="006B3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EA2"/>
    <w:rPr>
      <w:b/>
    </w:rPr>
  </w:style>
  <w:style w:type="character" w:customStyle="1" w:styleId="Underlined">
    <w:name w:val="Underlined"/>
    <w:basedOn w:val="DefaultParagraphFont"/>
    <w:rsid w:val="006B3EA2"/>
    <w:rPr>
      <w:u w:val="single"/>
    </w:rPr>
  </w:style>
  <w:style w:type="paragraph" w:customStyle="1" w:styleId="TableBodyTextRight">
    <w:name w:val="Table Body Text Right"/>
    <w:basedOn w:val="TableBodyText"/>
    <w:rsid w:val="006B3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EA2"/>
    <w:rPr>
      <w:sz w:val="18"/>
    </w:rPr>
  </w:style>
  <w:style w:type="paragraph" w:customStyle="1" w:styleId="BodySmallRight">
    <w:name w:val="Body Small Right"/>
    <w:basedOn w:val="BodyTextRight"/>
    <w:rsid w:val="006B3EA2"/>
    <w:rPr>
      <w:sz w:val="18"/>
      <w:szCs w:val="18"/>
    </w:rPr>
  </w:style>
  <w:style w:type="paragraph" w:customStyle="1" w:styleId="MarginEdition">
    <w:name w:val="Margin Edition"/>
    <w:basedOn w:val="MarginNote"/>
    <w:rsid w:val="006B3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EA2"/>
    <w:rPr>
      <w:sz w:val="2"/>
      <w:szCs w:val="2"/>
    </w:rPr>
  </w:style>
  <w:style w:type="character" w:customStyle="1" w:styleId="Small">
    <w:name w:val="Small"/>
    <w:basedOn w:val="DefaultParagraphFont"/>
    <w:rsid w:val="006B3EA2"/>
    <w:rPr>
      <w:sz w:val="16"/>
    </w:rPr>
  </w:style>
  <w:style w:type="paragraph" w:customStyle="1" w:styleId="WideTable">
    <w:name w:val="Wide Table"/>
    <w:basedOn w:val="Normal"/>
    <w:rsid w:val="006B3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EA2"/>
  </w:style>
  <w:style w:type="paragraph" w:styleId="Quote">
    <w:name w:val="Quote"/>
    <w:basedOn w:val="Heading1"/>
    <w:link w:val="QuoteChar"/>
    <w:qFormat/>
    <w:rsid w:val="006B3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EA2"/>
    <w:pPr>
      <w:pageBreakBefore/>
    </w:pPr>
  </w:style>
  <w:style w:type="paragraph" w:customStyle="1" w:styleId="Border">
    <w:name w:val="Border"/>
    <w:basedOn w:val="Normal"/>
    <w:qFormat/>
    <w:rsid w:val="006B3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EA2"/>
    <w:rPr>
      <w:u w:val="single"/>
    </w:rPr>
  </w:style>
  <w:style w:type="character" w:customStyle="1" w:styleId="BoldandItalics">
    <w:name w:val="Bold and Italics"/>
    <w:qFormat/>
    <w:rsid w:val="006B3EA2"/>
    <w:rPr>
      <w:b/>
      <w:i/>
      <w:u w:val="none"/>
    </w:rPr>
  </w:style>
  <w:style w:type="paragraph" w:styleId="BalloonText">
    <w:name w:val="Balloon Text"/>
    <w:basedOn w:val="Normal"/>
    <w:link w:val="BalloonTextChar"/>
    <w:rsid w:val="006B3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EA2"/>
    <w:pPr>
      <w:spacing w:before="0" w:after="0"/>
    </w:pPr>
  </w:style>
  <w:style w:type="paragraph" w:customStyle="1" w:styleId="BodyTextBold">
    <w:name w:val="Body Text Bold"/>
    <w:basedOn w:val="BodyText"/>
    <w:qFormat/>
    <w:rsid w:val="006B3EA2"/>
    <w:rPr>
      <w:b/>
    </w:rPr>
  </w:style>
  <w:style w:type="character" w:styleId="Hyperlink">
    <w:name w:val="Hyperlink"/>
    <w:basedOn w:val="DefaultParagraphFont"/>
    <w:uiPriority w:val="99"/>
    <w:unhideWhenUsed/>
    <w:rsid w:val="00BA1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3448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MEAAVI0059 Fit avionic modification sheet metal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2022-11-22T03:33:00Z</dcterms:created>
  <dcterms:modified xsi:type="dcterms:W3CDTF">2022-11-22T03:33:00Z</dcterms:modified>
</cp:coreProperties>
</file>