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840" w:rsidP="00B47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MEAAVI0056 Repair and overhaul aircraft electrical and electro-mechanical components</w:t>
      </w:r>
      <w:r>
        <w:fldChar w:fldCharType="end"/>
      </w:r>
    </w:p>
    <w:p w:rsidR="00B47840" w:rsidP="00B47840">
      <w:pPr>
        <w:pStyle w:val="Version"/>
        <w:sectPr w:rsidSect="00202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E9C" w:rsidP="00202E9C">
      <w:pPr>
        <w:pStyle w:val="SuperHeading"/>
      </w:pPr>
      <w:r w:rsidRPr="00202E9C">
        <w:t>MEAAVI0056 Repair and overhaul aircraft electrical and electro-mechanical components</w:t>
      </w:r>
    </w:p>
    <w:p w:rsidR="00000000" w:rsidRPr="00202E9C" w:rsidP="00202E9C">
      <w:pPr>
        <w:pStyle w:val="Heading1"/>
      </w:pPr>
      <w:bookmarkStart w:id="1" w:name="O_1251056"/>
      <w:bookmarkEnd w:id="1"/>
      <w:r w:rsidRPr="00202E9C">
        <w:t>Modification History</w:t>
      </w:r>
    </w:p>
    <w:p w:rsidR="00000000" w:rsidRPr="00202E9C" w:rsidP="00B47840">
      <w:pPr>
        <w:pStyle w:val="BodyText"/>
      </w:pPr>
      <w:r w:rsidRPr="00202E9C">
        <w:t>Release 1. Application changed. Elements and Performance Criteria changed. F</w:t>
      </w:r>
      <w:r w:rsidRPr="00202E9C">
        <w:t>oundation Skills made explicit. Range of Conditions removed, and relevant information moved to Assessment Requirements. Assessment Requirements clarified. Supersedes and is equivalent to MEA286 Repair or overhaul aircraft electrical/electro-mechanical comp</w:t>
      </w:r>
      <w:r w:rsidRPr="00202E9C">
        <w:t>onents.</w:t>
      </w:r>
    </w:p>
    <w:p w:rsidR="00000000" w:rsidRPr="00202E9C" w:rsidP="00202E9C">
      <w:pPr>
        <w:pStyle w:val="Heading1"/>
      </w:pPr>
      <w:bookmarkStart w:id="2" w:name="O_1251057"/>
      <w:bookmarkEnd w:id="2"/>
      <w:r w:rsidRPr="00202E9C">
        <w:t>Application</w:t>
      </w:r>
    </w:p>
    <w:p w:rsidR="00000000" w:rsidRPr="00202E9C" w:rsidP="00B47840">
      <w:pPr>
        <w:pStyle w:val="BodyText"/>
      </w:pPr>
      <w:r w:rsidRPr="00202E9C">
        <w:t>This unit describes the skills and knowledge required to apply hand skills and use knowledge of component repair and overhaul procedures relating to electrical and electro-mechanical components of fixed and rotary win</w:t>
      </w:r>
      <w:r w:rsidRPr="00202E9C">
        <w:t>g aircraft that are repaired or overhauled in aviation maintenance workshops during scheduled or unscheduled maintenance. Work may be performed individually or as part of a team.</w:t>
      </w:r>
    </w:p>
    <w:p w:rsidR="00000000" w:rsidRPr="00202E9C" w:rsidP="00B47840">
      <w:pPr>
        <w:pStyle w:val="BodyText"/>
      </w:pPr>
      <w:r w:rsidRPr="00202E9C">
        <w:t>The unit is used in workplaces that operate under the airworthiness regulator</w:t>
      </w:r>
      <w:r w:rsidRPr="00202E9C">
        <w:t>y systems of the Civil Aviation Safety Authority (CASA) and the Defence Aviation Safety Authority (DASA).</w:t>
      </w:r>
    </w:p>
    <w:p w:rsidR="00000000" w:rsidRPr="00202E9C" w:rsidP="00B47840">
      <w:pPr>
        <w:pStyle w:val="BodyText"/>
      </w:pPr>
      <w:r w:rsidRPr="00202E9C">
        <w:t>Any other relevant legislation, industry standards and codes of practice within Australia must be applied.</w:t>
      </w:r>
    </w:p>
    <w:p w:rsidR="00000000" w:rsidRPr="00202E9C" w:rsidP="00202E9C">
      <w:pPr>
        <w:pStyle w:val="Heading1"/>
      </w:pPr>
      <w:bookmarkStart w:id="3" w:name="O_1251058"/>
      <w:bookmarkEnd w:id="3"/>
      <w:r w:rsidRPr="00202E9C">
        <w:t>Pre-requisite Unit</w:t>
      </w:r>
    </w:p>
    <w:p w:rsidR="00000000" w:rsidRPr="00202E9C" w:rsidP="00B47840">
      <w:pPr>
        <w:pStyle w:val="BodyText"/>
      </w:pPr>
      <w:r w:rsidRPr="00202E9C">
        <w:t>MEA20</w:t>
      </w:r>
      <w:r w:rsidRPr="00202E9C">
        <w:t>1 Remove and install miscellaneous aircraft electrical hardware/components</w:t>
      </w:r>
    </w:p>
    <w:p w:rsidR="00000000" w:rsidRPr="00202E9C" w:rsidP="00B47840">
      <w:pPr>
        <w:pStyle w:val="BodyText"/>
      </w:pPr>
      <w:r w:rsidRPr="00202E9C">
        <w:t>MEA296 Use electrical test equipment in aviation maintenance activities</w:t>
      </w:r>
    </w:p>
    <w:p w:rsidR="00000000" w:rsidRPr="00202E9C" w:rsidP="00202E9C">
      <w:pPr>
        <w:pStyle w:val="Heading1"/>
      </w:pPr>
      <w:bookmarkStart w:id="4" w:name="O_1251059"/>
      <w:bookmarkEnd w:id="4"/>
      <w:r w:rsidRPr="00202E9C">
        <w:t>Competency Field</w:t>
      </w:r>
    </w:p>
    <w:p w:rsidR="00000000" w:rsidRPr="00202E9C" w:rsidP="00B47840">
      <w:pPr>
        <w:pStyle w:val="BodyText"/>
      </w:pPr>
      <w:r w:rsidRPr="00202E9C">
        <w:t>Aviation maintenance</w:t>
      </w:r>
    </w:p>
    <w:p w:rsidR="00000000" w:rsidRPr="00202E9C" w:rsidP="00202E9C">
      <w:pPr>
        <w:pStyle w:val="Heading1"/>
      </w:pPr>
      <w:bookmarkStart w:id="5" w:name="O_1251061"/>
      <w:bookmarkEnd w:id="5"/>
      <w:r w:rsidRPr="00202E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4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9C" w:rsidP="00202E9C">
            <w:pPr>
              <w:pStyle w:val="BodyText"/>
            </w:pPr>
            <w:r w:rsidRPr="00202E9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rPr>
                <w:rStyle w:val="SpecialBold"/>
              </w:rPr>
              <w:t>Performance Criteria</w:t>
            </w:r>
          </w:p>
        </w:tc>
      </w:tr>
      <w:tr w:rsidTr="00B4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t>Performance criteria describe the performance needed to demonstrate achievement of the element.</w:t>
            </w:r>
          </w:p>
        </w:tc>
      </w:tr>
      <w:tr w:rsidTr="00B4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47840" w:rsidP="00202E9C">
            <w:pPr>
              <w:pStyle w:val="BodyText"/>
            </w:pPr>
            <w:r w:rsidRPr="00202E9C">
              <w:t>1. Determine requirements</w:t>
            </w:r>
          </w:p>
          <w:p w:rsidR="00B47840" w:rsidP="00202E9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9C" w:rsidP="00202E9C">
            <w:pPr>
              <w:pStyle w:val="BodyText"/>
            </w:pPr>
            <w:r w:rsidRPr="00202E9C">
              <w:t>1.1 Interpret component defect reports (removal tags) or customer orders and match by part and serial numbers to identify requirements</w:t>
            </w:r>
          </w:p>
          <w:p w:rsidR="00000000" w:rsidRPr="00202E9C" w:rsidP="00202E9C">
            <w:pPr>
              <w:pStyle w:val="BodyText"/>
            </w:pPr>
            <w:r w:rsidRPr="00202E9C">
              <w:t xml:space="preserve">1.2 Inspect components or operate through prescribed test procedures to </w:t>
            </w:r>
            <w:r w:rsidRPr="00202E9C">
              <w:t>establish serviceability or confirm defects</w:t>
            </w:r>
          </w:p>
          <w:p w:rsidR="00000000" w:rsidRPr="00202E9C" w:rsidP="00202E9C">
            <w:pPr>
              <w:pStyle w:val="BodyText"/>
            </w:pPr>
            <w:r w:rsidRPr="00202E9C">
              <w:t>1.3 E</w:t>
            </w:r>
            <w:r w:rsidRPr="00202E9C">
              <w:t>stablish modification status to assist in determining the overhaul requirements for the components</w:t>
            </w:r>
          </w:p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t>1.4 Identify and document extent of overhaul or repair in accordance with standard enterprise procedures</w:t>
            </w:r>
          </w:p>
        </w:tc>
      </w:tr>
      <w:tr w:rsidTr="00B4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47840" w:rsidP="00202E9C">
            <w:pPr>
              <w:pStyle w:val="BodyText"/>
            </w:pPr>
            <w:r w:rsidRPr="00202E9C">
              <w:t>2. Troubleshoot electrical and electro-mechanical components</w:t>
            </w:r>
          </w:p>
          <w:p w:rsidR="00B47840" w:rsidP="00202E9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9C" w:rsidP="00202E9C">
            <w:pPr>
              <w:pStyle w:val="BodyText"/>
            </w:pPr>
            <w:r w:rsidRPr="00202E9C">
              <w:t>2.1 Use available information from maintenance records and test results to assist in fault determination</w:t>
            </w:r>
          </w:p>
          <w:p w:rsidR="00000000" w:rsidRPr="00202E9C" w:rsidP="00202E9C">
            <w:pPr>
              <w:pStyle w:val="BodyText"/>
            </w:pPr>
            <w:r w:rsidRPr="00202E9C">
              <w:t>2.2 Troubleshoot electrical-mechanical components using logical processes in accordan</w:t>
            </w:r>
            <w:r w:rsidRPr="00202E9C">
              <w:t>ce with the maintenance documentation</w:t>
            </w:r>
          </w:p>
          <w:p w:rsidR="00000000" w:rsidRPr="00202E9C" w:rsidP="00202E9C">
            <w:pPr>
              <w:pStyle w:val="BodyText"/>
            </w:pPr>
            <w:r w:rsidRPr="00202E9C">
              <w:t>2.3 Obtain required specialist or supervisory advice to assist with or confirm fault and rectification requirements</w:t>
            </w:r>
          </w:p>
          <w:p w:rsidR="00000000" w:rsidRPr="00202E9C" w:rsidP="00202E9C">
            <w:pPr>
              <w:pStyle w:val="BodyText"/>
            </w:pPr>
            <w:r w:rsidRPr="00202E9C">
              <w:t>2.4 Locate electrical or electro-mechanical component faults and identify causes in accordance with st</w:t>
            </w:r>
            <w:r w:rsidRPr="00202E9C">
              <w:t>andard enterprise procedures</w:t>
            </w:r>
          </w:p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t>2.5 Determine fault rectification requirements to assist in planning repair</w:t>
            </w:r>
          </w:p>
        </w:tc>
      </w:tr>
      <w:tr w:rsidTr="00B4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t>3. Dismantle and inspect electrical and electro-mechanical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9C" w:rsidP="00202E9C">
            <w:pPr>
              <w:pStyle w:val="BodyText"/>
            </w:pPr>
            <w:r w:rsidRPr="00202E9C">
              <w:t>3.1 Dismantle component parts in accordance with maintenance manuals while obser</w:t>
            </w:r>
            <w:r w:rsidRPr="00202E9C">
              <w:t>ving all relevant work health and safety (WHS) requirements</w:t>
            </w:r>
          </w:p>
          <w:p w:rsidR="00000000" w:rsidRPr="00202E9C" w:rsidP="00202E9C">
            <w:pPr>
              <w:pStyle w:val="BodyText"/>
            </w:pPr>
            <w:r w:rsidRPr="00202E9C">
              <w:t>3.2 Assess component parts for serviceability in accordance with maintenance documentation</w:t>
            </w:r>
          </w:p>
          <w:p w:rsidR="00000000" w:rsidRPr="00202E9C" w:rsidP="00202E9C">
            <w:pPr>
              <w:pStyle w:val="BodyText"/>
            </w:pPr>
            <w:r w:rsidRPr="00202E9C">
              <w:t>3.3 Tag parts requiring specialist repair and specify repair instructions</w:t>
            </w:r>
          </w:p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t>3.4 Compile and process parts l</w:t>
            </w:r>
            <w:r w:rsidRPr="00202E9C">
              <w:t>ists in accordance with standard enterprise procedure</w:t>
            </w:r>
          </w:p>
        </w:tc>
      </w:tr>
      <w:tr w:rsidTr="00B4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t>4. Repair and/or modify electrical and electro-mechanical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9C" w:rsidP="00202E9C">
            <w:pPr>
              <w:pStyle w:val="BodyText"/>
            </w:pPr>
            <w:r w:rsidRPr="00202E9C">
              <w:t>4.1 Repair or replace component parts in accordance with maintenance documentation</w:t>
            </w:r>
          </w:p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t xml:space="preserve">4.2 Make required modifications to components or </w:t>
            </w:r>
            <w:r w:rsidRPr="00202E9C">
              <w:t>parts in accordance with relevant manufacturer’s bulletins or procedures</w:t>
            </w:r>
          </w:p>
        </w:tc>
      </w:tr>
      <w:tr w:rsidTr="00B4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E9C">
            <w:pPr>
              <w:pStyle w:val="BodyText"/>
              <w:rPr>
                <w:lang w:val="en-NZ"/>
              </w:rPr>
            </w:pPr>
            <w:r w:rsidRPr="00202E9C">
              <w:t>5. Assemble, test and adjust electrical and electro-mechanical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E9C" w:rsidP="00202E9C">
            <w:pPr>
              <w:pStyle w:val="BodyText"/>
            </w:pPr>
            <w:r w:rsidRPr="00202E9C">
              <w:t>5.1 Assemble component parts in accordance with specified tolerances and maintenance documents</w:t>
            </w:r>
          </w:p>
          <w:p w:rsidR="00000000" w:rsidRPr="00202E9C" w:rsidP="00202E9C">
            <w:pPr>
              <w:pStyle w:val="BodyText"/>
            </w:pPr>
            <w:r w:rsidRPr="00202E9C">
              <w:t>5.2 Test assembled components and adjust or calibrate components to operate within prescribed specifications</w:t>
            </w:r>
          </w:p>
          <w:p w:rsidR="00000000" w:rsidRPr="00202E9C" w:rsidP="00202E9C">
            <w:pPr>
              <w:pStyle w:val="BodyText"/>
            </w:pPr>
            <w:r w:rsidRPr="00202E9C">
              <w:t>5.3 Tag, seal and package finished components in accordance with specified procedures</w:t>
            </w:r>
          </w:p>
          <w:p w:rsidR="00000000" w:rsidRPr="00202E9C" w:rsidP="00202E9C">
            <w:pPr>
              <w:pStyle w:val="BodyText"/>
            </w:pPr>
            <w:r w:rsidRPr="00202E9C">
              <w:t>5.4 Complete and process required maintenance documentation a</w:t>
            </w:r>
            <w:r w:rsidRPr="00202E9C">
              <w:t>nd modification records in accordance with standard enterprise procedures</w:t>
            </w:r>
          </w:p>
        </w:tc>
      </w:tr>
    </w:tbl>
    <w:p w:rsidR="00000000" w:rsidRPr="00202E9C" w:rsidP="00202E9C">
      <w:pPr>
        <w:pStyle w:val="BodyText"/>
      </w:pPr>
    </w:p>
    <w:p w:rsidR="00000000" w:rsidRPr="00202E9C" w:rsidP="00202E9C">
      <w:pPr>
        <w:pStyle w:val="AllowPageBreak"/>
      </w:pPr>
    </w:p>
    <w:p w:rsidR="00000000" w:rsidRPr="00202E9C" w:rsidP="00202E9C">
      <w:pPr>
        <w:pStyle w:val="Heading1"/>
      </w:pPr>
      <w:bookmarkStart w:id="6" w:name="O_1251062"/>
      <w:bookmarkEnd w:id="6"/>
      <w:r w:rsidRPr="00202E9C">
        <w:t>Foundation Skills</w:t>
      </w:r>
    </w:p>
    <w:p w:rsidR="00000000" w:rsidRPr="00202E9C" w:rsidP="00B47840">
      <w:pPr>
        <w:pStyle w:val="BodyText"/>
      </w:pPr>
      <w:r w:rsidRPr="00202E9C">
        <w:t>This section describes those language, literacy, numeracy and employment skills that are essential to performance but not explicit in the perfo</w:t>
      </w:r>
      <w:r w:rsidRPr="00202E9C">
        <w:t>rmance criteria.</w:t>
      </w:r>
    </w:p>
    <w:p w:rsidR="00000000" w:rsidRPr="00202E9C" w:rsidP="00202E9C">
      <w:pPr>
        <w:pStyle w:val="ListBullet"/>
      </w:pPr>
      <w:r w:rsidRPr="00202E9C">
        <w:t>Reading skills to interpret maintenance manuals, inspection procedures and specifications (allowable limits).</w:t>
      </w:r>
    </w:p>
    <w:p w:rsidR="00000000" w:rsidRPr="00202E9C" w:rsidP="00202E9C">
      <w:pPr>
        <w:pStyle w:val="ListBullet"/>
      </w:pPr>
      <w:r w:rsidRPr="00202E9C">
        <w:t>Writing skills to record and report on defects and faults and their causes.</w:t>
      </w:r>
    </w:p>
    <w:p w:rsidR="00000000" w:rsidRPr="00202E9C" w:rsidP="00202E9C">
      <w:pPr>
        <w:pStyle w:val="ListBullet"/>
      </w:pPr>
      <w:r w:rsidRPr="00202E9C">
        <w:t>Numeracy skills to interpret and communicate technic</w:t>
      </w:r>
      <w:r w:rsidRPr="00202E9C">
        <w:t>al information and perform and interpret technical testing.</w:t>
      </w:r>
    </w:p>
    <w:p w:rsidR="00000000" w:rsidRPr="00202E9C" w:rsidP="00B47840">
      <w:pPr>
        <w:pStyle w:val="BodyText"/>
      </w:pPr>
      <w:r w:rsidRPr="00202E9C">
        <w:t>Other foundation skills essential to performance are explicit in the performance criteria of this unit.</w:t>
      </w:r>
    </w:p>
    <w:p w:rsidR="00000000" w:rsidRPr="00202E9C" w:rsidP="00202E9C">
      <w:pPr>
        <w:pStyle w:val="Heading1"/>
      </w:pPr>
      <w:bookmarkStart w:id="7" w:name="O_1251064"/>
      <w:bookmarkEnd w:id="7"/>
      <w:r w:rsidRPr="00202E9C">
        <w:t>Unit Mapping Information</w:t>
      </w:r>
    </w:p>
    <w:p w:rsidR="00000000" w:rsidRPr="00202E9C" w:rsidP="00B47840">
      <w:pPr>
        <w:pStyle w:val="BodyText"/>
      </w:pPr>
      <w:r w:rsidRPr="00202E9C">
        <w:t>Release 1. Supersedes and is equivalent to MEA286 Repair or overhaul aircraft electrical/electro-mechanical components.</w:t>
      </w:r>
    </w:p>
    <w:p w:rsidR="00000000" w:rsidRPr="00202E9C" w:rsidP="00202E9C">
      <w:pPr>
        <w:pStyle w:val="Heading1"/>
      </w:pPr>
      <w:bookmarkStart w:id="8" w:name="O_1251071"/>
      <w:bookmarkEnd w:id="8"/>
      <w:r w:rsidRPr="00202E9C">
        <w:t>Links</w:t>
      </w:r>
    </w:p>
    <w:p w:rsidR="00000000" w:rsidRPr="00202E9C" w:rsidP="00B47840">
      <w:pPr>
        <w:pStyle w:val="BodyText"/>
      </w:pPr>
      <w:r w:rsidRPr="00202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3080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02E9C" w:rsidP="00202E9C"/>
    <w:sectPr w:rsidSect="00202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9C" w:rsidRPr="00B47840" w:rsidP="00B47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40" w:rsidP="00202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840" w:rsidP="00202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7840" w:rsidP="00202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E9C" w:rsidRPr="00B47840" w:rsidP="00B47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40" w:rsidRPr="002D2AF8" w:rsidP="00202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MEAAVI0056 Repair and overhaul aircraft electrical and electro-mechanical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47840" w:rsidP="00202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009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18B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E9C"/>
  </w:style>
  <w:style w:type="character" w:customStyle="1" w:styleId="Heading1Char">
    <w:name w:val="Heading 1 Char"/>
    <w:basedOn w:val="DefaultParagraphFont"/>
    <w:link w:val="Heading1"/>
    <w:rsid w:val="00202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E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E9C"/>
    <w:rPr>
      <w:b/>
      <w:spacing w:val="0"/>
    </w:rPr>
  </w:style>
  <w:style w:type="paragraph" w:customStyle="1" w:styleId="SuperHeading">
    <w:name w:val="SuperHeading"/>
    <w:basedOn w:val="Normal"/>
    <w:rsid w:val="00202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E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E9C"/>
    <w:rPr>
      <w:i/>
    </w:rPr>
  </w:style>
  <w:style w:type="paragraph" w:styleId="Caption">
    <w:name w:val="caption"/>
    <w:basedOn w:val="BodyText"/>
    <w:next w:val="Normal"/>
    <w:qFormat/>
    <w:rsid w:val="00202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E9C"/>
  </w:style>
  <w:style w:type="paragraph" w:styleId="TableofFigures">
    <w:name w:val="table of figures"/>
    <w:basedOn w:val="Normal"/>
    <w:next w:val="Normal"/>
    <w:semiHidden/>
    <w:rsid w:val="00202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E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2E9C"/>
    <w:rPr>
      <w:rFonts w:ascii="Wingdings" w:hAnsi="Wingdings"/>
    </w:rPr>
  </w:style>
  <w:style w:type="paragraph" w:customStyle="1" w:styleId="TableHeading">
    <w:name w:val="Table Heading"/>
    <w:basedOn w:val="HeadingBase"/>
    <w:rsid w:val="00202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E9C"/>
    <w:rPr>
      <w:color w:val="0033CC"/>
      <w:u w:val="none"/>
    </w:rPr>
  </w:style>
  <w:style w:type="paragraph" w:customStyle="1" w:styleId="BodyTextRight">
    <w:name w:val="Body Text Right"/>
    <w:basedOn w:val="BodyText"/>
    <w:rsid w:val="00202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E9C"/>
    <w:rPr>
      <w:sz w:val="32"/>
    </w:rPr>
  </w:style>
  <w:style w:type="paragraph" w:customStyle="1" w:styleId="HeadingProcedure">
    <w:name w:val="Heading Procedure"/>
    <w:basedOn w:val="HeadingBase"/>
    <w:next w:val="Normal"/>
    <w:rsid w:val="00202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E9C"/>
    <w:pPr>
      <w:spacing w:before="60" w:after="60"/>
    </w:pPr>
  </w:style>
  <w:style w:type="paragraph" w:styleId="ListContinue">
    <w:name w:val="List Continue"/>
    <w:basedOn w:val="List"/>
    <w:rsid w:val="00202E9C"/>
    <w:pPr>
      <w:ind w:firstLine="0"/>
    </w:pPr>
  </w:style>
  <w:style w:type="paragraph" w:customStyle="1" w:styleId="ListNote">
    <w:name w:val="List Note"/>
    <w:basedOn w:val="List"/>
    <w:rsid w:val="00202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E9C"/>
    <w:rPr>
      <w:rFonts w:ascii="Courier New" w:hAnsi="Courier New"/>
    </w:rPr>
  </w:style>
  <w:style w:type="paragraph" w:customStyle="1" w:styleId="NoteBullet">
    <w:name w:val="Note Bullet"/>
    <w:basedOn w:val="Note"/>
    <w:rsid w:val="00202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E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2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E9C"/>
    <w:rPr>
      <w:b/>
      <w:smallCaps/>
    </w:rPr>
  </w:style>
  <w:style w:type="paragraph" w:customStyle="1" w:styleId="TableListNumber">
    <w:name w:val="Table List Number"/>
    <w:basedOn w:val="ListNumber"/>
    <w:rsid w:val="00202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E9C"/>
    <w:pPr>
      <w:numPr>
        <w:numId w:val="8"/>
      </w:numPr>
    </w:pPr>
  </w:style>
  <w:style w:type="paragraph" w:customStyle="1" w:styleId="ListAlpha2">
    <w:name w:val="List Alpha 2"/>
    <w:basedOn w:val="List2"/>
    <w:rsid w:val="00202E9C"/>
    <w:pPr>
      <w:numPr>
        <w:numId w:val="7"/>
      </w:numPr>
    </w:pPr>
  </w:style>
  <w:style w:type="paragraph" w:styleId="List2">
    <w:name w:val="List 2"/>
    <w:basedOn w:val="BodyText"/>
    <w:rsid w:val="00202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E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E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2E9C"/>
    <w:pPr>
      <w:numPr>
        <w:numId w:val="3"/>
      </w:numPr>
    </w:pPr>
  </w:style>
  <w:style w:type="paragraph" w:styleId="ListContinue2">
    <w:name w:val="List Continue 2"/>
    <w:basedOn w:val="List2"/>
    <w:rsid w:val="00202E9C"/>
    <w:pPr>
      <w:ind w:firstLine="0"/>
    </w:pPr>
  </w:style>
  <w:style w:type="paragraph" w:styleId="ListContinue3">
    <w:name w:val="List Continue 3"/>
    <w:basedOn w:val="List3"/>
    <w:rsid w:val="00202E9C"/>
    <w:pPr>
      <w:ind w:left="1021" w:firstLine="0"/>
    </w:pPr>
  </w:style>
  <w:style w:type="paragraph" w:styleId="ListContinue4">
    <w:name w:val="List Continue 4"/>
    <w:basedOn w:val="List4"/>
    <w:rsid w:val="00202E9C"/>
    <w:pPr>
      <w:ind w:firstLine="0"/>
    </w:pPr>
  </w:style>
  <w:style w:type="paragraph" w:styleId="ListContinue5">
    <w:name w:val="List Continue 5"/>
    <w:basedOn w:val="List5"/>
    <w:rsid w:val="00202E9C"/>
    <w:pPr>
      <w:ind w:firstLine="0"/>
    </w:pPr>
  </w:style>
  <w:style w:type="paragraph" w:styleId="ListNumber3">
    <w:name w:val="List Number 3"/>
    <w:basedOn w:val="List3"/>
    <w:rsid w:val="00202E9C"/>
    <w:pPr>
      <w:numPr>
        <w:numId w:val="4"/>
      </w:numPr>
    </w:pPr>
  </w:style>
  <w:style w:type="paragraph" w:styleId="ListNumber4">
    <w:name w:val="List Number 4"/>
    <w:basedOn w:val="List4"/>
    <w:rsid w:val="00202E9C"/>
    <w:pPr>
      <w:numPr>
        <w:numId w:val="5"/>
      </w:numPr>
    </w:pPr>
  </w:style>
  <w:style w:type="paragraph" w:styleId="ListNumber5">
    <w:name w:val="List Number 5"/>
    <w:basedOn w:val="List5"/>
    <w:rsid w:val="00202E9C"/>
    <w:pPr>
      <w:numPr>
        <w:numId w:val="6"/>
      </w:numPr>
    </w:pPr>
  </w:style>
  <w:style w:type="paragraph" w:styleId="BlockText">
    <w:name w:val="Block Text"/>
    <w:basedOn w:val="Normal"/>
    <w:rsid w:val="00202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E9C"/>
    <w:rPr>
      <w:sz w:val="16"/>
      <w:vertAlign w:val="superscript"/>
    </w:rPr>
  </w:style>
  <w:style w:type="character" w:customStyle="1" w:styleId="Symbols">
    <w:name w:val="Symbols"/>
    <w:basedOn w:val="DefaultParagraphFont"/>
    <w:rsid w:val="00202E9C"/>
    <w:rPr>
      <w:rFonts w:ascii="Symbol" w:hAnsi="Symbol"/>
    </w:rPr>
  </w:style>
  <w:style w:type="character" w:customStyle="1" w:styleId="MenuOptions">
    <w:name w:val="Menu Options"/>
    <w:basedOn w:val="DefaultParagraphFont"/>
    <w:rsid w:val="00202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E9C"/>
    <w:rPr>
      <w:b/>
    </w:rPr>
  </w:style>
  <w:style w:type="character" w:customStyle="1" w:styleId="Underlined">
    <w:name w:val="Underlined"/>
    <w:basedOn w:val="DefaultParagraphFont"/>
    <w:rsid w:val="00202E9C"/>
    <w:rPr>
      <w:u w:val="single"/>
    </w:rPr>
  </w:style>
  <w:style w:type="paragraph" w:customStyle="1" w:styleId="TableBodyTextRight">
    <w:name w:val="Table Body Text Right"/>
    <w:basedOn w:val="TableBodyText"/>
    <w:rsid w:val="00202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E9C"/>
    <w:rPr>
      <w:sz w:val="18"/>
    </w:rPr>
  </w:style>
  <w:style w:type="paragraph" w:customStyle="1" w:styleId="BodySmallRight">
    <w:name w:val="Body Small Right"/>
    <w:basedOn w:val="BodyTextRight"/>
    <w:rsid w:val="00202E9C"/>
    <w:rPr>
      <w:sz w:val="18"/>
      <w:szCs w:val="18"/>
    </w:rPr>
  </w:style>
  <w:style w:type="paragraph" w:customStyle="1" w:styleId="MarginEdition">
    <w:name w:val="Margin Edition"/>
    <w:basedOn w:val="MarginNote"/>
    <w:rsid w:val="00202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E9C"/>
    <w:rPr>
      <w:sz w:val="2"/>
      <w:szCs w:val="2"/>
    </w:rPr>
  </w:style>
  <w:style w:type="character" w:customStyle="1" w:styleId="Small">
    <w:name w:val="Small"/>
    <w:basedOn w:val="DefaultParagraphFont"/>
    <w:rsid w:val="00202E9C"/>
    <w:rPr>
      <w:sz w:val="16"/>
    </w:rPr>
  </w:style>
  <w:style w:type="paragraph" w:customStyle="1" w:styleId="WideTable">
    <w:name w:val="Wide Table"/>
    <w:basedOn w:val="Normal"/>
    <w:rsid w:val="00202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E9C"/>
  </w:style>
  <w:style w:type="paragraph" w:styleId="Quote">
    <w:name w:val="Quote"/>
    <w:basedOn w:val="Heading1"/>
    <w:link w:val="QuoteChar"/>
    <w:qFormat/>
    <w:rsid w:val="00202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E9C"/>
    <w:pPr>
      <w:pageBreakBefore/>
    </w:pPr>
  </w:style>
  <w:style w:type="paragraph" w:customStyle="1" w:styleId="Border">
    <w:name w:val="Border"/>
    <w:basedOn w:val="Normal"/>
    <w:qFormat/>
    <w:rsid w:val="00202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E9C"/>
    <w:rPr>
      <w:u w:val="single"/>
    </w:rPr>
  </w:style>
  <w:style w:type="character" w:customStyle="1" w:styleId="BoldandItalics">
    <w:name w:val="Bold and Italics"/>
    <w:qFormat/>
    <w:rsid w:val="00202E9C"/>
    <w:rPr>
      <w:b/>
      <w:i/>
      <w:u w:val="none"/>
    </w:rPr>
  </w:style>
  <w:style w:type="paragraph" w:styleId="BalloonText">
    <w:name w:val="Balloon Text"/>
    <w:basedOn w:val="Normal"/>
    <w:link w:val="BalloonTextChar"/>
    <w:rsid w:val="00202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E9C"/>
    <w:pPr>
      <w:spacing w:before="0" w:after="0"/>
    </w:pPr>
  </w:style>
  <w:style w:type="paragraph" w:customStyle="1" w:styleId="BodyTextBold">
    <w:name w:val="Body Text Bold"/>
    <w:basedOn w:val="BodyText"/>
    <w:qFormat/>
    <w:rsid w:val="00202E9C"/>
    <w:rPr>
      <w:b/>
    </w:rPr>
  </w:style>
  <w:style w:type="character" w:styleId="Hyperlink">
    <w:name w:val="Hyperlink"/>
    <w:basedOn w:val="DefaultParagraphFont"/>
    <w:uiPriority w:val="99"/>
    <w:unhideWhenUsed/>
    <w:rsid w:val="00B47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4404</Characters>
  <Application>Microsoft Office Word</Application>
  <DocSecurity>0</DocSecurity>
  <Lines>122</Lines>
  <Paragraphs>62</Paragraphs>
  <ScaleCrop>false</ScaleCrop>
  <Company>Author-it Software Corporation Ltd.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MEAAVI0056 Repair and overhaul aircraft electrical and electro-mechanical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2022-11-22T03:43:00Z</dcterms:created>
  <dcterms:modified xsi:type="dcterms:W3CDTF">2022-11-22T03:43:00Z</dcterms:modified>
</cp:coreProperties>
</file>