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F6E" w:rsidP="00503F6E">
      <w:pPr>
        <w:pStyle w:val="Title"/>
      </w:pPr>
      <w:r>
        <w:fldChar w:fldCharType="begin"/>
      </w:r>
      <w:r>
        <w:instrText xml:space="preserve"> TITLE   \* MERGEFORMAT </w:instrText>
      </w:r>
      <w:r>
        <w:fldChar w:fldCharType="separate"/>
      </w:r>
      <w:r>
        <w:t>MEAAVI0053 Repair and overhaul aircraft display, control and distribution system components</w:t>
      </w:r>
      <w:r>
        <w:fldChar w:fldCharType="end"/>
      </w:r>
    </w:p>
    <w:p w:rsidR="00503F6E" w:rsidP="00503F6E">
      <w:pPr>
        <w:pStyle w:val="Version"/>
        <w:sectPr w:rsidSect="003F4F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F8E" w:rsidP="003F4F8E">
      <w:pPr>
        <w:pStyle w:val="SuperHeading"/>
      </w:pPr>
      <w:r w:rsidRPr="003F4F8E">
        <w:t>MEAAVI0053 Repair and overhaul aircraft display, control and distribution system components</w:t>
      </w:r>
    </w:p>
    <w:p w:rsidR="00000000" w:rsidRPr="003F4F8E" w:rsidP="003F4F8E">
      <w:pPr>
        <w:pStyle w:val="Heading1"/>
      </w:pPr>
      <w:bookmarkStart w:id="1" w:name="O_1250790"/>
      <w:bookmarkEnd w:id="1"/>
      <w:r w:rsidRPr="003F4F8E">
        <w:t>Modification History</w:t>
      </w:r>
    </w:p>
    <w:p w:rsidR="00000000" w:rsidRPr="003F4F8E" w:rsidP="00503F6E">
      <w:pPr>
        <w:pStyle w:val="BodyText"/>
      </w:pPr>
      <w:r w:rsidRPr="003F4F8E">
        <w:t>Release 1. Application changed. Elements and Performance Criteria cha</w:t>
      </w:r>
      <w:r w:rsidRPr="003F4F8E">
        <w:t>nged. Foundation Skills made explicit. Range of Conditions removed, and relevant information moved to Assessment Requirements. Assessment Requirements clarified. Supersedes and is equivalent to MEA283 Repair or overhaul aircraft display, control and distri</w:t>
      </w:r>
      <w:r w:rsidRPr="003F4F8E">
        <w:t>bution system components.</w:t>
      </w:r>
    </w:p>
    <w:p w:rsidR="00000000" w:rsidRPr="003F4F8E" w:rsidP="003F4F8E">
      <w:pPr>
        <w:pStyle w:val="Heading1"/>
      </w:pPr>
      <w:bookmarkStart w:id="2" w:name="O_1250791"/>
      <w:bookmarkEnd w:id="2"/>
      <w:r w:rsidRPr="003F4F8E">
        <w:t>Application</w:t>
      </w:r>
    </w:p>
    <w:p w:rsidR="00000000" w:rsidRPr="003F4F8E" w:rsidP="00503F6E">
      <w:pPr>
        <w:pStyle w:val="BodyText"/>
      </w:pPr>
      <w:r w:rsidRPr="003F4F8E">
        <w:t>This unit describes the skills and knowledge required to apply hand skills and use test equipment and knowledge of pulse, analogue and digital theory to repair or overhaul pulse system components fro</w:t>
      </w:r>
      <w:r w:rsidRPr="003F4F8E">
        <w:t>m aircraft control and distribution systems during scheduled or unscheduled maintenance. Applications include display, control and distribution system components from fixed and rotary wing aircraft that are repaired or overhauled in aviation maintenance wo</w:t>
      </w:r>
      <w:r w:rsidRPr="003F4F8E">
        <w:t>rkshops. Work may be performed individually or as part of a team.</w:t>
      </w:r>
    </w:p>
    <w:p w:rsidR="00000000" w:rsidRPr="003F4F8E" w:rsidP="00503F6E">
      <w:pPr>
        <w:pStyle w:val="BodyText"/>
      </w:pPr>
      <w:r w:rsidRPr="003F4F8E">
        <w:t>Repair of circuit boards is covered by MEAAVI0039 Modify and repair aircraft component single-layer printed circuit boards and MEAAVI0040 Modify and repair aircraft component multi-layer pri</w:t>
      </w:r>
      <w:r w:rsidRPr="003F4F8E">
        <w:t>nted circuit boards.</w:t>
      </w:r>
    </w:p>
    <w:p w:rsidR="00000000" w:rsidRPr="003F4F8E" w:rsidP="00503F6E">
      <w:pPr>
        <w:pStyle w:val="BodyText"/>
      </w:pPr>
      <w:r w:rsidRPr="003F4F8E">
        <w:t>The unit is used in workplaces that operate under the airworthiness regulatory systems of the Civil Aviation Safety Authority (CASA) and the Defence Aviation Safety Authority (DASA).</w:t>
      </w:r>
    </w:p>
    <w:p w:rsidR="00000000" w:rsidRPr="003F4F8E" w:rsidP="00503F6E">
      <w:pPr>
        <w:pStyle w:val="BodyText"/>
      </w:pPr>
      <w:r w:rsidRPr="003F4F8E">
        <w:t>Any other relevant legislation, industry standards a</w:t>
      </w:r>
      <w:r w:rsidRPr="003F4F8E">
        <w:t>nd codes of practice within Australia must be applied</w:t>
      </w:r>
      <w:r w:rsidRPr="003F4F8E">
        <w:rPr>
          <w:rStyle w:val="SpecialBold"/>
        </w:rPr>
        <w:t>.</w:t>
      </w:r>
    </w:p>
    <w:p w:rsidR="00000000" w:rsidRPr="003F4F8E" w:rsidP="003F4F8E">
      <w:pPr>
        <w:pStyle w:val="Heading1"/>
      </w:pPr>
      <w:bookmarkStart w:id="3" w:name="O_1250792"/>
      <w:bookmarkEnd w:id="3"/>
      <w:r w:rsidRPr="003F4F8E">
        <w:t>Pre-requisite Unit</w:t>
      </w:r>
    </w:p>
    <w:p w:rsidR="00000000" w:rsidRPr="003F4F8E" w:rsidP="00503F6E">
      <w:pPr>
        <w:pStyle w:val="BodyText"/>
      </w:pPr>
      <w:r w:rsidRPr="003F4F8E">
        <w:t>MEA261 Use electronic test equipment</w:t>
      </w:r>
    </w:p>
    <w:p w:rsidR="00000000" w:rsidRPr="003F4F8E" w:rsidP="00503F6E">
      <w:pPr>
        <w:pStyle w:val="BodyText"/>
      </w:pPr>
      <w:r w:rsidRPr="003F4F8E">
        <w:t>MEA296 Use electrical test equipment in aviation maintenance activities</w:t>
      </w:r>
    </w:p>
    <w:p w:rsidR="00000000" w:rsidRPr="003F4F8E" w:rsidP="003F4F8E">
      <w:pPr>
        <w:pStyle w:val="Heading1"/>
      </w:pPr>
      <w:bookmarkStart w:id="4" w:name="O_1250793"/>
      <w:bookmarkEnd w:id="4"/>
      <w:r w:rsidRPr="003F4F8E">
        <w:t>Competency Field</w:t>
      </w:r>
    </w:p>
    <w:p w:rsidR="00000000" w:rsidRPr="003F4F8E" w:rsidP="00503F6E">
      <w:pPr>
        <w:pStyle w:val="BodyText"/>
      </w:pPr>
      <w:r w:rsidRPr="003F4F8E">
        <w:t>Aviation maintenan</w:t>
      </w:r>
      <w:r w:rsidRPr="003F4F8E">
        <w:t>ce</w:t>
      </w:r>
    </w:p>
    <w:p w:rsidR="00000000" w:rsidRPr="003F4F8E" w:rsidP="003F4F8E">
      <w:pPr>
        <w:pStyle w:val="Heading1"/>
      </w:pPr>
      <w:bookmarkStart w:id="5" w:name="O_1250795"/>
      <w:bookmarkEnd w:id="5"/>
      <w:r w:rsidRPr="003F4F8E">
        <w:t>Elements and Performance Criteria</w:t>
      </w:r>
    </w:p>
    <w:tbl>
      <w:tblPr>
        <w:tblW w:w="9639" w:type="dxa"/>
        <w:tblLayout w:type="fixed"/>
        <w:tblCellMar>
          <w:left w:w="62" w:type="dxa"/>
          <w:right w:w="62" w:type="dxa"/>
        </w:tblCellMar>
        <w:tblLook w:val="0000"/>
      </w:tblPr>
      <w:tblGrid>
        <w:gridCol w:w="2502"/>
        <w:gridCol w:w="7137"/>
      </w:tblGrid>
      <w:tr w:rsidTr="003F4F8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4F8E" w:rsidP="003F4F8E">
            <w:pPr>
              <w:pStyle w:val="BodyText"/>
            </w:pPr>
            <w:r w:rsidRPr="003F4F8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4F8E">
            <w:pPr>
              <w:pStyle w:val="BodyText"/>
              <w:rPr>
                <w:lang w:val="en-NZ"/>
              </w:rPr>
            </w:pPr>
            <w:r w:rsidRPr="003F4F8E">
              <w:rPr>
                <w:rStyle w:val="SpecialBold"/>
              </w:rPr>
              <w:t>Performance Criteria</w:t>
            </w:r>
          </w:p>
        </w:tc>
      </w:tr>
      <w:tr w:rsidTr="003F4F8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4F8E">
            <w:pPr>
              <w:pStyle w:val="BodyText"/>
              <w:rPr>
                <w:lang w:val="en-NZ"/>
              </w:rPr>
            </w:pPr>
            <w:r w:rsidRPr="003F4F8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4F8E">
            <w:pPr>
              <w:pStyle w:val="BodyText"/>
              <w:rPr>
                <w:lang w:val="en-NZ"/>
              </w:rPr>
            </w:pPr>
            <w:r w:rsidRPr="003F4F8E">
              <w:t>Performance criteria describe the performance needed to demonstrate achievement of the element.</w:t>
            </w:r>
          </w:p>
        </w:tc>
      </w:tr>
      <w:tr w:rsidTr="003F4F8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4F8E">
            <w:pPr>
              <w:pStyle w:val="BodyText"/>
              <w:rPr>
                <w:lang w:val="en-NZ"/>
              </w:rPr>
            </w:pPr>
            <w:r w:rsidRPr="003F4F8E">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4F8E" w:rsidP="003F4F8E">
            <w:pPr>
              <w:pStyle w:val="BodyText"/>
            </w:pPr>
            <w:r w:rsidRPr="003F4F8E">
              <w:t>1.</w:t>
            </w:r>
            <w:r w:rsidRPr="003F4F8E">
              <w:t>1 Interpret display, control and distribution system component defect reports (removal tags) or customer orders and match by part and serial numbers to identify requirements</w:t>
            </w:r>
          </w:p>
          <w:p w:rsidR="00000000" w:rsidRPr="003F4F8E" w:rsidP="003F4F8E">
            <w:pPr>
              <w:pStyle w:val="BodyText"/>
            </w:pPr>
            <w:r w:rsidRPr="003F4F8E">
              <w:t xml:space="preserve">1.2 Prepare circuitry and connect to test equipment to perform functional testing </w:t>
            </w:r>
            <w:r w:rsidRPr="003F4F8E">
              <w:t>or cycle through prescribed test procedures for evidence of serviceability or malfunction in accordance with the maintenance documentation</w:t>
            </w:r>
          </w:p>
          <w:p w:rsidR="00000000" w:rsidRPr="003F4F8E" w:rsidP="003F4F8E">
            <w:pPr>
              <w:pStyle w:val="BodyText"/>
            </w:pPr>
            <w:r w:rsidRPr="003F4F8E">
              <w:t>1.3 Establish modification status to assist in determining the overhaul requirements for the components</w:t>
            </w:r>
          </w:p>
          <w:p w:rsidR="00000000" w:rsidP="003F4F8E">
            <w:pPr>
              <w:pStyle w:val="BodyText"/>
              <w:rPr>
                <w:lang w:val="en-NZ"/>
              </w:rPr>
            </w:pPr>
            <w:r w:rsidRPr="003F4F8E">
              <w:t xml:space="preserve">1.4 Identify </w:t>
            </w:r>
            <w:r w:rsidRPr="003F4F8E">
              <w:t>and document extent of overhaul or repair in accordance with standard enterprise procedures</w:t>
            </w:r>
          </w:p>
        </w:tc>
      </w:tr>
      <w:tr w:rsidTr="003F4F8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4F8E">
            <w:pPr>
              <w:pStyle w:val="BodyText"/>
              <w:rPr>
                <w:lang w:val="en-NZ"/>
              </w:rPr>
            </w:pPr>
            <w:r w:rsidRPr="003F4F8E">
              <w:t>2. Troubleshoot display, control and distribution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4F8E" w:rsidP="003F4F8E">
            <w:pPr>
              <w:pStyle w:val="BodyText"/>
            </w:pPr>
            <w:r w:rsidRPr="003F4F8E">
              <w:t>2.1 Use available information from maintenance records and inspection and test results as requi</w:t>
            </w:r>
            <w:r w:rsidRPr="003F4F8E">
              <w:t>red to assist in fault determination</w:t>
            </w:r>
          </w:p>
          <w:p w:rsidR="00000000" w:rsidRPr="003F4F8E" w:rsidP="003F4F8E">
            <w:pPr>
              <w:pStyle w:val="BodyText"/>
            </w:pPr>
            <w:r w:rsidRPr="003F4F8E">
              <w:t xml:space="preserve">2.2 Troubleshoot display, control and distribution system components using maintenance manual fault diagnosis guides and logic processes </w:t>
            </w:r>
          </w:p>
          <w:p w:rsidR="00000000" w:rsidRPr="003F4F8E" w:rsidP="003F4F8E">
            <w:pPr>
              <w:pStyle w:val="BodyText"/>
            </w:pPr>
            <w:r w:rsidRPr="003F4F8E">
              <w:t>2.3 Locate faults and identify and record causes of faults in required maintenanc</w:t>
            </w:r>
            <w:r w:rsidRPr="003F4F8E">
              <w:t>e documentation</w:t>
            </w:r>
          </w:p>
          <w:p w:rsidR="00000000" w:rsidP="003F4F8E">
            <w:pPr>
              <w:pStyle w:val="BodyText"/>
              <w:rPr>
                <w:lang w:val="en-NZ"/>
              </w:rPr>
            </w:pPr>
            <w:r w:rsidRPr="003F4F8E">
              <w:t>2.4 Determine requirements for fault rectification in accordance with standard enterprise procedures</w:t>
            </w:r>
          </w:p>
        </w:tc>
      </w:tr>
      <w:tr w:rsidTr="003F4F8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4F8E">
            <w:pPr>
              <w:pStyle w:val="BodyText"/>
              <w:rPr>
                <w:lang w:val="en-NZ"/>
              </w:rPr>
            </w:pPr>
            <w:r w:rsidRPr="003F4F8E">
              <w:t>3. Dismantle and inspect display, control and distribution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4F8E" w:rsidP="003F4F8E">
            <w:pPr>
              <w:pStyle w:val="BodyText"/>
            </w:pPr>
            <w:r w:rsidRPr="003F4F8E">
              <w:t xml:space="preserve">3.1 Dismantle component parts in accordance with maintenance </w:t>
            </w:r>
            <w:r w:rsidRPr="003F4F8E">
              <w:t>manuals while observing all relevant work health and safety (WHS) requirements</w:t>
            </w:r>
          </w:p>
          <w:p w:rsidR="00000000" w:rsidRPr="003F4F8E" w:rsidP="003F4F8E">
            <w:pPr>
              <w:pStyle w:val="BodyText"/>
            </w:pPr>
            <w:r w:rsidRPr="003F4F8E">
              <w:t>3.2 Assess component parts for serviceability in accordance with maintenance documentation</w:t>
            </w:r>
          </w:p>
          <w:p w:rsidR="00000000" w:rsidRPr="003F4F8E" w:rsidP="003F4F8E">
            <w:pPr>
              <w:pStyle w:val="BodyText"/>
            </w:pPr>
            <w:r w:rsidRPr="003F4F8E">
              <w:t>3.3 Tag parts requiring specialist repair and specify repair instructions</w:t>
            </w:r>
          </w:p>
          <w:p w:rsidR="00000000" w:rsidP="003F4F8E">
            <w:pPr>
              <w:pStyle w:val="BodyText"/>
              <w:rPr>
                <w:lang w:val="en-NZ"/>
              </w:rPr>
            </w:pPr>
            <w:r w:rsidRPr="003F4F8E">
              <w:t xml:space="preserve">3.4 Compile </w:t>
            </w:r>
            <w:r w:rsidRPr="003F4F8E">
              <w:t>and process parts lists in accordance with standard enterprise procedures</w:t>
            </w:r>
          </w:p>
        </w:tc>
      </w:tr>
      <w:tr w:rsidTr="003F4F8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4F8E">
            <w:pPr>
              <w:pStyle w:val="BodyText"/>
              <w:rPr>
                <w:lang w:val="en-NZ"/>
              </w:rPr>
            </w:pPr>
            <w:r w:rsidRPr="003F4F8E">
              <w:t>4. Repair and/or modify display, control and distribution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4F8E" w:rsidP="003F4F8E">
            <w:pPr>
              <w:pStyle w:val="BodyText"/>
            </w:pPr>
            <w:r w:rsidRPr="003F4F8E">
              <w:t>4.1 Repair or replace component parts, using high precision, high reliability soldering techniques, in ac</w:t>
            </w:r>
            <w:r w:rsidRPr="003F4F8E">
              <w:t>cordance with maintenance documentation</w:t>
            </w:r>
          </w:p>
          <w:p w:rsidR="00000000" w:rsidP="003F4F8E">
            <w:pPr>
              <w:pStyle w:val="BodyText"/>
              <w:rPr>
                <w:lang w:val="en-NZ"/>
              </w:rPr>
            </w:pPr>
            <w:r w:rsidRPr="003F4F8E">
              <w:t>4.2 Make required modifications to components or parts in accordance with relevant manufacturers’ bulletins or procedures</w:t>
            </w:r>
          </w:p>
        </w:tc>
      </w:tr>
      <w:tr w:rsidTr="003F4F8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4F8E">
            <w:pPr>
              <w:pStyle w:val="BodyText"/>
              <w:rPr>
                <w:lang w:val="en-NZ"/>
              </w:rPr>
            </w:pPr>
            <w:r w:rsidRPr="003F4F8E">
              <w:t>5. Assemble, test and adjust display, control and distribution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4F8E" w:rsidP="003F4F8E">
            <w:pPr>
              <w:pStyle w:val="BodyText"/>
            </w:pPr>
            <w:r w:rsidRPr="003F4F8E">
              <w:t>5.1 Assemble</w:t>
            </w:r>
            <w:r w:rsidRPr="003F4F8E">
              <w:t xml:space="preserve"> component parts in accordance with specified tolerances and maintenance documents</w:t>
            </w:r>
          </w:p>
          <w:p w:rsidR="00000000" w:rsidRPr="003F4F8E" w:rsidP="003F4F8E">
            <w:pPr>
              <w:pStyle w:val="BodyText"/>
            </w:pPr>
            <w:r w:rsidRPr="003F4F8E">
              <w:t>5.2 Test assembled components and adjust or align in accordance with maintenance documentation and using appropriate test equipment</w:t>
            </w:r>
          </w:p>
          <w:p w:rsidR="00000000" w:rsidRPr="003F4F8E" w:rsidP="003F4F8E">
            <w:pPr>
              <w:pStyle w:val="BodyText"/>
            </w:pPr>
            <w:r w:rsidRPr="003F4F8E">
              <w:t>5.3 Complete and process required mainten</w:t>
            </w:r>
            <w:r w:rsidRPr="003F4F8E">
              <w:t xml:space="preserve">ance documentation and </w:t>
            </w:r>
            <w:r w:rsidRPr="003F4F8E">
              <w:t>modification records in accordance with standard enterprise procedures</w:t>
            </w:r>
          </w:p>
        </w:tc>
      </w:tr>
    </w:tbl>
    <w:p w:rsidR="00000000" w:rsidRPr="003F4F8E" w:rsidP="003F4F8E">
      <w:pPr>
        <w:pStyle w:val="BodyText"/>
      </w:pPr>
    </w:p>
    <w:p w:rsidR="00000000" w:rsidRPr="003F4F8E" w:rsidP="003F4F8E">
      <w:pPr>
        <w:pStyle w:val="AllowPageBreak"/>
      </w:pPr>
    </w:p>
    <w:p w:rsidR="00000000" w:rsidRPr="003F4F8E" w:rsidP="003F4F8E">
      <w:pPr>
        <w:pStyle w:val="Heading1"/>
      </w:pPr>
      <w:bookmarkStart w:id="6" w:name="O_1250796"/>
      <w:bookmarkEnd w:id="6"/>
      <w:r w:rsidRPr="003F4F8E">
        <w:t>Foundation Skills</w:t>
      </w:r>
    </w:p>
    <w:p w:rsidR="00000000" w:rsidRPr="003F4F8E" w:rsidP="00503F6E">
      <w:pPr>
        <w:pStyle w:val="BodyText"/>
      </w:pPr>
      <w:r w:rsidRPr="003F4F8E">
        <w:t>This section describes those language, literacy, numeracy and employment skills that are essential to performanc</w:t>
      </w:r>
      <w:r w:rsidRPr="003F4F8E">
        <w:t>e but not explicit in the performance criteria.</w:t>
      </w:r>
    </w:p>
    <w:p w:rsidR="00000000" w:rsidRPr="003F4F8E" w:rsidP="003F4F8E">
      <w:pPr>
        <w:pStyle w:val="ListBullet"/>
      </w:pPr>
      <w:r w:rsidRPr="003F4F8E">
        <w:t>Reading skills to interpret maintenance manuals, inspection procedures and specifications (allowable limits).</w:t>
      </w:r>
    </w:p>
    <w:p w:rsidR="00000000" w:rsidRPr="003F4F8E" w:rsidP="003F4F8E">
      <w:pPr>
        <w:pStyle w:val="ListBullet"/>
      </w:pPr>
      <w:r w:rsidRPr="003F4F8E">
        <w:t>Writing skills to record and report on defects and faults and their causes.</w:t>
      </w:r>
    </w:p>
    <w:p w:rsidR="00000000" w:rsidRPr="003F4F8E" w:rsidP="003F4F8E">
      <w:pPr>
        <w:pStyle w:val="ListBullet"/>
      </w:pPr>
      <w:r w:rsidRPr="003F4F8E">
        <w:t>Numeracy skills to in</w:t>
      </w:r>
      <w:r w:rsidRPr="003F4F8E">
        <w:t>terpret and communicate technical information, perform and interpret technical testing and interpret digital instrument display indications, information and symbols.</w:t>
      </w:r>
    </w:p>
    <w:p w:rsidR="00000000" w:rsidRPr="003F4F8E" w:rsidP="00503F6E">
      <w:pPr>
        <w:pStyle w:val="BodyText"/>
      </w:pPr>
      <w:r w:rsidRPr="003F4F8E">
        <w:t xml:space="preserve">Other foundation skills essential to performance are explicit in the performance criteria </w:t>
      </w:r>
      <w:r w:rsidRPr="003F4F8E">
        <w:t xml:space="preserve">of this unit </w:t>
      </w:r>
    </w:p>
    <w:p w:rsidR="00000000" w:rsidRPr="003F4F8E" w:rsidP="003F4F8E">
      <w:pPr>
        <w:pStyle w:val="Heading1"/>
      </w:pPr>
      <w:bookmarkStart w:id="7" w:name="O_1250798"/>
      <w:bookmarkEnd w:id="7"/>
      <w:r w:rsidRPr="003F4F8E">
        <w:t>Unit Mapping Information</w:t>
      </w:r>
    </w:p>
    <w:p w:rsidR="00000000" w:rsidRPr="003F4F8E" w:rsidP="00503F6E">
      <w:pPr>
        <w:pStyle w:val="BodyText"/>
      </w:pPr>
      <w:r w:rsidRPr="003F4F8E">
        <w:t>Release 1. Supersedes and is equivalent to MEA283 Repair or overhaul aircraft display, control and distribution system components.</w:t>
      </w:r>
    </w:p>
    <w:p w:rsidR="00000000" w:rsidRPr="003F4F8E" w:rsidP="003F4F8E">
      <w:pPr>
        <w:pStyle w:val="Heading1"/>
      </w:pPr>
      <w:bookmarkStart w:id="8" w:name="O_1250805"/>
      <w:bookmarkEnd w:id="8"/>
      <w:r w:rsidRPr="003F4F8E">
        <w:t>Links</w:t>
      </w:r>
    </w:p>
    <w:p w:rsidR="00000000" w:rsidRPr="003F4F8E" w:rsidP="00503F6E">
      <w:pPr>
        <w:pStyle w:val="BodyText"/>
      </w:pPr>
      <w:r w:rsidRPr="003F4F8E">
        <w:t>Companion Volume implementation guides are</w:t>
      </w:r>
      <w:r w:rsidRPr="003F4F8E">
        <w:t xml:space="preserve"> found in VETNet - </w:t>
      </w:r>
      <w:r>
        <w:fldChar w:fldCharType="begin"/>
      </w:r>
      <w:r>
        <w:instrText xml:space="preserve"> HYPERLINK "https://vetnet.gov.au/Pages/TrainingDocs.aspx?q=ce216c9c-04d5-4b3b-9bcf-4e81d0950371" </w:instrText>
      </w:r>
      <w:r>
        <w:fldChar w:fldCharType="separate"/>
      </w:r>
      <w:r w:rsidRPr="00330AAC">
        <w:rPr>
          <w:rStyle w:val="Hyperlink"/>
        </w:rPr>
        <w:t>https://vetnet.gov.au/Pages/TrainingDocs.aspx?q=ce216c9c-04d5-4b3b-9bcf-4e81d0950371</w:t>
      </w:r>
      <w:r>
        <w:fldChar w:fldCharType="end"/>
      </w:r>
    </w:p>
    <w:p w:rsidR="00000000" w:rsidRPr="003F4F8E" w:rsidP="003F4F8E"/>
    <w:sectPr w:rsidSect="003F4F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F8E" w:rsidRPr="00503F6E" w:rsidP="00503F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6E" w:rsidP="003F4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3F6E" w:rsidP="003F4F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3F6E" w:rsidP="003F4F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4F8E" w:rsidRPr="00503F6E" w:rsidP="00503F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6E" w:rsidRPr="002D2AF8" w:rsidP="003F4F8E">
    <w:pPr>
      <w:pStyle w:val="Header"/>
      <w:framePr w:wrap="around"/>
    </w:pPr>
    <w:r>
      <w:fldChar w:fldCharType="begin"/>
    </w:r>
    <w:r>
      <w:instrText xml:space="preserve"> TITLE   \* MERGEFORMAT </w:instrText>
    </w:r>
    <w:r>
      <w:fldChar w:fldCharType="separate"/>
    </w:r>
    <w:r>
      <w:t>MEAAVI0053 Repair and overhaul aircraft display, control and distribution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03F6E" w:rsidP="003F4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F04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DC75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F8E"/>
    <w:pPr>
      <w:spacing w:before="360" w:after="60"/>
      <w:outlineLvl w:val="0"/>
    </w:pPr>
    <w:rPr>
      <w:sz w:val="32"/>
    </w:rPr>
  </w:style>
  <w:style w:type="paragraph" w:styleId="Heading2">
    <w:name w:val="heading 2"/>
    <w:basedOn w:val="HeadingBase"/>
    <w:next w:val="BodyText"/>
    <w:link w:val="Heading2Char"/>
    <w:qFormat/>
    <w:rsid w:val="003F4F8E"/>
    <w:pPr>
      <w:keepLines/>
      <w:spacing w:before="240" w:after="120"/>
      <w:outlineLvl w:val="1"/>
    </w:pPr>
    <w:rPr>
      <w:sz w:val="28"/>
      <w:szCs w:val="40"/>
    </w:rPr>
  </w:style>
  <w:style w:type="paragraph" w:styleId="Heading3">
    <w:name w:val="heading 3"/>
    <w:basedOn w:val="HeadingBase"/>
    <w:next w:val="BodyText"/>
    <w:link w:val="Heading3Char"/>
    <w:qFormat/>
    <w:rsid w:val="003F4F8E"/>
    <w:pPr>
      <w:spacing w:before="180" w:after="120"/>
      <w:outlineLvl w:val="2"/>
    </w:pPr>
    <w:rPr>
      <w:spacing w:val="-10"/>
      <w:kern w:val="32"/>
    </w:rPr>
  </w:style>
  <w:style w:type="paragraph" w:styleId="Heading4">
    <w:name w:val="heading 4"/>
    <w:basedOn w:val="HeadingBase"/>
    <w:next w:val="BodyText"/>
    <w:link w:val="Heading4Char"/>
    <w:qFormat/>
    <w:rsid w:val="003F4F8E"/>
    <w:pPr>
      <w:spacing w:before="160" w:after="120"/>
      <w:outlineLvl w:val="3"/>
    </w:pPr>
    <w:rPr>
      <w:sz w:val="22"/>
    </w:rPr>
  </w:style>
  <w:style w:type="paragraph" w:styleId="Heading5">
    <w:name w:val="heading 5"/>
    <w:basedOn w:val="HeadingBase"/>
    <w:next w:val="Normal"/>
    <w:link w:val="Heading5Char"/>
    <w:qFormat/>
    <w:rsid w:val="003F4F8E"/>
    <w:pPr>
      <w:spacing w:before="80"/>
      <w:outlineLvl w:val="4"/>
    </w:pPr>
    <w:rPr>
      <w:color w:val="918585"/>
      <w:sz w:val="20"/>
    </w:rPr>
  </w:style>
  <w:style w:type="paragraph" w:styleId="Heading6">
    <w:name w:val="heading 6"/>
    <w:basedOn w:val="HeadingBase"/>
    <w:next w:val="Normal"/>
    <w:link w:val="Heading6Char"/>
    <w:qFormat/>
    <w:rsid w:val="003F4F8E"/>
    <w:pPr>
      <w:spacing w:before="60"/>
      <w:outlineLvl w:val="5"/>
    </w:pPr>
    <w:rPr>
      <w:color w:val="918585"/>
      <w:sz w:val="20"/>
    </w:rPr>
  </w:style>
  <w:style w:type="paragraph" w:styleId="Heading7">
    <w:name w:val="heading 7"/>
    <w:basedOn w:val="Normal"/>
    <w:next w:val="Normal"/>
    <w:link w:val="Heading7Char"/>
    <w:qFormat/>
    <w:rsid w:val="003F4F8E"/>
    <w:pPr>
      <w:ind w:left="720"/>
      <w:outlineLvl w:val="6"/>
    </w:pPr>
    <w:rPr>
      <w:i/>
    </w:rPr>
  </w:style>
  <w:style w:type="paragraph" w:styleId="Heading8">
    <w:name w:val="heading 8"/>
    <w:basedOn w:val="Normal"/>
    <w:next w:val="Normal"/>
    <w:link w:val="Heading8Char"/>
    <w:qFormat/>
    <w:rsid w:val="003F4F8E"/>
    <w:pPr>
      <w:ind w:left="720"/>
      <w:outlineLvl w:val="7"/>
    </w:pPr>
    <w:rPr>
      <w:i/>
    </w:rPr>
  </w:style>
  <w:style w:type="paragraph" w:styleId="Heading9">
    <w:name w:val="heading 9"/>
    <w:basedOn w:val="Normal"/>
    <w:next w:val="Normal"/>
    <w:link w:val="Heading9Char"/>
    <w:qFormat/>
    <w:rsid w:val="003F4F8E"/>
    <w:pPr>
      <w:ind w:left="720"/>
      <w:outlineLvl w:val="8"/>
    </w:pPr>
    <w:rPr>
      <w:i/>
    </w:rPr>
  </w:style>
  <w:style w:type="character" w:default="1" w:styleId="DefaultParagraphFont">
    <w:name w:val="Default Paragraph Font"/>
    <w:uiPriority w:val="1"/>
    <w:unhideWhenUsed/>
    <w:rsid w:val="003F4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F8E"/>
  </w:style>
  <w:style w:type="character" w:customStyle="1" w:styleId="Heading1Char">
    <w:name w:val="Heading 1 Char"/>
    <w:basedOn w:val="DefaultParagraphFont"/>
    <w:link w:val="Heading1"/>
    <w:rsid w:val="003F4F8E"/>
    <w:rPr>
      <w:rFonts w:ascii="Times New Roman" w:eastAsia="Times New Roman" w:hAnsi="Times New Roman" w:cs="Times New Roman"/>
      <w:b/>
      <w:sz w:val="32"/>
      <w:szCs w:val="20"/>
      <w:lang w:eastAsia="en-US"/>
    </w:rPr>
  </w:style>
  <w:style w:type="paragraph" w:styleId="BodyText">
    <w:name w:val="Body Text"/>
    <w:basedOn w:val="Normal"/>
    <w:link w:val="BodyTextChar"/>
    <w:rsid w:val="003F4F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4F8E"/>
    <w:rPr>
      <w:rFonts w:ascii="Times New Roman" w:eastAsia="Times New Roman" w:hAnsi="Times New Roman" w:cs="Times New Roman"/>
      <w:sz w:val="24"/>
      <w:lang w:eastAsia="en-US"/>
    </w:rPr>
  </w:style>
  <w:style w:type="paragraph" w:styleId="ListBullet">
    <w:name w:val="List Bullet"/>
    <w:basedOn w:val="List"/>
    <w:rsid w:val="003F4F8E"/>
    <w:pPr>
      <w:numPr>
        <w:numId w:val="11"/>
      </w:numPr>
      <w:tabs>
        <w:tab w:val="clear" w:pos="340"/>
      </w:tabs>
      <w:spacing w:before="40" w:after="40"/>
    </w:pPr>
  </w:style>
  <w:style w:type="character" w:customStyle="1" w:styleId="SpecialBold">
    <w:name w:val="Special Bold"/>
    <w:basedOn w:val="DefaultParagraphFont"/>
    <w:rsid w:val="003F4F8E"/>
    <w:rPr>
      <w:b/>
      <w:spacing w:val="0"/>
    </w:rPr>
  </w:style>
  <w:style w:type="paragraph" w:customStyle="1" w:styleId="SuperHeading">
    <w:name w:val="SuperHeading"/>
    <w:basedOn w:val="Normal"/>
    <w:rsid w:val="003F4F8E"/>
    <w:pPr>
      <w:spacing w:before="240" w:after="120"/>
      <w:outlineLvl w:val="0"/>
    </w:pPr>
    <w:rPr>
      <w:rFonts w:ascii="Times New Roman" w:hAnsi="Times New Roman"/>
      <w:b/>
      <w:sz w:val="32"/>
    </w:rPr>
  </w:style>
  <w:style w:type="paragraph" w:customStyle="1" w:styleId="AllowPageBreak">
    <w:name w:val="AllowPageBreak"/>
    <w:rsid w:val="003F4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4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F8E"/>
    <w:rPr>
      <w:rFonts w:ascii="Courier New" w:eastAsia="Times New Roman" w:hAnsi="Courier New" w:cs="Times New Roman"/>
      <w:i/>
      <w:szCs w:val="20"/>
      <w:lang w:eastAsia="en-US"/>
    </w:rPr>
  </w:style>
  <w:style w:type="paragraph" w:customStyle="1" w:styleId="HeadingBase">
    <w:name w:val="Heading Base"/>
    <w:rsid w:val="003F4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F8E"/>
    <w:pPr>
      <w:tabs>
        <w:tab w:val="right" w:leader="dot" w:pos="9072"/>
      </w:tabs>
      <w:ind w:left="567"/>
    </w:pPr>
    <w:rPr>
      <w:szCs w:val="22"/>
    </w:rPr>
  </w:style>
  <w:style w:type="paragraph" w:customStyle="1" w:styleId="TOCBase">
    <w:name w:val="TOC Base"/>
    <w:rsid w:val="003F4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F8E"/>
    <w:pPr>
      <w:tabs>
        <w:tab w:val="right" w:leader="dot" w:pos="9072"/>
      </w:tabs>
      <w:spacing w:before="40" w:after="40"/>
      <w:ind w:left="284"/>
    </w:pPr>
    <w:rPr>
      <w:rFonts w:ascii="Times New Roman" w:hAnsi="Times New Roman"/>
    </w:rPr>
  </w:style>
  <w:style w:type="paragraph" w:styleId="TOC1">
    <w:name w:val="toc 1"/>
    <w:basedOn w:val="TOCBase"/>
    <w:next w:val="Normal"/>
    <w:rsid w:val="003F4F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F8E"/>
    <w:rPr>
      <w:rFonts w:ascii="Times New Roman" w:eastAsia="Times New Roman" w:hAnsi="Times New Roman" w:cs="Times New Roman"/>
      <w:sz w:val="16"/>
      <w:lang w:eastAsia="en-US"/>
    </w:rPr>
  </w:style>
  <w:style w:type="paragraph" w:styleId="Title">
    <w:name w:val="Title"/>
    <w:basedOn w:val="HeadingBase"/>
    <w:link w:val="TitleChar"/>
    <w:qFormat/>
    <w:rsid w:val="003F4F8E"/>
    <w:pPr>
      <w:spacing w:before="5040"/>
      <w:jc w:val="center"/>
    </w:pPr>
    <w:rPr>
      <w:sz w:val="48"/>
      <w:szCs w:val="72"/>
      <w:lang w:val="en-US"/>
    </w:rPr>
  </w:style>
  <w:style w:type="character" w:customStyle="1" w:styleId="TitleChar">
    <w:name w:val="Title Char"/>
    <w:basedOn w:val="DefaultParagraphFont"/>
    <w:link w:val="Title"/>
    <w:rsid w:val="003F4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F8E"/>
    <w:pPr>
      <w:tabs>
        <w:tab w:val="left" w:pos="3600"/>
        <w:tab w:val="left" w:pos="3958"/>
      </w:tabs>
    </w:pPr>
  </w:style>
  <w:style w:type="paragraph" w:styleId="List">
    <w:name w:val="List"/>
    <w:basedOn w:val="BodyText"/>
    <w:next w:val="BodyText"/>
    <w:rsid w:val="003F4F8E"/>
    <w:pPr>
      <w:tabs>
        <w:tab w:val="left" w:pos="340"/>
      </w:tabs>
      <w:spacing w:before="60" w:after="60"/>
      <w:ind w:left="340" w:hanging="340"/>
    </w:pPr>
  </w:style>
  <w:style w:type="paragraph" w:customStyle="1" w:styleId="Note">
    <w:name w:val="Note"/>
    <w:basedOn w:val="BodyText"/>
    <w:rsid w:val="003F4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F8E"/>
    <w:pPr>
      <w:framePr w:wrap="auto" w:hAnchor="text" w:y="6049"/>
    </w:pPr>
    <w:rPr>
      <w:color w:val="000000"/>
      <w:sz w:val="40"/>
    </w:rPr>
  </w:style>
  <w:style w:type="paragraph" w:customStyle="1" w:styleId="TOCTitle">
    <w:name w:val="TOCTitle"/>
    <w:basedOn w:val="Heading1"/>
    <w:rsid w:val="003F4F8E"/>
    <w:pPr>
      <w:spacing w:after="240"/>
      <w:jc w:val="center"/>
      <w:outlineLvl w:val="9"/>
    </w:pPr>
    <w:rPr>
      <w:caps/>
    </w:rPr>
  </w:style>
  <w:style w:type="paragraph" w:customStyle="1" w:styleId="Version">
    <w:name w:val="Version"/>
    <w:rsid w:val="003F4F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4F8E"/>
    <w:pPr>
      <w:numPr>
        <w:numId w:val="12"/>
      </w:numPr>
      <w:tabs>
        <w:tab w:val="clear" w:pos="680"/>
      </w:tabs>
    </w:pPr>
  </w:style>
  <w:style w:type="paragraph" w:styleId="Index1">
    <w:name w:val="index 1"/>
    <w:basedOn w:val="Normal"/>
    <w:next w:val="Normal"/>
    <w:semiHidden/>
    <w:rsid w:val="003F4F8E"/>
    <w:pPr>
      <w:keepNext w:val="0"/>
      <w:tabs>
        <w:tab w:val="right" w:pos="4176"/>
      </w:tabs>
      <w:ind w:left="198" w:hanging="198"/>
    </w:pPr>
    <w:rPr>
      <w:rFonts w:ascii="Garamond" w:hAnsi="Garamond"/>
    </w:rPr>
  </w:style>
  <w:style w:type="paragraph" w:styleId="IndexHeading">
    <w:name w:val="index heading"/>
    <w:basedOn w:val="Normal"/>
    <w:next w:val="Index1"/>
    <w:semiHidden/>
    <w:rsid w:val="003F4F8E"/>
    <w:pPr>
      <w:spacing w:before="120" w:after="120"/>
    </w:pPr>
    <w:rPr>
      <w:rFonts w:ascii="Arial" w:hAnsi="Arial"/>
      <w:b/>
      <w:color w:val="918585"/>
      <w:sz w:val="24"/>
    </w:rPr>
  </w:style>
  <w:style w:type="paragraph" w:styleId="Header">
    <w:name w:val="header"/>
    <w:basedOn w:val="Normal"/>
    <w:link w:val="HeaderChar"/>
    <w:rsid w:val="003F4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F8E"/>
    <w:rPr>
      <w:rFonts w:ascii="Times New Roman" w:eastAsia="Times New Roman" w:hAnsi="Times New Roman" w:cs="Times New Roman"/>
      <w:sz w:val="16"/>
      <w:szCs w:val="20"/>
      <w:lang w:val="en-GB" w:eastAsia="en-US"/>
    </w:rPr>
  </w:style>
  <w:style w:type="paragraph" w:customStyle="1" w:styleId="Chapter">
    <w:name w:val="Chapter"/>
    <w:basedOn w:val="Normal"/>
    <w:rsid w:val="003F4F8E"/>
    <w:pPr>
      <w:spacing w:before="240"/>
    </w:pPr>
    <w:rPr>
      <w:rFonts w:ascii="Times New Roman" w:hAnsi="Times New Roman"/>
      <w:smallCaps/>
      <w:spacing w:val="80"/>
      <w:sz w:val="28"/>
    </w:rPr>
  </w:style>
  <w:style w:type="paragraph" w:customStyle="1" w:styleId="InChapter">
    <w:name w:val="InChapter"/>
    <w:basedOn w:val="Heading3"/>
    <w:rsid w:val="003F4F8E"/>
    <w:pPr>
      <w:spacing w:after="240"/>
      <w:outlineLvl w:val="9"/>
    </w:pPr>
    <w:rPr>
      <w:noProof/>
    </w:rPr>
  </w:style>
  <w:style w:type="paragraph" w:styleId="Index2">
    <w:name w:val="index 2"/>
    <w:basedOn w:val="Normal"/>
    <w:next w:val="Normal"/>
    <w:semiHidden/>
    <w:rsid w:val="003F4F8E"/>
    <w:pPr>
      <w:tabs>
        <w:tab w:val="right" w:pos="4176"/>
      </w:tabs>
      <w:ind w:left="568" w:hanging="284"/>
    </w:pPr>
    <w:rPr>
      <w:rFonts w:ascii="Garamond" w:hAnsi="Garamond"/>
    </w:rPr>
  </w:style>
  <w:style w:type="paragraph" w:customStyle="1" w:styleId="Byline">
    <w:name w:val="Byline"/>
    <w:rsid w:val="003F4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F8E"/>
    <w:pPr>
      <w:tabs>
        <w:tab w:val="clear" w:pos="3600"/>
        <w:tab w:val="clear" w:pos="3958"/>
      </w:tabs>
      <w:jc w:val="right"/>
    </w:pPr>
  </w:style>
  <w:style w:type="character" w:styleId="Emphasis">
    <w:name w:val="Emphasis"/>
    <w:basedOn w:val="DefaultParagraphFont"/>
    <w:qFormat/>
    <w:rsid w:val="003F4F8E"/>
    <w:rPr>
      <w:i/>
    </w:rPr>
  </w:style>
  <w:style w:type="paragraph" w:styleId="Caption">
    <w:name w:val="caption"/>
    <w:basedOn w:val="BodyText"/>
    <w:next w:val="Normal"/>
    <w:qFormat/>
    <w:rsid w:val="003F4F8E"/>
    <w:pPr>
      <w:framePr w:w="2268" w:hSpace="181" w:vSpace="181" w:wrap="around" w:vAnchor="text" w:hAnchor="page" w:x="1135" w:y="285" w:anchorLock="1"/>
    </w:pPr>
    <w:rPr>
      <w:i/>
    </w:rPr>
  </w:style>
  <w:style w:type="paragraph" w:customStyle="1" w:styleId="MiniTOCTitle">
    <w:name w:val="MiniTOCTitle"/>
    <w:basedOn w:val="Heading4"/>
    <w:rsid w:val="003F4F8E"/>
    <w:pPr>
      <w:spacing w:before="240"/>
      <w:outlineLvl w:val="9"/>
    </w:pPr>
    <w:rPr>
      <w:noProof/>
      <w:sz w:val="24"/>
    </w:rPr>
  </w:style>
  <w:style w:type="paragraph" w:customStyle="1" w:styleId="MiniTOCItem">
    <w:name w:val="MiniTOCItem"/>
    <w:basedOn w:val="ListBullet"/>
    <w:rsid w:val="003F4F8E"/>
    <w:pPr>
      <w:numPr>
        <w:numId w:val="0"/>
      </w:numPr>
      <w:tabs>
        <w:tab w:val="right" w:leader="dot" w:pos="6521"/>
      </w:tabs>
      <w:spacing w:before="0" w:after="0"/>
    </w:pPr>
  </w:style>
  <w:style w:type="paragraph" w:customStyle="1" w:styleId="TOFTitle">
    <w:name w:val="TOFTitle"/>
    <w:basedOn w:val="TOCTitle"/>
    <w:rsid w:val="003F4F8E"/>
  </w:style>
  <w:style w:type="paragraph" w:styleId="TableofFigures">
    <w:name w:val="table of figures"/>
    <w:basedOn w:val="Normal"/>
    <w:next w:val="Normal"/>
    <w:semiHidden/>
    <w:rsid w:val="003F4F8E"/>
    <w:pPr>
      <w:tabs>
        <w:tab w:val="right" w:leader="dot" w:pos="9072"/>
      </w:tabs>
      <w:ind w:left="970" w:hanging="403"/>
    </w:pPr>
    <w:rPr>
      <w:rFonts w:ascii="Times New Roman" w:hAnsi="Times New Roman"/>
      <w:b/>
    </w:rPr>
  </w:style>
  <w:style w:type="paragraph" w:styleId="ListNumber">
    <w:name w:val="List Number"/>
    <w:basedOn w:val="List"/>
    <w:rsid w:val="003F4F8E"/>
    <w:pPr>
      <w:numPr>
        <w:numId w:val="14"/>
      </w:numPr>
      <w:tabs>
        <w:tab w:val="clear" w:pos="340"/>
      </w:tabs>
    </w:pPr>
  </w:style>
  <w:style w:type="character" w:customStyle="1" w:styleId="WingdingSymbols">
    <w:name w:val="Wingding Symbols"/>
    <w:rsid w:val="003F4F8E"/>
    <w:rPr>
      <w:rFonts w:ascii="Wingdings" w:hAnsi="Wingdings"/>
    </w:rPr>
  </w:style>
  <w:style w:type="paragraph" w:customStyle="1" w:styleId="TableHeading">
    <w:name w:val="Table Heading"/>
    <w:basedOn w:val="HeadingBase"/>
    <w:rsid w:val="003F4F8E"/>
    <w:pPr>
      <w:keepLines/>
      <w:pBdr>
        <w:bottom w:val="single" w:sz="6" w:space="1" w:color="918585"/>
      </w:pBdr>
      <w:spacing w:before="240"/>
    </w:pPr>
  </w:style>
  <w:style w:type="character" w:customStyle="1" w:styleId="HotSpot">
    <w:name w:val="HotSpot"/>
    <w:rsid w:val="003F4F8E"/>
    <w:rPr>
      <w:color w:val="0033CC"/>
      <w:u w:val="none"/>
    </w:rPr>
  </w:style>
  <w:style w:type="paragraph" w:customStyle="1" w:styleId="BodyTextRight">
    <w:name w:val="Body Text Right"/>
    <w:basedOn w:val="BodyText"/>
    <w:rsid w:val="003F4F8E"/>
    <w:pPr>
      <w:spacing w:before="0" w:after="0"/>
      <w:jc w:val="right"/>
    </w:pPr>
  </w:style>
  <w:style w:type="paragraph" w:styleId="Index3">
    <w:name w:val="index 3"/>
    <w:basedOn w:val="ListNumber2"/>
    <w:next w:val="Normal"/>
    <w:semiHidden/>
    <w:rsid w:val="003F4F8E"/>
    <w:pPr>
      <w:numPr>
        <w:numId w:val="0"/>
      </w:numPr>
      <w:tabs>
        <w:tab w:val="right" w:leader="dot" w:pos="4176"/>
      </w:tabs>
    </w:pPr>
  </w:style>
  <w:style w:type="paragraph" w:styleId="ListNumber2">
    <w:name w:val="List Number 2"/>
    <w:basedOn w:val="List2"/>
    <w:rsid w:val="003F4F8E"/>
    <w:pPr>
      <w:numPr>
        <w:numId w:val="9"/>
      </w:numPr>
      <w:tabs>
        <w:tab w:val="clear" w:pos="1060"/>
      </w:tabs>
    </w:pPr>
  </w:style>
  <w:style w:type="paragraph" w:customStyle="1" w:styleId="MarginNote">
    <w:name w:val="Margin Note"/>
    <w:basedOn w:val="BodyText"/>
    <w:rsid w:val="003F4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F8E"/>
    <w:rPr>
      <w:sz w:val="32"/>
    </w:rPr>
  </w:style>
  <w:style w:type="paragraph" w:customStyle="1" w:styleId="HeadingProcedure">
    <w:name w:val="Heading Procedure"/>
    <w:basedOn w:val="HeadingBase"/>
    <w:next w:val="Normal"/>
    <w:rsid w:val="003F4F8E"/>
    <w:pPr>
      <w:tabs>
        <w:tab w:val="left" w:pos="0"/>
      </w:tabs>
      <w:spacing w:before="120" w:after="60"/>
    </w:pPr>
    <w:rPr>
      <w:i/>
      <w:color w:val="918585"/>
      <w:sz w:val="22"/>
    </w:rPr>
  </w:style>
  <w:style w:type="paragraph" w:customStyle="1" w:styleId="TableBodyText">
    <w:name w:val="Table Body Text"/>
    <w:basedOn w:val="BodyText"/>
    <w:rsid w:val="003F4F8E"/>
    <w:pPr>
      <w:spacing w:before="60" w:after="60"/>
    </w:pPr>
  </w:style>
  <w:style w:type="paragraph" w:styleId="ListContinue">
    <w:name w:val="List Continue"/>
    <w:basedOn w:val="List"/>
    <w:rsid w:val="003F4F8E"/>
    <w:pPr>
      <w:ind w:firstLine="0"/>
    </w:pPr>
  </w:style>
  <w:style w:type="paragraph" w:customStyle="1" w:styleId="ListNote">
    <w:name w:val="List Note"/>
    <w:basedOn w:val="List"/>
    <w:rsid w:val="003F4F8E"/>
    <w:pPr>
      <w:pBdr>
        <w:top w:val="single" w:sz="6" w:space="2" w:color="918585"/>
        <w:bottom w:val="single" w:sz="6" w:space="2" w:color="918585"/>
      </w:pBdr>
      <w:tabs>
        <w:tab w:val="left" w:pos="1021"/>
      </w:tabs>
      <w:ind w:firstLine="0"/>
    </w:pPr>
  </w:style>
  <w:style w:type="paragraph" w:customStyle="1" w:styleId="Warning">
    <w:name w:val="Warning"/>
    <w:basedOn w:val="BodyText"/>
    <w:rsid w:val="003F4F8E"/>
    <w:pPr>
      <w:shd w:val="clear" w:color="auto" w:fill="D9D9D9"/>
      <w:tabs>
        <w:tab w:val="left" w:pos="992"/>
      </w:tabs>
      <w:ind w:left="119" w:right="119"/>
    </w:pPr>
    <w:rPr>
      <w:sz w:val="20"/>
    </w:rPr>
  </w:style>
  <w:style w:type="paragraph" w:customStyle="1" w:styleId="MarginIcons">
    <w:name w:val="Margin Icons"/>
    <w:basedOn w:val="BodyText"/>
    <w:rsid w:val="003F4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F8E"/>
    <w:rPr>
      <w:rFonts w:ascii="Courier New" w:hAnsi="Courier New"/>
    </w:rPr>
  </w:style>
  <w:style w:type="paragraph" w:customStyle="1" w:styleId="NoteBullet">
    <w:name w:val="Note Bullet"/>
    <w:basedOn w:val="Note"/>
    <w:rsid w:val="003F4F8E"/>
    <w:pPr>
      <w:tabs>
        <w:tab w:val="clear" w:pos="680"/>
      </w:tabs>
      <w:spacing w:before="60" w:after="60"/>
    </w:pPr>
  </w:style>
  <w:style w:type="paragraph" w:customStyle="1" w:styleId="SubHeading2">
    <w:name w:val="SubHeading2"/>
    <w:basedOn w:val="HeadingBase"/>
    <w:rsid w:val="003F4F8E"/>
    <w:pPr>
      <w:spacing w:before="240" w:after="60"/>
    </w:pPr>
    <w:rPr>
      <w:sz w:val="20"/>
    </w:rPr>
  </w:style>
  <w:style w:type="paragraph" w:customStyle="1" w:styleId="SubHeading1">
    <w:name w:val="SubHeading1"/>
    <w:basedOn w:val="HeadingBase"/>
    <w:rsid w:val="003F4F8E"/>
    <w:pPr>
      <w:spacing w:before="240" w:after="60"/>
    </w:pPr>
    <w:rPr>
      <w:color w:val="918585"/>
      <w:sz w:val="22"/>
    </w:rPr>
  </w:style>
  <w:style w:type="paragraph" w:customStyle="1" w:styleId="SideHeading">
    <w:name w:val="Side Heading"/>
    <w:basedOn w:val="HeadingBase"/>
    <w:rsid w:val="003F4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F8E"/>
    <w:pPr>
      <w:numPr>
        <w:numId w:val="10"/>
      </w:numPr>
    </w:pPr>
  </w:style>
  <w:style w:type="paragraph" w:styleId="PlainText">
    <w:name w:val="Plain Text"/>
    <w:basedOn w:val="Normal"/>
    <w:link w:val="PlainTextChar"/>
    <w:rsid w:val="003F4F8E"/>
    <w:rPr>
      <w:sz w:val="20"/>
    </w:rPr>
  </w:style>
  <w:style w:type="character" w:customStyle="1" w:styleId="PlainTextChar">
    <w:name w:val="Plain Text Char"/>
    <w:basedOn w:val="DefaultParagraphFont"/>
    <w:link w:val="PlainText"/>
    <w:rsid w:val="003F4F8E"/>
    <w:rPr>
      <w:rFonts w:ascii="Courier New" w:eastAsia="Times New Roman" w:hAnsi="Courier New" w:cs="Times New Roman"/>
      <w:sz w:val="20"/>
      <w:szCs w:val="20"/>
      <w:lang w:eastAsia="en-US"/>
    </w:rPr>
  </w:style>
  <w:style w:type="character" w:customStyle="1" w:styleId="MenuOption">
    <w:name w:val="Menu Option"/>
    <w:basedOn w:val="DefaultParagraphFont"/>
    <w:rsid w:val="003F4F8E"/>
    <w:rPr>
      <w:b/>
      <w:smallCaps/>
    </w:rPr>
  </w:style>
  <w:style w:type="paragraph" w:customStyle="1" w:styleId="TableListNumber">
    <w:name w:val="Table List Number"/>
    <w:basedOn w:val="ListNumber"/>
    <w:rsid w:val="003F4F8E"/>
    <w:pPr>
      <w:numPr>
        <w:numId w:val="0"/>
      </w:numPr>
    </w:pPr>
  </w:style>
  <w:style w:type="paragraph" w:styleId="TOC4">
    <w:name w:val="toc 4"/>
    <w:basedOn w:val="TOCBase"/>
    <w:next w:val="Normal"/>
    <w:semiHidden/>
    <w:rsid w:val="003F4F8E"/>
    <w:pPr>
      <w:tabs>
        <w:tab w:val="right" w:leader="dot" w:pos="9071"/>
      </w:tabs>
      <w:ind w:left="1701"/>
    </w:pPr>
  </w:style>
  <w:style w:type="paragraph" w:customStyle="1" w:styleId="ListAlpha">
    <w:name w:val="List Alpha"/>
    <w:basedOn w:val="List"/>
    <w:rsid w:val="003F4F8E"/>
    <w:pPr>
      <w:numPr>
        <w:numId w:val="8"/>
      </w:numPr>
    </w:pPr>
  </w:style>
  <w:style w:type="paragraph" w:customStyle="1" w:styleId="ListAlpha2">
    <w:name w:val="List Alpha 2"/>
    <w:basedOn w:val="List2"/>
    <w:rsid w:val="003F4F8E"/>
    <w:pPr>
      <w:numPr>
        <w:numId w:val="7"/>
      </w:numPr>
    </w:pPr>
  </w:style>
  <w:style w:type="paragraph" w:styleId="List2">
    <w:name w:val="List 2"/>
    <w:basedOn w:val="BodyText"/>
    <w:rsid w:val="003F4F8E"/>
    <w:pPr>
      <w:tabs>
        <w:tab w:val="left" w:pos="680"/>
      </w:tabs>
      <w:spacing w:before="60" w:after="60"/>
      <w:ind w:left="680" w:hanging="340"/>
    </w:pPr>
  </w:style>
  <w:style w:type="paragraph" w:styleId="List3">
    <w:name w:val="List 3"/>
    <w:basedOn w:val="BodyText"/>
    <w:rsid w:val="003F4F8E"/>
    <w:pPr>
      <w:tabs>
        <w:tab w:val="left" w:pos="1021"/>
      </w:tabs>
      <w:spacing w:before="60" w:after="60"/>
      <w:ind w:left="1020" w:hanging="340"/>
    </w:pPr>
  </w:style>
  <w:style w:type="paragraph" w:styleId="List4">
    <w:name w:val="List 4"/>
    <w:basedOn w:val="BodyText"/>
    <w:rsid w:val="003F4F8E"/>
    <w:pPr>
      <w:tabs>
        <w:tab w:val="left" w:pos="1361"/>
      </w:tabs>
      <w:spacing w:before="60" w:after="60"/>
      <w:ind w:left="1361" w:hanging="340"/>
    </w:pPr>
  </w:style>
  <w:style w:type="paragraph" w:styleId="List5">
    <w:name w:val="List 5"/>
    <w:basedOn w:val="BodyText"/>
    <w:rsid w:val="003F4F8E"/>
    <w:pPr>
      <w:tabs>
        <w:tab w:val="left" w:pos="1701"/>
      </w:tabs>
      <w:spacing w:before="60" w:after="60"/>
      <w:ind w:left="1701" w:hanging="340"/>
    </w:pPr>
  </w:style>
  <w:style w:type="paragraph" w:styleId="ListBullet3">
    <w:name w:val="List Bullet 3"/>
    <w:basedOn w:val="List3"/>
    <w:rsid w:val="003F4F8E"/>
    <w:pPr>
      <w:numPr>
        <w:numId w:val="13"/>
      </w:numPr>
      <w:tabs>
        <w:tab w:val="clear" w:pos="1021"/>
      </w:tabs>
      <w:ind w:left="1037" w:hanging="357"/>
    </w:pPr>
  </w:style>
  <w:style w:type="paragraph" w:styleId="ListBullet4">
    <w:name w:val="List Bullet 4"/>
    <w:basedOn w:val="List4"/>
    <w:rsid w:val="003F4F8E"/>
    <w:pPr>
      <w:numPr>
        <w:numId w:val="2"/>
      </w:numPr>
      <w:tabs>
        <w:tab w:val="clear" w:pos="1361"/>
      </w:tabs>
    </w:pPr>
  </w:style>
  <w:style w:type="paragraph" w:styleId="ListBullet5">
    <w:name w:val="List Bullet 5"/>
    <w:basedOn w:val="List5"/>
    <w:rsid w:val="003F4F8E"/>
    <w:pPr>
      <w:numPr>
        <w:numId w:val="3"/>
      </w:numPr>
    </w:pPr>
  </w:style>
  <w:style w:type="paragraph" w:styleId="ListContinue2">
    <w:name w:val="List Continue 2"/>
    <w:basedOn w:val="List2"/>
    <w:rsid w:val="003F4F8E"/>
    <w:pPr>
      <w:ind w:firstLine="0"/>
    </w:pPr>
  </w:style>
  <w:style w:type="paragraph" w:styleId="ListContinue3">
    <w:name w:val="List Continue 3"/>
    <w:basedOn w:val="List3"/>
    <w:rsid w:val="003F4F8E"/>
    <w:pPr>
      <w:ind w:left="1021" w:firstLine="0"/>
    </w:pPr>
  </w:style>
  <w:style w:type="paragraph" w:styleId="ListContinue4">
    <w:name w:val="List Continue 4"/>
    <w:basedOn w:val="List4"/>
    <w:rsid w:val="003F4F8E"/>
    <w:pPr>
      <w:ind w:firstLine="0"/>
    </w:pPr>
  </w:style>
  <w:style w:type="paragraph" w:styleId="ListContinue5">
    <w:name w:val="List Continue 5"/>
    <w:basedOn w:val="List5"/>
    <w:rsid w:val="003F4F8E"/>
    <w:pPr>
      <w:ind w:firstLine="0"/>
    </w:pPr>
  </w:style>
  <w:style w:type="paragraph" w:styleId="ListNumber3">
    <w:name w:val="List Number 3"/>
    <w:basedOn w:val="List3"/>
    <w:rsid w:val="003F4F8E"/>
    <w:pPr>
      <w:numPr>
        <w:numId w:val="4"/>
      </w:numPr>
    </w:pPr>
  </w:style>
  <w:style w:type="paragraph" w:styleId="ListNumber4">
    <w:name w:val="List Number 4"/>
    <w:basedOn w:val="List4"/>
    <w:rsid w:val="003F4F8E"/>
    <w:pPr>
      <w:numPr>
        <w:numId w:val="5"/>
      </w:numPr>
    </w:pPr>
  </w:style>
  <w:style w:type="paragraph" w:styleId="ListNumber5">
    <w:name w:val="List Number 5"/>
    <w:basedOn w:val="List5"/>
    <w:rsid w:val="003F4F8E"/>
    <w:pPr>
      <w:numPr>
        <w:numId w:val="6"/>
      </w:numPr>
    </w:pPr>
  </w:style>
  <w:style w:type="paragraph" w:styleId="BlockText">
    <w:name w:val="Block Text"/>
    <w:basedOn w:val="Normal"/>
    <w:rsid w:val="003F4F8E"/>
    <w:pPr>
      <w:spacing w:after="120"/>
      <w:ind w:left="1440" w:right="1440"/>
    </w:pPr>
  </w:style>
  <w:style w:type="character" w:customStyle="1" w:styleId="Subscript">
    <w:name w:val="Subscript"/>
    <w:basedOn w:val="DefaultParagraphFont"/>
    <w:rsid w:val="003F4F8E"/>
    <w:rPr>
      <w:sz w:val="16"/>
      <w:vertAlign w:val="subscript"/>
    </w:rPr>
  </w:style>
  <w:style w:type="character" w:customStyle="1" w:styleId="Superscript">
    <w:name w:val="Superscript"/>
    <w:basedOn w:val="DefaultParagraphFont"/>
    <w:rsid w:val="003F4F8E"/>
    <w:rPr>
      <w:sz w:val="16"/>
      <w:vertAlign w:val="superscript"/>
    </w:rPr>
  </w:style>
  <w:style w:type="character" w:customStyle="1" w:styleId="Symbols">
    <w:name w:val="Symbols"/>
    <w:basedOn w:val="DefaultParagraphFont"/>
    <w:rsid w:val="003F4F8E"/>
    <w:rPr>
      <w:rFonts w:ascii="Symbol" w:hAnsi="Symbol"/>
    </w:rPr>
  </w:style>
  <w:style w:type="character" w:customStyle="1" w:styleId="MenuOptions">
    <w:name w:val="Menu Options"/>
    <w:basedOn w:val="DefaultParagraphFont"/>
    <w:rsid w:val="003F4F8E"/>
    <w:rPr>
      <w:rFonts w:ascii="Arial Narrow" w:hAnsi="Arial Narrow"/>
      <w:smallCaps/>
    </w:rPr>
  </w:style>
  <w:style w:type="character" w:customStyle="1" w:styleId="Buttons">
    <w:name w:val="Buttons"/>
    <w:basedOn w:val="DefaultParagraphFont"/>
    <w:rsid w:val="003F4F8E"/>
    <w:rPr>
      <w:b/>
    </w:rPr>
  </w:style>
  <w:style w:type="character" w:customStyle="1" w:styleId="Underlined">
    <w:name w:val="Underlined"/>
    <w:basedOn w:val="DefaultParagraphFont"/>
    <w:rsid w:val="003F4F8E"/>
    <w:rPr>
      <w:u w:val="single"/>
    </w:rPr>
  </w:style>
  <w:style w:type="paragraph" w:customStyle="1" w:styleId="TableBodyTextRight">
    <w:name w:val="Table Body Text Right"/>
    <w:basedOn w:val="TableBodyText"/>
    <w:rsid w:val="003F4F8E"/>
    <w:pPr>
      <w:widowControl w:val="0"/>
      <w:autoSpaceDE w:val="0"/>
      <w:autoSpaceDN w:val="0"/>
      <w:adjustRightInd w:val="0"/>
      <w:jc w:val="right"/>
    </w:pPr>
    <w:rPr>
      <w:rFonts w:cs="Arial"/>
      <w:szCs w:val="18"/>
    </w:rPr>
  </w:style>
  <w:style w:type="paragraph" w:customStyle="1" w:styleId="CopyrightText">
    <w:name w:val="Copyright Text"/>
    <w:basedOn w:val="BodyText"/>
    <w:rsid w:val="003F4F8E"/>
    <w:rPr>
      <w:sz w:val="18"/>
    </w:rPr>
  </w:style>
  <w:style w:type="paragraph" w:customStyle="1" w:styleId="BodySmallRight">
    <w:name w:val="Body Small Right"/>
    <w:basedOn w:val="BodyTextRight"/>
    <w:rsid w:val="003F4F8E"/>
    <w:rPr>
      <w:sz w:val="18"/>
      <w:szCs w:val="18"/>
    </w:rPr>
  </w:style>
  <w:style w:type="paragraph" w:customStyle="1" w:styleId="MarginEdition">
    <w:name w:val="Margin Edition"/>
    <w:basedOn w:val="MarginNote"/>
    <w:rsid w:val="003F4F8E"/>
    <w:pPr>
      <w:spacing w:before="0" w:after="0"/>
    </w:pPr>
    <w:rPr>
      <w:rFonts w:ascii="Times New Roman" w:hAnsi="Times New Roman"/>
      <w:color w:val="999999"/>
    </w:rPr>
  </w:style>
  <w:style w:type="paragraph" w:customStyle="1" w:styleId="Spacer">
    <w:name w:val="Spacer"/>
    <w:basedOn w:val="Normal"/>
    <w:rsid w:val="003F4F8E"/>
    <w:rPr>
      <w:sz w:val="2"/>
      <w:szCs w:val="2"/>
    </w:rPr>
  </w:style>
  <w:style w:type="character" w:customStyle="1" w:styleId="Small">
    <w:name w:val="Small"/>
    <w:basedOn w:val="DefaultParagraphFont"/>
    <w:rsid w:val="003F4F8E"/>
    <w:rPr>
      <w:sz w:val="16"/>
    </w:rPr>
  </w:style>
  <w:style w:type="paragraph" w:customStyle="1" w:styleId="WideTable">
    <w:name w:val="Wide Table"/>
    <w:basedOn w:val="Normal"/>
    <w:rsid w:val="003F4F8E"/>
    <w:pPr>
      <w:ind w:left="-1418"/>
    </w:pPr>
    <w:rPr>
      <w:sz w:val="2"/>
      <w:szCs w:val="2"/>
    </w:rPr>
  </w:style>
  <w:style w:type="character" w:styleId="PageNumber">
    <w:name w:val="page number"/>
    <w:basedOn w:val="DefaultParagraphFont"/>
    <w:rsid w:val="003F4F8E"/>
  </w:style>
  <w:style w:type="paragraph" w:styleId="Quote">
    <w:name w:val="Quote"/>
    <w:basedOn w:val="Heading1"/>
    <w:link w:val="QuoteChar"/>
    <w:qFormat/>
    <w:rsid w:val="003F4F8E"/>
    <w:rPr>
      <w:b w:val="0"/>
      <w:sz w:val="72"/>
      <w:szCs w:val="72"/>
      <w:lang w:val="en-NZ"/>
    </w:rPr>
  </w:style>
  <w:style w:type="character" w:customStyle="1" w:styleId="QuoteChar">
    <w:name w:val="Quote Char"/>
    <w:basedOn w:val="DefaultParagraphFont"/>
    <w:link w:val="Quote"/>
    <w:rsid w:val="003F4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F8E"/>
    <w:pPr>
      <w:pageBreakBefore/>
    </w:pPr>
  </w:style>
  <w:style w:type="paragraph" w:customStyle="1" w:styleId="Border">
    <w:name w:val="Border"/>
    <w:basedOn w:val="Normal"/>
    <w:qFormat/>
    <w:rsid w:val="003F4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F8E"/>
    <w:rPr>
      <w:b/>
      <w:bCs/>
      <w:i/>
      <w:iCs/>
      <w:color w:val="auto"/>
    </w:rPr>
  </w:style>
  <w:style w:type="paragraph" w:styleId="IntenseQuote">
    <w:name w:val="Intense Quote"/>
    <w:basedOn w:val="Normal"/>
    <w:next w:val="Normal"/>
    <w:link w:val="IntenseQuoteChar"/>
    <w:uiPriority w:val="30"/>
    <w:qFormat/>
    <w:rsid w:val="003F4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F8E"/>
    <w:rPr>
      <w:smallCaps/>
      <w:color w:val="auto"/>
      <w:u w:val="single"/>
    </w:rPr>
  </w:style>
  <w:style w:type="character" w:styleId="IntenseReference">
    <w:name w:val="Intense Reference"/>
    <w:basedOn w:val="DefaultParagraphFont"/>
    <w:uiPriority w:val="32"/>
    <w:qFormat/>
    <w:rsid w:val="003F4F8E"/>
    <w:rPr>
      <w:b/>
      <w:bCs/>
      <w:smallCaps/>
      <w:color w:val="auto"/>
      <w:spacing w:val="5"/>
      <w:u w:val="single"/>
    </w:rPr>
  </w:style>
  <w:style w:type="paragraph" w:customStyle="1" w:styleId="2ColumnHeading">
    <w:name w:val="2Column Heading"/>
    <w:basedOn w:val="BodyText"/>
    <w:qFormat/>
    <w:rsid w:val="003F4F8E"/>
    <w:pPr>
      <w:spacing w:after="60"/>
      <w:ind w:left="-2268"/>
    </w:pPr>
    <w:rPr>
      <w:b/>
    </w:rPr>
  </w:style>
  <w:style w:type="paragraph" w:customStyle="1" w:styleId="Heading1TOC">
    <w:name w:val="Heading1 TOC"/>
    <w:basedOn w:val="Normal"/>
    <w:qFormat/>
    <w:rsid w:val="003F4F8E"/>
    <w:pPr>
      <w:spacing w:before="240" w:after="120"/>
    </w:pPr>
    <w:rPr>
      <w:rFonts w:ascii="Times New Roman" w:hAnsi="Times New Roman"/>
      <w:b/>
      <w:sz w:val="32"/>
    </w:rPr>
  </w:style>
  <w:style w:type="paragraph" w:customStyle="1" w:styleId="Heading2TOC">
    <w:name w:val="Heading2 TOC"/>
    <w:basedOn w:val="Normal"/>
    <w:qFormat/>
    <w:rsid w:val="003F4F8E"/>
    <w:pPr>
      <w:spacing w:before="240" w:after="60"/>
    </w:pPr>
    <w:rPr>
      <w:rFonts w:ascii="Times New Roman" w:hAnsi="Times New Roman"/>
      <w:b/>
      <w:sz w:val="28"/>
    </w:rPr>
  </w:style>
  <w:style w:type="character" w:customStyle="1" w:styleId="Underline">
    <w:name w:val="Underline"/>
    <w:basedOn w:val="DefaultParagraphFont"/>
    <w:qFormat/>
    <w:rsid w:val="003F4F8E"/>
    <w:rPr>
      <w:u w:val="single"/>
    </w:rPr>
  </w:style>
  <w:style w:type="character" w:customStyle="1" w:styleId="BoldandItalics">
    <w:name w:val="Bold and Italics"/>
    <w:qFormat/>
    <w:rsid w:val="003F4F8E"/>
    <w:rPr>
      <w:b/>
      <w:i/>
      <w:u w:val="none"/>
    </w:rPr>
  </w:style>
  <w:style w:type="paragraph" w:styleId="BalloonText">
    <w:name w:val="Balloon Text"/>
    <w:basedOn w:val="Normal"/>
    <w:link w:val="BalloonTextChar"/>
    <w:rsid w:val="003F4F8E"/>
    <w:rPr>
      <w:rFonts w:ascii="Tahoma" w:hAnsi="Tahoma" w:cs="Tahoma"/>
      <w:sz w:val="16"/>
      <w:szCs w:val="16"/>
    </w:rPr>
  </w:style>
  <w:style w:type="character" w:customStyle="1" w:styleId="BalloonTextChar">
    <w:name w:val="Balloon Text Char"/>
    <w:basedOn w:val="DefaultParagraphFont"/>
    <w:link w:val="BalloonText"/>
    <w:rsid w:val="003F4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F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4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F8E"/>
    <w:rPr>
      <w:b/>
      <w:color w:val="660033"/>
      <w:spacing w:val="0"/>
    </w:rPr>
  </w:style>
  <w:style w:type="paragraph" w:customStyle="1" w:styleId="Nameditemlist">
    <w:name w:val="Named item list"/>
    <w:basedOn w:val="BodyText"/>
    <w:qFormat/>
    <w:rsid w:val="003F4F8E"/>
    <w:pPr>
      <w:tabs>
        <w:tab w:val="left" w:pos="2835"/>
      </w:tabs>
      <w:ind w:left="2835" w:hanging="2835"/>
    </w:pPr>
  </w:style>
  <w:style w:type="paragraph" w:customStyle="1" w:styleId="BodyTextnopadding">
    <w:name w:val="Body Text no padding"/>
    <w:basedOn w:val="BodyText"/>
    <w:qFormat/>
    <w:rsid w:val="003F4F8E"/>
    <w:pPr>
      <w:spacing w:before="0" w:after="0"/>
    </w:pPr>
  </w:style>
  <w:style w:type="paragraph" w:customStyle="1" w:styleId="BodyTextBold">
    <w:name w:val="Body Text Bold"/>
    <w:basedOn w:val="BodyText"/>
    <w:qFormat/>
    <w:rsid w:val="003F4F8E"/>
    <w:rPr>
      <w:b/>
    </w:rPr>
  </w:style>
  <w:style w:type="character" w:styleId="Hyperlink">
    <w:name w:val="Hyperlink"/>
    <w:basedOn w:val="DefaultParagraphFont"/>
    <w:uiPriority w:val="99"/>
    <w:unhideWhenUsed/>
    <w:rsid w:val="00503F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4813</Characters>
  <Application>Microsoft Office Word</Application>
  <DocSecurity>0</DocSecurity>
  <Lines>123</Lines>
  <Paragraphs>61</Paragraphs>
  <ScaleCrop>false</ScaleCrop>
  <Company>Author-it Software Corporation Ltd.</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MEAAVI0053 Repair and overhaul aircraft display, control and distribution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2022-11-22T01:28:00Z</dcterms:created>
  <dcterms:modified xsi:type="dcterms:W3CDTF">2022-11-22T01:28:00Z</dcterms:modified>
</cp:coreProperties>
</file>