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433" w:rsidP="00997433">
      <w:pPr>
        <w:pStyle w:val="Title"/>
      </w:pPr>
      <w:r>
        <w:fldChar w:fldCharType="begin"/>
      </w:r>
      <w:r>
        <w:instrText xml:space="preserve"> TITLE   \* MERGEFORMAT </w:instrText>
      </w:r>
      <w:r>
        <w:fldChar w:fldCharType="separate"/>
      </w:r>
      <w:r>
        <w:t>MEAAVI0044 Maintain basic light aircraft electrical systems and components</w:t>
      </w:r>
      <w:r>
        <w:fldChar w:fldCharType="end"/>
      </w:r>
    </w:p>
    <w:p w:rsidR="00997433" w:rsidP="00997433">
      <w:pPr>
        <w:pStyle w:val="Version"/>
        <w:sectPr w:rsidSect="00C069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9E3" w:rsidP="00C069E3">
      <w:pPr>
        <w:pStyle w:val="SuperHeading"/>
      </w:pPr>
      <w:r w:rsidRPr="00C069E3">
        <w:t>MEAAVI0044 Maintain basic light aircraft electrical systems and components</w:t>
      </w:r>
    </w:p>
    <w:p w:rsidR="00000000" w:rsidRPr="00C069E3" w:rsidP="00C069E3">
      <w:pPr>
        <w:pStyle w:val="Heading1"/>
      </w:pPr>
      <w:bookmarkStart w:id="1" w:name="O_1250277"/>
      <w:bookmarkEnd w:id="1"/>
      <w:r w:rsidRPr="00C069E3">
        <w:t>Modification History</w:t>
      </w:r>
    </w:p>
    <w:p w:rsidR="00000000" w:rsidRPr="00C069E3" w:rsidP="00997433">
      <w:pPr>
        <w:pStyle w:val="BodyText"/>
      </w:pPr>
      <w:r w:rsidRPr="00C069E3">
        <w:t>Release 1. Application changed. Elements and Performance Criteria changed. Foundation Skills made explicit. Range of Conditions removed, and relevant information moved to Assessment Requirements. Assessment Requirements clarified. Supersedes and is equival</w:t>
      </w:r>
      <w:r w:rsidRPr="00C069E3">
        <w:t>ent to MEA274 Maintain basic light aircraft electrical systems and components.</w:t>
      </w:r>
    </w:p>
    <w:p w:rsidR="00000000" w:rsidRPr="00C069E3" w:rsidP="00C069E3">
      <w:pPr>
        <w:pStyle w:val="Heading1"/>
      </w:pPr>
      <w:bookmarkStart w:id="2" w:name="O_1250278"/>
      <w:bookmarkEnd w:id="2"/>
      <w:r w:rsidRPr="00C069E3">
        <w:t>Application</w:t>
      </w:r>
    </w:p>
    <w:p w:rsidR="00000000" w:rsidRPr="00C069E3" w:rsidP="00997433">
      <w:pPr>
        <w:pStyle w:val="BodyText"/>
      </w:pPr>
      <w:r w:rsidRPr="00C069E3">
        <w:t>This unit describes the skills and knowledge required to apply hand skills and use maintenance documentation or publications to maintain basic air</w:t>
      </w:r>
      <w:r w:rsidRPr="00C069E3">
        <w:t>craft electrical systems and components involving inspection, limited testing and troubleshooting, and component removal and installation during scheduled or unscheduled maintenance. Work may be performed individually or as part of a team.</w:t>
      </w:r>
    </w:p>
    <w:p w:rsidR="00000000" w:rsidRPr="00C069E3" w:rsidP="00997433">
      <w:pPr>
        <w:pStyle w:val="BodyText"/>
      </w:pPr>
      <w:r w:rsidRPr="00C069E3">
        <w:t>Applications inc</w:t>
      </w:r>
      <w:r w:rsidRPr="00C069E3">
        <w:t xml:space="preserve">lude fixed wing aircraft with fixed undercarriage and basic rotary wing aircraft with skids or floats and no powered flight controls powered by either a normally aspirated piston engine or small gas turbine. </w:t>
      </w:r>
    </w:p>
    <w:p w:rsidR="00000000" w:rsidRPr="00C069E3" w:rsidP="00997433">
      <w:pPr>
        <w:pStyle w:val="BodyText"/>
      </w:pPr>
      <w:r w:rsidRPr="00C069E3">
        <w:t>The unit is used in workplaces that operate und</w:t>
      </w:r>
      <w:r w:rsidRPr="00C069E3">
        <w:t>er the airworthiness regulatory systems of the Civil Aviation Safety Authority (CASA) and the Defence Aviation Safety Authority (DASA).</w:t>
      </w:r>
    </w:p>
    <w:p w:rsidR="00000000" w:rsidRPr="00C069E3" w:rsidP="00997433">
      <w:pPr>
        <w:pStyle w:val="BodyText"/>
      </w:pPr>
      <w:r w:rsidRPr="00C069E3">
        <w:t>Any other relevant legislation, industry standards and codes of practice within Australia must be applied.</w:t>
      </w:r>
    </w:p>
    <w:p w:rsidR="00000000" w:rsidRPr="00C069E3" w:rsidP="00C069E3">
      <w:pPr>
        <w:pStyle w:val="Heading1"/>
      </w:pPr>
      <w:bookmarkStart w:id="3" w:name="O_1250279"/>
      <w:bookmarkEnd w:id="3"/>
      <w:r w:rsidRPr="00C069E3">
        <w:t>Pre-requisite Unit</w:t>
      </w:r>
    </w:p>
    <w:p w:rsidR="00000000" w:rsidRPr="00C069E3" w:rsidP="00997433">
      <w:pPr>
        <w:pStyle w:val="BodyText"/>
      </w:pPr>
      <w:r w:rsidRPr="00C069E3">
        <w:t>MEA246 Fabricate and/or repair aircraft electrical hardware or parts</w:t>
      </w:r>
    </w:p>
    <w:p w:rsidR="00000000" w:rsidRPr="00C069E3" w:rsidP="00C069E3">
      <w:pPr>
        <w:pStyle w:val="Heading1"/>
      </w:pPr>
      <w:bookmarkStart w:id="4" w:name="O_1250280"/>
      <w:bookmarkEnd w:id="4"/>
      <w:r w:rsidRPr="00C069E3">
        <w:t>Competency Field</w:t>
      </w:r>
    </w:p>
    <w:p w:rsidR="00000000" w:rsidRPr="00C069E3" w:rsidP="00997433">
      <w:pPr>
        <w:pStyle w:val="BodyText"/>
      </w:pPr>
      <w:r w:rsidRPr="00C069E3">
        <w:t>Aviation maintenance</w:t>
      </w:r>
    </w:p>
    <w:p w:rsidR="00000000" w:rsidRPr="00C069E3" w:rsidP="00C069E3">
      <w:pPr>
        <w:pStyle w:val="Heading1"/>
      </w:pPr>
      <w:bookmarkStart w:id="5" w:name="O_1250282"/>
      <w:bookmarkEnd w:id="5"/>
      <w:r w:rsidRPr="00C069E3">
        <w:t>Elements and Performance Criteria</w:t>
      </w:r>
    </w:p>
    <w:tbl>
      <w:tblPr>
        <w:tblW w:w="9639" w:type="dxa"/>
        <w:tblLayout w:type="fixed"/>
        <w:tblCellMar>
          <w:left w:w="62" w:type="dxa"/>
          <w:right w:w="62" w:type="dxa"/>
        </w:tblCellMar>
        <w:tblLook w:val="0000"/>
      </w:tblPr>
      <w:tblGrid>
        <w:gridCol w:w="2502"/>
        <w:gridCol w:w="7137"/>
      </w:tblGrid>
      <w:tr w:rsidTr="00C069E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069E3" w:rsidP="00C069E3">
            <w:pPr>
              <w:pStyle w:val="BodyText"/>
            </w:pPr>
            <w:r w:rsidRPr="00C069E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69E3">
            <w:pPr>
              <w:pStyle w:val="BodyText"/>
              <w:rPr>
                <w:lang w:val="en-NZ"/>
              </w:rPr>
            </w:pPr>
            <w:r w:rsidRPr="00C069E3">
              <w:rPr>
                <w:rStyle w:val="SpecialBold"/>
              </w:rPr>
              <w:t>Performance Criteria</w:t>
            </w:r>
          </w:p>
        </w:tc>
      </w:tr>
      <w:tr w:rsidTr="00C069E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69E3">
            <w:pPr>
              <w:pStyle w:val="BodyText"/>
              <w:rPr>
                <w:lang w:val="en-NZ"/>
              </w:rPr>
            </w:pPr>
            <w:r w:rsidRPr="00C069E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69E3">
            <w:pPr>
              <w:pStyle w:val="BodyText"/>
              <w:rPr>
                <w:lang w:val="en-NZ"/>
              </w:rPr>
            </w:pPr>
            <w:r w:rsidRPr="00C069E3">
              <w:t>Performance criteria describe the performance needed to demonstrate achievement of the element.</w:t>
            </w:r>
          </w:p>
        </w:tc>
      </w:tr>
      <w:tr w:rsidTr="00C069E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9E3">
            <w:pPr>
              <w:pStyle w:val="BodyText"/>
              <w:rPr>
                <w:lang w:val="en-NZ"/>
              </w:rPr>
            </w:pPr>
            <w:r w:rsidRPr="00C069E3">
              <w:t>1. Inspect basic aircraft electrical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9E3" w:rsidP="00C069E3">
            <w:pPr>
              <w:pStyle w:val="BodyText"/>
            </w:pPr>
            <w:r w:rsidRPr="00C069E3">
              <w:t>1.1 Identify specific inspection requirements using relev</w:t>
            </w:r>
            <w:r w:rsidRPr="00C069E3">
              <w:t>ant maintenance documentation and modification status, including relevant system defect reports</w:t>
            </w:r>
          </w:p>
          <w:p w:rsidR="00000000" w:rsidRPr="00C069E3" w:rsidP="00C069E3">
            <w:pPr>
              <w:pStyle w:val="BodyText"/>
            </w:pPr>
            <w:r w:rsidRPr="00C069E3">
              <w:t xml:space="preserve">1.2 Check isolation tags and configure aircraft for safe system inspection </w:t>
            </w:r>
            <w:r w:rsidRPr="00C069E3">
              <w:t>and operation in accordance with maintenance manual</w:t>
            </w:r>
          </w:p>
          <w:p w:rsidR="00000000" w:rsidRPr="00C069E3" w:rsidP="00C069E3">
            <w:pPr>
              <w:pStyle w:val="BodyText"/>
            </w:pPr>
            <w:r w:rsidRPr="00C069E3">
              <w:t xml:space="preserve">1.3 Visually or physically check </w:t>
            </w:r>
            <w:r w:rsidRPr="00C069E3">
              <w:t>direct current (DC) electrical system for external signs of defects in accordance with maintenance manual while observing all relevant work health and safety (WHS) requirements</w:t>
            </w:r>
          </w:p>
          <w:p w:rsidR="00000000" w:rsidP="00C069E3">
            <w:pPr>
              <w:pStyle w:val="BodyText"/>
              <w:rPr>
                <w:lang w:val="en-NZ"/>
              </w:rPr>
            </w:pPr>
            <w:r w:rsidRPr="00C069E3">
              <w:t>1.4 Identify and report on defects in accordance with standard enterprise proce</w:t>
            </w:r>
            <w:r w:rsidRPr="00C069E3">
              <w:t>dures</w:t>
            </w:r>
          </w:p>
        </w:tc>
      </w:tr>
      <w:tr w:rsidTr="00C069E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9E3">
            <w:pPr>
              <w:pStyle w:val="BodyText"/>
              <w:rPr>
                <w:lang w:val="en-NZ"/>
              </w:rPr>
            </w:pPr>
            <w:r w:rsidRPr="00C069E3">
              <w:t>2. Test or adjust basic aircraft electrical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9E3" w:rsidP="00C069E3">
            <w:pPr>
              <w:pStyle w:val="BodyText"/>
            </w:pPr>
            <w:r w:rsidRPr="00C069E3">
              <w:t>2.1 Prepare aircraft and system for application of power or system operation in accordance with maintenance manual</w:t>
            </w:r>
          </w:p>
          <w:p w:rsidR="00000000" w:rsidRPr="00C069E3" w:rsidP="00C069E3">
            <w:pPr>
              <w:pStyle w:val="BodyText"/>
            </w:pPr>
            <w:r w:rsidRPr="00C069E3">
              <w:t>2.2 Perform functional testing of electrical system for evidence of serviceability or malfunction in accordance with maintenance manual</w:t>
            </w:r>
          </w:p>
          <w:p w:rsidR="00000000" w:rsidP="00C069E3">
            <w:pPr>
              <w:pStyle w:val="BodyText"/>
              <w:rPr>
                <w:lang w:val="en-NZ"/>
              </w:rPr>
            </w:pPr>
            <w:r w:rsidRPr="00C069E3">
              <w:t>2.3 Perform required calibration or adjustments to system in accordance with maintenance manual</w:t>
            </w:r>
          </w:p>
        </w:tc>
      </w:tr>
      <w:tr w:rsidTr="00C069E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9E3">
            <w:pPr>
              <w:pStyle w:val="BodyText"/>
              <w:rPr>
                <w:lang w:val="en-NZ"/>
              </w:rPr>
            </w:pPr>
            <w:r w:rsidRPr="00C069E3">
              <w:t>3. Troubleshoot basic a</w:t>
            </w:r>
            <w:r w:rsidRPr="00C069E3">
              <w:t>ircraft electrical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9E3" w:rsidP="00C069E3">
            <w:pPr>
              <w:pStyle w:val="BodyText"/>
            </w:pPr>
            <w:r w:rsidRPr="00C069E3">
              <w:t>3.1 Use available information from maintenance documentation and inspection and test results to assist in fault determination of identified issues</w:t>
            </w:r>
          </w:p>
          <w:p w:rsidR="00000000" w:rsidRPr="00C069E3" w:rsidP="00C069E3">
            <w:pPr>
              <w:pStyle w:val="BodyText"/>
            </w:pPr>
            <w:r w:rsidRPr="00C069E3">
              <w:t>3.2 Troubleshoot issues to line replacement level using maintenance manual fault d</w:t>
            </w:r>
            <w:r w:rsidRPr="00C069E3">
              <w:t>iagnosis guides and logic processes</w:t>
            </w:r>
          </w:p>
          <w:p w:rsidR="00000000" w:rsidRPr="00C069E3" w:rsidP="00C069E3">
            <w:pPr>
              <w:pStyle w:val="BodyText"/>
            </w:pPr>
            <w:r w:rsidRPr="00C069E3">
              <w:t>3.3 Obtain required specialist or supervisory advice to assist with troubleshooting process</w:t>
            </w:r>
          </w:p>
          <w:p w:rsidR="00000000" w:rsidRPr="00C069E3" w:rsidP="00C069E3">
            <w:pPr>
              <w:pStyle w:val="BodyText"/>
            </w:pPr>
            <w:r w:rsidRPr="00C069E3">
              <w:t>3.4 Locate system faults and identify and record causes of faults in required maintenance documentation, in accordance with stan</w:t>
            </w:r>
            <w:r w:rsidRPr="00C069E3">
              <w:t>dard enterprise procedures</w:t>
            </w:r>
          </w:p>
          <w:p w:rsidR="00000000" w:rsidP="00C069E3">
            <w:pPr>
              <w:pStyle w:val="BodyText"/>
              <w:rPr>
                <w:lang w:val="en-NZ"/>
              </w:rPr>
            </w:pPr>
            <w:r w:rsidRPr="00C069E3">
              <w:t>3.5 Determine requirements for rectification of faults</w:t>
            </w:r>
          </w:p>
        </w:tc>
      </w:tr>
      <w:tr w:rsidTr="00C069E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9E3">
            <w:pPr>
              <w:pStyle w:val="BodyText"/>
              <w:rPr>
                <w:lang w:val="en-NZ"/>
              </w:rPr>
            </w:pPr>
            <w:r w:rsidRPr="00C069E3">
              <w:t>4. Remove and install basic aircraft electrical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9E3" w:rsidP="00C069E3">
            <w:pPr>
              <w:pStyle w:val="BodyText"/>
            </w:pPr>
            <w:r w:rsidRPr="00C069E3">
              <w:t>4.1 Render system safe and prepare it in accordance with maintenance manual, fitting required isolation tag</w:t>
            </w:r>
            <w:r w:rsidRPr="00C069E3">
              <w:t>s, to ensure personnel safety</w:t>
            </w:r>
          </w:p>
          <w:p w:rsidR="00000000" w:rsidRPr="00C069E3" w:rsidP="00C069E3">
            <w:pPr>
              <w:pStyle w:val="BodyText"/>
            </w:pPr>
            <w:r w:rsidRPr="00C069E3">
              <w:t>4.2 Remove electrical components in accordance with maintenance manual while observing all relevant WHS requirements</w:t>
            </w:r>
          </w:p>
          <w:p w:rsidR="00000000" w:rsidRPr="00C069E3" w:rsidP="00C069E3">
            <w:pPr>
              <w:pStyle w:val="BodyText"/>
            </w:pPr>
            <w:r w:rsidRPr="00C069E3">
              <w:t>4.3 Complete and process required maintenance documentation relating to removal in accordance with standard e</w:t>
            </w:r>
            <w:r w:rsidRPr="00C069E3">
              <w:t>nterprise procedures</w:t>
            </w:r>
          </w:p>
          <w:p w:rsidR="00000000" w:rsidRPr="00C069E3" w:rsidP="00C069E3">
            <w:pPr>
              <w:pStyle w:val="BodyText"/>
            </w:pPr>
            <w:r w:rsidRPr="00C069E3">
              <w:t>4.4 Tag and pack removed components in accordance with standard enterprise procedures</w:t>
            </w:r>
          </w:p>
          <w:p w:rsidR="00000000" w:rsidRPr="00C069E3" w:rsidP="00C069E3">
            <w:pPr>
              <w:pStyle w:val="BodyText"/>
            </w:pPr>
            <w:r w:rsidRPr="00C069E3">
              <w:t xml:space="preserve">4.5 Confirm correct part numbers, modification status, serviceability and </w:t>
            </w:r>
            <w:r w:rsidRPr="00C069E3">
              <w:t>shelf life of electrical components to be installed against maintenance man</w:t>
            </w:r>
            <w:r w:rsidRPr="00C069E3">
              <w:t>ual</w:t>
            </w:r>
          </w:p>
          <w:p w:rsidR="00000000" w:rsidRPr="00C069E3" w:rsidP="00C069E3">
            <w:pPr>
              <w:pStyle w:val="BodyText"/>
            </w:pPr>
            <w:r w:rsidRPr="00C069E3">
              <w:t>4.6 Perform physical installation of electrical components in accordance with maintenance manual, and ensure appropriate adjustment/alignment with mechanical interface is carried out</w:t>
            </w:r>
          </w:p>
          <w:p w:rsidR="00000000" w:rsidRPr="00C069E3" w:rsidP="00C069E3">
            <w:pPr>
              <w:pStyle w:val="BodyText"/>
            </w:pPr>
            <w:r w:rsidRPr="00C069E3">
              <w:t>4.7 Reinstate system to operational condition and prepare for require</w:t>
            </w:r>
            <w:r w:rsidRPr="00C069E3">
              <w:t>d testing in accordance with maintenance manual</w:t>
            </w:r>
          </w:p>
          <w:p w:rsidR="00000000" w:rsidRPr="00C069E3" w:rsidP="00C069E3">
            <w:pPr>
              <w:pStyle w:val="BodyText"/>
            </w:pPr>
            <w:r w:rsidRPr="00C069E3">
              <w:t>4.8 Complete and process required maintenance documentation relating to installation in accordance with standard enterprise procedures</w:t>
            </w:r>
          </w:p>
        </w:tc>
      </w:tr>
    </w:tbl>
    <w:p w:rsidR="00000000" w:rsidRPr="00C069E3" w:rsidP="00C069E3">
      <w:pPr>
        <w:pStyle w:val="BodyText"/>
      </w:pPr>
    </w:p>
    <w:p w:rsidR="00000000" w:rsidRPr="00C069E3" w:rsidP="00C069E3">
      <w:pPr>
        <w:pStyle w:val="AllowPageBreak"/>
      </w:pPr>
    </w:p>
    <w:p w:rsidR="00000000" w:rsidRPr="00C069E3" w:rsidP="00C069E3">
      <w:pPr>
        <w:pStyle w:val="Heading1"/>
      </w:pPr>
      <w:bookmarkStart w:id="6" w:name="O_1250283"/>
      <w:bookmarkEnd w:id="6"/>
      <w:r w:rsidRPr="00C069E3">
        <w:t>Foundation Skills</w:t>
      </w:r>
    </w:p>
    <w:p w:rsidR="00000000" w:rsidRPr="00C069E3" w:rsidP="00997433">
      <w:pPr>
        <w:pStyle w:val="BodyText"/>
      </w:pPr>
      <w:r w:rsidRPr="00C069E3">
        <w:t>This section describes those language, literacy, numeracy and employment skills that are essential to performance but not explicit in the performance criteria</w:t>
      </w:r>
    </w:p>
    <w:p w:rsidR="00000000" w:rsidRPr="00C069E3" w:rsidP="00C069E3">
      <w:pPr>
        <w:pStyle w:val="ListBullet"/>
      </w:pPr>
      <w:r w:rsidRPr="00C069E3">
        <w:t>Reading skills to interpret maintenance manuals, inspection procedures and specifications (allow</w:t>
      </w:r>
      <w:r w:rsidRPr="00C069E3">
        <w:t>able limits).</w:t>
      </w:r>
    </w:p>
    <w:p w:rsidR="00000000" w:rsidRPr="00C069E3" w:rsidP="00C069E3">
      <w:pPr>
        <w:pStyle w:val="ListBullet"/>
      </w:pPr>
      <w:r w:rsidRPr="00C069E3">
        <w:t>Writing skills to record and report on defects and faults and their causes</w:t>
      </w:r>
    </w:p>
    <w:p w:rsidR="00000000" w:rsidRPr="00C069E3" w:rsidP="00C069E3">
      <w:pPr>
        <w:pStyle w:val="ListBullet"/>
      </w:pPr>
      <w:r w:rsidRPr="00C069E3">
        <w:t>Numeracy skills to interpret and communicate technical information and take and interpret electrical measurements.</w:t>
      </w:r>
    </w:p>
    <w:p w:rsidR="00000000" w:rsidRPr="00C069E3" w:rsidP="00997433">
      <w:pPr>
        <w:pStyle w:val="BodyText"/>
      </w:pPr>
      <w:r w:rsidRPr="00C069E3">
        <w:t>Other foundation skills essential to performance are</w:t>
      </w:r>
      <w:r w:rsidRPr="00C069E3">
        <w:t xml:space="preserve"> explicit in the performance criteria of this unit.</w:t>
      </w:r>
    </w:p>
    <w:p w:rsidR="00000000" w:rsidRPr="00C069E3" w:rsidP="00C069E3">
      <w:pPr>
        <w:pStyle w:val="Heading1"/>
      </w:pPr>
      <w:bookmarkStart w:id="7" w:name="O_1250285"/>
      <w:bookmarkEnd w:id="7"/>
      <w:r w:rsidRPr="00C069E3">
        <w:t>Unit Mapping Information</w:t>
      </w:r>
    </w:p>
    <w:p w:rsidR="00000000" w:rsidRPr="00C069E3" w:rsidP="00997433">
      <w:pPr>
        <w:pStyle w:val="BodyText"/>
      </w:pPr>
      <w:r w:rsidRPr="00C069E3">
        <w:t>Release 1. Supersedes and is equivalent to MEA274 Maintain basic light aircraft electrical systems and components.</w:t>
      </w:r>
    </w:p>
    <w:p w:rsidR="00000000" w:rsidRPr="00C069E3" w:rsidP="00C069E3">
      <w:pPr>
        <w:pStyle w:val="Heading1"/>
      </w:pPr>
      <w:bookmarkStart w:id="8" w:name="O_1250292"/>
      <w:bookmarkEnd w:id="8"/>
      <w:r w:rsidRPr="00C069E3">
        <w:t>Links</w:t>
      </w:r>
    </w:p>
    <w:p w:rsidR="00000000" w:rsidRPr="00C069E3" w:rsidP="00997433">
      <w:pPr>
        <w:pStyle w:val="BodyText"/>
      </w:pPr>
      <w:r w:rsidRPr="00C069E3">
        <w:t>Companion Volume imp</w:t>
      </w:r>
      <w:r w:rsidRPr="00C069E3">
        <w:t xml:space="preserve">lementation guides are found in VETNet - </w:t>
      </w:r>
      <w:r>
        <w:fldChar w:fldCharType="begin"/>
      </w:r>
      <w:r>
        <w:instrText xml:space="preserve"> HYPERLINK "https://vetnet.gov.au/Pages/TrainingDocs.aspx?q=ce216c9c-04d5-4b3b-9bcf-4e81d0950371" </w:instrText>
      </w:r>
      <w:r>
        <w:fldChar w:fldCharType="separate"/>
      </w:r>
      <w:r w:rsidRPr="00851AB1">
        <w:rPr>
          <w:rStyle w:val="Hyperlink"/>
        </w:rPr>
        <w:t>https://vetnet.gov.au/Pages/TrainingDocs.aspx?q=ce216c9c-04d5-4b3b-9bcf-4e81d0950371</w:t>
      </w:r>
      <w:r>
        <w:fldChar w:fldCharType="end"/>
      </w:r>
    </w:p>
    <w:p w:rsidR="00000000" w:rsidRPr="00C069E3" w:rsidP="00997433">
      <w:pPr>
        <w:pStyle w:val="BodyText"/>
        <w:sectPr w:rsidSect="00C069E3">
          <w:headerReference w:type="default" r:id="rId10"/>
          <w:footerReference w:type="default" r:id="rId11"/>
          <w:pgSz w:w="11908" w:h="16833"/>
          <w:pgMar w:top="1702" w:right="1418" w:bottom="1702" w:left="1418" w:header="992" w:footer="992" w:gutter="0"/>
          <w:cols w:space="720"/>
          <w:noEndnote/>
          <w:docGrid w:linePitch="299"/>
        </w:sectPr>
      </w:pPr>
    </w:p>
    <w:p w:rsidR="00000000" w:rsidRPr="00C069E3" w:rsidP="00C069E3">
      <w:pPr>
        <w:pStyle w:val="SuperHeading"/>
      </w:pPr>
      <w:r w:rsidRPr="00C069E3">
        <w:t>Assessment Requirements for MEAAVI0044 Maintain basic light aircraft electrical sys</w:t>
      </w:r>
      <w:r w:rsidRPr="00C069E3">
        <w:t>tems and components</w:t>
      </w:r>
    </w:p>
    <w:p w:rsidR="00000000" w:rsidRPr="00C069E3" w:rsidP="00C069E3">
      <w:pPr>
        <w:pStyle w:val="Heading1"/>
      </w:pPr>
      <w:bookmarkStart w:id="9" w:name="O_1250287"/>
      <w:bookmarkEnd w:id="9"/>
      <w:r w:rsidRPr="00C069E3">
        <w:t>Modification History</w:t>
      </w:r>
    </w:p>
    <w:p w:rsidR="00000000" w:rsidRPr="00C069E3" w:rsidP="00997433">
      <w:pPr>
        <w:pStyle w:val="BodyText"/>
      </w:pPr>
      <w:r w:rsidRPr="00C069E3">
        <w:t>Release 1. Application changed. Elements and Performance Criteria changed. Foundation Skills made explicit. Range of Conditions removed, and relevant information moved to Assessment Requirements. A</w:t>
      </w:r>
      <w:r w:rsidRPr="00C069E3">
        <w:t>ssessment Requirements clarified. Supersedes and is equivalent to MEA274 Maintain basic light aircraft electrical systems and components.</w:t>
      </w:r>
    </w:p>
    <w:p w:rsidR="00000000" w:rsidRPr="00C069E3" w:rsidP="00C069E3">
      <w:pPr>
        <w:pStyle w:val="Heading1"/>
      </w:pPr>
      <w:bookmarkStart w:id="10" w:name="O_1250288"/>
      <w:bookmarkEnd w:id="10"/>
      <w:r w:rsidRPr="00C069E3">
        <w:t>Performance Evidence</w:t>
      </w:r>
    </w:p>
    <w:p w:rsidR="00000000" w:rsidRPr="00C069E3" w:rsidP="00997433">
      <w:pPr>
        <w:pStyle w:val="BodyText"/>
      </w:pPr>
      <w:r w:rsidRPr="00C069E3">
        <w:t>There must be evidence the candidate has completed all the tasks outlined in the elements and performance criteria of this unit, and demonstrated the ability to:</w:t>
      </w:r>
    </w:p>
    <w:p w:rsidR="00000000" w:rsidRPr="00C069E3" w:rsidP="00C069E3">
      <w:pPr>
        <w:pStyle w:val="ListBullet"/>
      </w:pPr>
      <w:r w:rsidRPr="00C069E3">
        <w:t>maintain basic light aircraft electrical systems and components during scheduled or unschedul</w:t>
      </w:r>
      <w:r w:rsidRPr="00C069E3">
        <w:t>ed maintenance activity to meet requirements on electrical looms, cables and connection hardware, and on each of the following systems and on at least one major component/line replaceable unit (LRU) in each case:</w:t>
      </w:r>
    </w:p>
    <w:p w:rsidR="00000000" w:rsidRPr="00C069E3" w:rsidP="00C069E3">
      <w:pPr>
        <w:pStyle w:val="ListBullet2"/>
      </w:pPr>
      <w:r w:rsidRPr="00C069E3">
        <w:t>direct current (DC) power generation, regu</w:t>
      </w:r>
      <w:r w:rsidRPr="00C069E3">
        <w:t>lation and distribution systems</w:t>
      </w:r>
    </w:p>
    <w:p w:rsidR="00000000" w:rsidRPr="00C069E3" w:rsidP="00C069E3">
      <w:pPr>
        <w:pStyle w:val="ListBullet2"/>
      </w:pPr>
      <w:r w:rsidRPr="00C069E3">
        <w:t>piston engine and gas turbine engine ignition and starting systems (gas turbine may be omitted where not applicable to the enterprise)</w:t>
      </w:r>
    </w:p>
    <w:p w:rsidR="00000000" w:rsidRPr="00C069E3" w:rsidP="00C069E3">
      <w:pPr>
        <w:pStyle w:val="ListBullet2"/>
      </w:pPr>
      <w:r w:rsidRPr="00C069E3">
        <w:t>DC electrical systems, such as flaps, including related motors and actuators</w:t>
      </w:r>
    </w:p>
    <w:p w:rsidR="00000000" w:rsidRPr="00C069E3" w:rsidP="00C069E3">
      <w:pPr>
        <w:pStyle w:val="ListBullet2"/>
      </w:pPr>
      <w:r w:rsidRPr="00C069E3">
        <w:t>aircraft lig</w:t>
      </w:r>
      <w:r w:rsidRPr="00C069E3">
        <w:t>hting</w:t>
      </w:r>
    </w:p>
    <w:p w:rsidR="00000000" w:rsidRPr="00C069E3" w:rsidP="00C069E3">
      <w:pPr>
        <w:pStyle w:val="ListBullet2"/>
      </w:pPr>
      <w:r w:rsidRPr="00C069E3">
        <w:t>aircraft main battery (competency may be demonstrated through the performance of a battery check).</w:t>
      </w:r>
    </w:p>
    <w:p w:rsidR="00000000" w:rsidRPr="00C069E3" w:rsidP="00C069E3">
      <w:pPr>
        <w:pStyle w:val="ListBullet"/>
      </w:pPr>
      <w:r w:rsidRPr="00C069E3">
        <w:t>perform component removal and installation on at least one component from each of the following:</w:t>
      </w:r>
    </w:p>
    <w:p w:rsidR="00000000" w:rsidRPr="00C069E3" w:rsidP="00C069E3">
      <w:pPr>
        <w:pStyle w:val="ListBullet2"/>
      </w:pPr>
      <w:r w:rsidRPr="00C069E3">
        <w:t>DC generators, and alternator or rectifier generator</w:t>
      </w:r>
      <w:r w:rsidRPr="00C069E3">
        <w:t>s, and components of related single generator regulation and distribution systems</w:t>
      </w:r>
    </w:p>
    <w:p w:rsidR="00000000" w:rsidRPr="00C069E3" w:rsidP="00C069E3">
      <w:pPr>
        <w:pStyle w:val="ListBullet2"/>
      </w:pPr>
      <w:r w:rsidRPr="00C069E3">
        <w:t>motors</w:t>
      </w:r>
    </w:p>
    <w:p w:rsidR="00000000" w:rsidRPr="00C069E3" w:rsidP="00C069E3">
      <w:pPr>
        <w:pStyle w:val="ListBullet2"/>
      </w:pPr>
      <w:r w:rsidRPr="00C069E3">
        <w:t>actuators</w:t>
      </w:r>
    </w:p>
    <w:p w:rsidR="00000000" w:rsidRPr="00C069E3" w:rsidP="00C069E3">
      <w:pPr>
        <w:pStyle w:val="ListBullet2"/>
      </w:pPr>
      <w:r w:rsidRPr="00C069E3">
        <w:t>piston engine and gas turbine engine ignition and starting system components (gas turbine may be omitted where not applicable to the enterprise)</w:t>
      </w:r>
    </w:p>
    <w:p w:rsidR="00000000" w:rsidRPr="00C069E3" w:rsidP="00C069E3">
      <w:pPr>
        <w:pStyle w:val="ListBullet2"/>
      </w:pPr>
      <w:r w:rsidRPr="00C069E3">
        <w:t>aircraft batteries</w:t>
      </w:r>
    </w:p>
    <w:p w:rsidR="00000000" w:rsidRPr="00C069E3" w:rsidP="00C069E3">
      <w:pPr>
        <w:pStyle w:val="ListBullet2"/>
      </w:pPr>
      <w:r w:rsidRPr="00C069E3">
        <w:t>aircraft lighting components such as bulbs, lenses, switches and rheostats</w:t>
      </w:r>
    </w:p>
    <w:p w:rsidR="00000000" w:rsidRPr="00C069E3" w:rsidP="00C069E3">
      <w:pPr>
        <w:pStyle w:val="ListBullet"/>
      </w:pPr>
      <w:r w:rsidRPr="00C069E3">
        <w:t>correctly connect DC generators, alternator or rectifier generators and starter/generators during the above maintenance activities</w:t>
      </w:r>
    </w:p>
    <w:p w:rsidR="00000000" w:rsidRPr="00C069E3" w:rsidP="00C069E3">
      <w:pPr>
        <w:pStyle w:val="ListBullet"/>
      </w:pPr>
      <w:r w:rsidRPr="00C069E3">
        <w:t>recognise system and component</w:t>
      </w:r>
      <w:r w:rsidRPr="00C069E3">
        <w:t xml:space="preserve"> defects or external damage, correct installation, connection of plugs, terminations, attaching hardware (including cabling or harnesses) and security in each of:</w:t>
      </w:r>
    </w:p>
    <w:p w:rsidR="00000000" w:rsidRPr="00C069E3" w:rsidP="00C069E3">
      <w:pPr>
        <w:pStyle w:val="ListBullet2"/>
      </w:pPr>
      <w:r w:rsidRPr="00C069E3">
        <w:t>DC power generation systems including regulation, distribution and control</w:t>
      </w:r>
    </w:p>
    <w:p w:rsidR="00000000" w:rsidRPr="00C069E3" w:rsidP="00C069E3">
      <w:pPr>
        <w:pStyle w:val="ListBullet2"/>
      </w:pPr>
      <w:r w:rsidRPr="00C069E3">
        <w:t>battery installat</w:t>
      </w:r>
      <w:r w:rsidRPr="00C069E3">
        <w:t>ions</w:t>
      </w:r>
    </w:p>
    <w:p w:rsidR="00000000" w:rsidRPr="00C069E3" w:rsidP="00C069E3">
      <w:pPr>
        <w:pStyle w:val="ListBullet2"/>
      </w:pPr>
      <w:r w:rsidRPr="00C069E3">
        <w:t xml:space="preserve">piston engine ignition and starting systems </w:t>
      </w:r>
    </w:p>
    <w:p w:rsidR="00000000" w:rsidRPr="00C069E3" w:rsidP="00C069E3">
      <w:pPr>
        <w:pStyle w:val="ListBullet2"/>
      </w:pPr>
      <w:r w:rsidRPr="00C069E3">
        <w:t>gas turbine engine ignition and starting systems (where applicable to the enterprise)</w:t>
      </w:r>
    </w:p>
    <w:p w:rsidR="00000000" w:rsidRPr="00C069E3" w:rsidP="00C069E3">
      <w:pPr>
        <w:pStyle w:val="ListBullet2"/>
      </w:pPr>
      <w:r w:rsidRPr="00C069E3">
        <w:t>internal/external lighting systems, including controls</w:t>
      </w:r>
    </w:p>
    <w:p w:rsidR="00000000" w:rsidRPr="00C069E3" w:rsidP="00C069E3">
      <w:pPr>
        <w:pStyle w:val="ListBullet2"/>
      </w:pPr>
      <w:r w:rsidRPr="00C069E3">
        <w:t>motors and actuators in basic DC electrical systems</w:t>
      </w:r>
    </w:p>
    <w:p w:rsidR="00000000" w:rsidRPr="00C069E3" w:rsidP="00C069E3">
      <w:pPr>
        <w:pStyle w:val="ListBullet"/>
      </w:pPr>
      <w:r w:rsidRPr="00C069E3">
        <w:t>perform func</w:t>
      </w:r>
      <w:r w:rsidRPr="00C069E3">
        <w:t>tional testing by applying logic processes, taking and interpreting electrical measurements, using test equipment and appropriate wiring diagrams and manuals to isolate malfunctions faults in the listed systems and assess post-maintenance serviceability</w:t>
      </w:r>
    </w:p>
    <w:p w:rsidR="00000000" w:rsidRPr="00C069E3" w:rsidP="00C069E3">
      <w:pPr>
        <w:pStyle w:val="ListBullet"/>
      </w:pPr>
      <w:r w:rsidRPr="00C069E3">
        <w:t>apply testing procedures, cleanliness requirements and safety precautions at all times, and as relevant to the system/s being maintained.</w:t>
      </w:r>
    </w:p>
    <w:p w:rsidR="00000000" w:rsidRPr="00C069E3" w:rsidP="00C069E3">
      <w:pPr>
        <w:pStyle w:val="AllowPageBreak"/>
      </w:pPr>
    </w:p>
    <w:p w:rsidR="00000000" w:rsidRPr="00C069E3" w:rsidP="00C069E3">
      <w:pPr>
        <w:pStyle w:val="Heading1"/>
      </w:pPr>
      <w:bookmarkStart w:id="11" w:name="O_1250289"/>
      <w:bookmarkEnd w:id="11"/>
      <w:r w:rsidRPr="00C069E3">
        <w:t>Knowledge Evidence</w:t>
      </w:r>
    </w:p>
    <w:p w:rsidR="00000000" w:rsidRPr="00C069E3" w:rsidP="00C069E3">
      <w:pPr>
        <w:pStyle w:val="ListBullet"/>
      </w:pPr>
      <w:r w:rsidRPr="00C069E3">
        <w:t>component attachment methods</w:t>
      </w:r>
    </w:p>
    <w:p w:rsidR="00000000" w:rsidRPr="00C069E3" w:rsidP="00C069E3">
      <w:pPr>
        <w:pStyle w:val="ListBullet"/>
      </w:pPr>
      <w:r w:rsidRPr="00C069E3">
        <w:t>connection of hardware and plugs</w:t>
      </w:r>
    </w:p>
    <w:p w:rsidR="00000000" w:rsidRPr="00C069E3" w:rsidP="00C069E3">
      <w:pPr>
        <w:pStyle w:val="ListBullet"/>
      </w:pPr>
      <w:r w:rsidRPr="00C069E3">
        <w:t>DC electrical pri</w:t>
      </w:r>
      <w:r w:rsidRPr="00C069E3">
        <w:t>nciples, including:</w:t>
      </w:r>
    </w:p>
    <w:p w:rsidR="00000000" w:rsidRPr="00C069E3" w:rsidP="00C069E3">
      <w:pPr>
        <w:pStyle w:val="ListBullet2"/>
      </w:pPr>
      <w:r w:rsidRPr="00C069E3">
        <w:t>properties of permanent magnets</w:t>
      </w:r>
    </w:p>
    <w:p w:rsidR="00000000" w:rsidRPr="00C069E3" w:rsidP="00C069E3">
      <w:pPr>
        <w:pStyle w:val="ListBullet2"/>
      </w:pPr>
      <w:r w:rsidRPr="00C069E3">
        <w:t>precautions for the care and storage of permanent magnets</w:t>
      </w:r>
    </w:p>
    <w:p w:rsidR="00000000" w:rsidRPr="00C069E3" w:rsidP="00C069E3">
      <w:pPr>
        <w:pStyle w:val="ListBullet2"/>
      </w:pPr>
      <w:r w:rsidRPr="00C069E3">
        <w:t>properties of electromagnets</w:t>
      </w:r>
    </w:p>
    <w:p w:rsidR="00000000" w:rsidRPr="00C069E3" w:rsidP="00C069E3">
      <w:pPr>
        <w:pStyle w:val="ListBullet2"/>
      </w:pPr>
      <w:r w:rsidRPr="00C069E3">
        <w:t>primary and secondary cells</w:t>
      </w:r>
    </w:p>
    <w:p w:rsidR="00000000" w:rsidRPr="00C069E3" w:rsidP="00C069E3">
      <w:pPr>
        <w:pStyle w:val="ListBullet2"/>
      </w:pPr>
      <w:r w:rsidRPr="00C069E3">
        <w:t>aircraft battery types, construction, care and safety</w:t>
      </w:r>
    </w:p>
    <w:p w:rsidR="00000000" w:rsidRPr="00C069E3" w:rsidP="00C069E3">
      <w:pPr>
        <w:pStyle w:val="ListBullet2"/>
      </w:pPr>
      <w:r w:rsidRPr="00C069E3">
        <w:t>resistor characteristics</w:t>
      </w:r>
    </w:p>
    <w:p w:rsidR="00000000" w:rsidRPr="00C069E3" w:rsidP="00C069E3">
      <w:pPr>
        <w:pStyle w:val="ListBullet2"/>
      </w:pPr>
      <w:r w:rsidRPr="00C069E3">
        <w:t>fuses and</w:t>
      </w:r>
      <w:r w:rsidRPr="00C069E3">
        <w:t xml:space="preserve"> circuit breakers</w:t>
      </w:r>
    </w:p>
    <w:p w:rsidR="00000000" w:rsidRPr="00C069E3" w:rsidP="00C069E3">
      <w:pPr>
        <w:pStyle w:val="ListBullet2"/>
      </w:pPr>
      <w:r w:rsidRPr="00C069E3">
        <w:t>fundamental DC circuits</w:t>
      </w:r>
    </w:p>
    <w:p w:rsidR="00000000" w:rsidRPr="00C069E3" w:rsidP="00C069E3">
      <w:pPr>
        <w:pStyle w:val="ListBullet2"/>
      </w:pPr>
      <w:r w:rsidRPr="00C069E3">
        <w:t>inductive circuits</w:t>
      </w:r>
    </w:p>
    <w:p w:rsidR="00000000" w:rsidRPr="00C069E3" w:rsidP="00C069E3">
      <w:pPr>
        <w:pStyle w:val="ListBullet2"/>
      </w:pPr>
      <w:r w:rsidRPr="00C069E3">
        <w:t>capacitive circuits</w:t>
      </w:r>
    </w:p>
    <w:p w:rsidR="00000000" w:rsidRPr="00C069E3" w:rsidP="00C069E3">
      <w:pPr>
        <w:pStyle w:val="ListBullet2"/>
      </w:pPr>
      <w:r w:rsidRPr="00C069E3">
        <w:t>basic fault-finding principles</w:t>
      </w:r>
    </w:p>
    <w:p w:rsidR="00000000" w:rsidRPr="00C069E3" w:rsidP="00C069E3">
      <w:pPr>
        <w:pStyle w:val="ListBullet"/>
      </w:pPr>
      <w:r w:rsidRPr="00C069E3">
        <w:t>general construction, operating characteristics and applications for aircraft, including:</w:t>
      </w:r>
    </w:p>
    <w:p w:rsidR="00000000" w:rsidRPr="00C069E3" w:rsidP="00C069E3">
      <w:pPr>
        <w:pStyle w:val="ListBullet2"/>
      </w:pPr>
      <w:r w:rsidRPr="00C069E3">
        <w:t>DC generators</w:t>
      </w:r>
    </w:p>
    <w:p w:rsidR="00000000" w:rsidRPr="00C069E3" w:rsidP="00C069E3">
      <w:pPr>
        <w:pStyle w:val="ListBullet2"/>
      </w:pPr>
      <w:r w:rsidRPr="00C069E3">
        <w:t>alternator/rectifier generators</w:t>
      </w:r>
    </w:p>
    <w:p w:rsidR="00000000" w:rsidRPr="00C069E3" w:rsidP="00C069E3">
      <w:pPr>
        <w:pStyle w:val="ListBullet2"/>
      </w:pPr>
      <w:r w:rsidRPr="00C069E3">
        <w:t>DC m</w:t>
      </w:r>
      <w:r w:rsidRPr="00C069E3">
        <w:t>otors including starter motors</w:t>
      </w:r>
    </w:p>
    <w:p w:rsidR="00000000" w:rsidRPr="00C069E3" w:rsidP="00C069E3">
      <w:pPr>
        <w:pStyle w:val="ListBullet2"/>
      </w:pPr>
      <w:r w:rsidRPr="00C069E3">
        <w:t>starter/generators</w:t>
      </w:r>
    </w:p>
    <w:p w:rsidR="00000000" w:rsidRPr="00C069E3" w:rsidP="00C069E3">
      <w:pPr>
        <w:pStyle w:val="ListBullet2"/>
      </w:pPr>
      <w:r w:rsidRPr="00C069E3">
        <w:t>DC actuators (linear and rotary)</w:t>
      </w:r>
    </w:p>
    <w:p w:rsidR="00000000" w:rsidRPr="00C069E3" w:rsidP="00C069E3">
      <w:pPr>
        <w:pStyle w:val="ListBullet2"/>
      </w:pPr>
      <w:r w:rsidRPr="00C069E3">
        <w:t>gas turbine high energy ignition system components and related safety precautions</w:t>
      </w:r>
    </w:p>
    <w:p w:rsidR="00000000" w:rsidRPr="00C069E3" w:rsidP="00C069E3">
      <w:pPr>
        <w:pStyle w:val="ListBullet2"/>
      </w:pPr>
      <w:r w:rsidRPr="00C069E3">
        <w:t>lighting systems</w:t>
      </w:r>
    </w:p>
    <w:p w:rsidR="00000000" w:rsidRPr="00C069E3" w:rsidP="00C069E3">
      <w:pPr>
        <w:pStyle w:val="ListBullet"/>
      </w:pPr>
      <w:r w:rsidRPr="00C069E3">
        <w:t>how to locate and identify components of:</w:t>
      </w:r>
    </w:p>
    <w:p w:rsidR="00000000" w:rsidRPr="00C069E3" w:rsidP="00C069E3">
      <w:pPr>
        <w:pStyle w:val="ListBullet2"/>
      </w:pPr>
      <w:r w:rsidRPr="00C069E3">
        <w:t>DC power generation, regulation, distribution and control systems and components, including:</w:t>
      </w:r>
    </w:p>
    <w:p w:rsidR="00000000" w:rsidRPr="00C069E3" w:rsidP="00C069E3">
      <w:pPr>
        <w:pStyle w:val="ListBullet3"/>
      </w:pPr>
      <w:r w:rsidRPr="00C069E3">
        <w:t>generators and starter/generators</w:t>
      </w:r>
    </w:p>
    <w:p w:rsidR="00000000" w:rsidRPr="00C069E3" w:rsidP="00C069E3">
      <w:pPr>
        <w:pStyle w:val="ListBullet3"/>
      </w:pPr>
      <w:r w:rsidRPr="00C069E3">
        <w:t>regulators</w:t>
      </w:r>
    </w:p>
    <w:p w:rsidR="00000000" w:rsidRPr="00C069E3" w:rsidP="00C069E3">
      <w:pPr>
        <w:pStyle w:val="ListBullet3"/>
      </w:pPr>
      <w:r w:rsidRPr="00C069E3">
        <w:t>bus bars</w:t>
      </w:r>
    </w:p>
    <w:p w:rsidR="00000000" w:rsidRPr="00C069E3" w:rsidP="00C069E3">
      <w:pPr>
        <w:pStyle w:val="ListBullet3"/>
      </w:pPr>
      <w:r w:rsidRPr="00C069E3">
        <w:t>circuit breakers and fuses</w:t>
      </w:r>
    </w:p>
    <w:p w:rsidR="00000000" w:rsidRPr="00C069E3" w:rsidP="00C069E3">
      <w:pPr>
        <w:pStyle w:val="ListBullet3"/>
      </w:pPr>
      <w:r w:rsidRPr="00C069E3">
        <w:t>wiring</w:t>
      </w:r>
    </w:p>
    <w:p w:rsidR="00000000" w:rsidRPr="00C069E3" w:rsidP="00C069E3">
      <w:pPr>
        <w:pStyle w:val="ListBullet2"/>
      </w:pPr>
      <w:r w:rsidRPr="00C069E3">
        <w:t xml:space="preserve">piston engine ignition and starting systems and components, including </w:t>
      </w:r>
    </w:p>
    <w:p w:rsidR="00000000" w:rsidRPr="00C069E3" w:rsidP="00C069E3">
      <w:pPr>
        <w:pStyle w:val="ListBullet3"/>
      </w:pPr>
      <w:r w:rsidRPr="00C069E3">
        <w:t>magnetos or coils</w:t>
      </w:r>
    </w:p>
    <w:p w:rsidR="00000000" w:rsidRPr="00C069E3" w:rsidP="00C069E3">
      <w:pPr>
        <w:pStyle w:val="ListBullet3"/>
      </w:pPr>
      <w:r w:rsidRPr="00C069E3">
        <w:t>starter motors</w:t>
      </w:r>
    </w:p>
    <w:p w:rsidR="00000000" w:rsidRPr="00C069E3" w:rsidP="00C069E3">
      <w:pPr>
        <w:pStyle w:val="ListBullet3"/>
      </w:pPr>
      <w:r w:rsidRPr="00C069E3">
        <w:t>ignition switches/start switches</w:t>
      </w:r>
    </w:p>
    <w:p w:rsidR="00000000" w:rsidRPr="00C069E3" w:rsidP="00C069E3">
      <w:pPr>
        <w:pStyle w:val="ListBullet3"/>
      </w:pPr>
      <w:r w:rsidRPr="00C069E3">
        <w:t>ignition harnesses</w:t>
      </w:r>
    </w:p>
    <w:p w:rsidR="00000000" w:rsidRPr="00C069E3" w:rsidP="00C069E3">
      <w:pPr>
        <w:pStyle w:val="ListBullet3"/>
      </w:pPr>
      <w:r w:rsidRPr="00C069E3">
        <w:t>low tension wiring</w:t>
      </w:r>
    </w:p>
    <w:p w:rsidR="00000000" w:rsidRPr="00C069E3" w:rsidP="00C069E3">
      <w:pPr>
        <w:pStyle w:val="ListBullet3"/>
      </w:pPr>
      <w:r w:rsidRPr="00C069E3">
        <w:t>spark plugs</w:t>
      </w:r>
    </w:p>
    <w:p w:rsidR="00000000" w:rsidRPr="00C069E3" w:rsidP="00C069E3">
      <w:pPr>
        <w:pStyle w:val="ListBullet3"/>
      </w:pPr>
      <w:r w:rsidRPr="00C069E3">
        <w:t>auxiliary starting devices</w:t>
      </w:r>
    </w:p>
    <w:p w:rsidR="00000000" w:rsidRPr="00C069E3" w:rsidP="00C069E3">
      <w:pPr>
        <w:pStyle w:val="ListBullet2"/>
      </w:pPr>
      <w:r w:rsidRPr="00C069E3">
        <w:t>gas turbine engine ignition and starting systems (where applicable to the enterprise), including:</w:t>
      </w:r>
    </w:p>
    <w:p w:rsidR="00000000" w:rsidRPr="00C069E3" w:rsidP="00C069E3">
      <w:pPr>
        <w:pStyle w:val="ListBullet3"/>
      </w:pPr>
      <w:r w:rsidRPr="00C069E3">
        <w:t>starter motor</w:t>
      </w:r>
      <w:r w:rsidRPr="00C069E3">
        <w:t>s and starter/generators</w:t>
      </w:r>
    </w:p>
    <w:p w:rsidR="00000000" w:rsidRPr="00C069E3" w:rsidP="00C069E3">
      <w:pPr>
        <w:pStyle w:val="ListBullet3"/>
      </w:pPr>
      <w:r w:rsidRPr="00C069E3">
        <w:t>high energy ignition units</w:t>
      </w:r>
    </w:p>
    <w:p w:rsidR="00000000" w:rsidRPr="00C069E3" w:rsidP="00C069E3">
      <w:pPr>
        <w:pStyle w:val="ListBullet3"/>
      </w:pPr>
      <w:r w:rsidRPr="00C069E3">
        <w:t>control units</w:t>
      </w:r>
    </w:p>
    <w:p w:rsidR="00000000" w:rsidRPr="00C069E3" w:rsidP="00C069E3">
      <w:pPr>
        <w:pStyle w:val="ListBullet3"/>
      </w:pPr>
      <w:r w:rsidRPr="00C069E3">
        <w:t>switches</w:t>
      </w:r>
    </w:p>
    <w:p w:rsidR="00000000" w:rsidRPr="00C069E3" w:rsidP="00C069E3">
      <w:pPr>
        <w:pStyle w:val="ListBullet2"/>
      </w:pPr>
      <w:r w:rsidRPr="00C069E3">
        <w:t>batteries and associated mounting equipment, including related anti-vibration aids</w:t>
      </w:r>
    </w:p>
    <w:p w:rsidR="00000000" w:rsidRPr="00C069E3" w:rsidP="00C069E3">
      <w:pPr>
        <w:pStyle w:val="ListBullet2"/>
      </w:pPr>
      <w:r w:rsidRPr="00C069E3">
        <w:t>motors and actuators in basic DC electrical systems</w:t>
      </w:r>
    </w:p>
    <w:p w:rsidR="00000000" w:rsidRPr="00C069E3" w:rsidP="00C069E3">
      <w:pPr>
        <w:pStyle w:val="ListBullet"/>
      </w:pPr>
      <w:r w:rsidRPr="00C069E3">
        <w:t>the basic layout (block diagram level), function and operation of the systems listed above</w:t>
      </w:r>
    </w:p>
    <w:p w:rsidR="00000000" w:rsidRPr="00C069E3" w:rsidP="00C069E3">
      <w:pPr>
        <w:pStyle w:val="ListBullet"/>
      </w:pPr>
      <w:r w:rsidRPr="00C069E3">
        <w:t>electrical system maintenance requirements and troubleshooting procedures</w:t>
      </w:r>
    </w:p>
    <w:p w:rsidR="00000000" w:rsidRPr="00C069E3" w:rsidP="00C069E3">
      <w:pPr>
        <w:pStyle w:val="ListBullet"/>
      </w:pPr>
      <w:r w:rsidRPr="00C069E3">
        <w:t>work health and safety (WHS) practices for basic light aircraft electrical systems and comp</w:t>
      </w:r>
      <w:r w:rsidRPr="00C069E3">
        <w:t xml:space="preserve">onents, including </w:t>
      </w:r>
      <w:r w:rsidRPr="00C069E3">
        <w:t>those relating to gas turbine engine high energy ignition units</w:t>
      </w:r>
    </w:p>
    <w:p w:rsidR="00000000" w:rsidRPr="00C069E3" w:rsidP="00C069E3">
      <w:pPr>
        <w:pStyle w:val="ListBullet"/>
      </w:pPr>
      <w:r w:rsidRPr="00C069E3">
        <w:t>maintenance manuals for basic light aircraft electrical systems and components</w:t>
      </w:r>
    </w:p>
    <w:p w:rsidR="00997433" w:rsidP="00C069E3">
      <w:pPr>
        <w:pStyle w:val="ListBullet"/>
      </w:pPr>
      <w:r w:rsidRPr="00C069E3">
        <w:t>relevant regulatory requirements and standard procedures.</w:t>
      </w:r>
    </w:p>
    <w:p w:rsidR="00997433" w:rsidP="00C069E3">
      <w:pPr>
        <w:pStyle w:val="ListBullet"/>
      </w:pPr>
    </w:p>
    <w:p w:rsidR="00000000" w:rsidRPr="00C069E3" w:rsidP="00C069E3">
      <w:pPr>
        <w:pStyle w:val="Heading1"/>
      </w:pPr>
      <w:bookmarkStart w:id="12" w:name="O_1250290"/>
      <w:bookmarkEnd w:id="12"/>
      <w:r w:rsidRPr="00C069E3">
        <w:t>Assessment Conditions</w:t>
      </w:r>
    </w:p>
    <w:p w:rsidR="00000000" w:rsidRPr="00C069E3" w:rsidP="00997433">
      <w:pPr>
        <w:pStyle w:val="BodyText"/>
      </w:pPr>
      <w:r w:rsidRPr="00C069E3">
        <w:t>The following conditions of assessment represent the requirements of the regulators (DASA and CASA) and maintenance stakeholders and must be rigorously observed.</w:t>
      </w:r>
    </w:p>
    <w:p w:rsidR="00000000" w:rsidRPr="00C069E3" w:rsidP="00997433">
      <w:pPr>
        <w:pStyle w:val="BodyText"/>
      </w:pPr>
      <w:r w:rsidRPr="00C069E3">
        <w:t>Skills must have been demonstrated under routine supervision in the work</w:t>
      </w:r>
      <w:r w:rsidRPr="00C069E3">
        <w:t>place or in a simulated environment that reflects workplace conditions and contingencies encountered in maintaining basic light aircraft electrical system components. The following conditions must be met for this unit:</w:t>
      </w:r>
    </w:p>
    <w:p w:rsidR="00000000" w:rsidRPr="00C069E3" w:rsidP="00C069E3">
      <w:pPr>
        <w:pStyle w:val="ListBullet"/>
      </w:pPr>
      <w:r w:rsidRPr="00C069E3">
        <w:t>use of suitable facilities, equipmen</w:t>
      </w:r>
      <w:r w:rsidRPr="00C069E3">
        <w:t xml:space="preserve">t and resources, including: </w:t>
      </w:r>
    </w:p>
    <w:p w:rsidR="00000000" w:rsidRPr="00C069E3" w:rsidP="00C069E3">
      <w:pPr>
        <w:pStyle w:val="ListBullet2"/>
      </w:pPr>
      <w:r w:rsidRPr="00C069E3">
        <w:t>workplace procedures, manufacturing specifications, codes, standards, manuals, and reference materials relevant to maintaining basic light aircraft electrical system components</w:t>
      </w:r>
    </w:p>
    <w:p w:rsidR="00000000" w:rsidRPr="00C069E3" w:rsidP="00C069E3">
      <w:pPr>
        <w:pStyle w:val="ListBullet2"/>
      </w:pPr>
      <w:r w:rsidRPr="00C069E3">
        <w:t>tools and equipment specified in maintenance docu</w:t>
      </w:r>
      <w:r w:rsidRPr="00C069E3">
        <w:t>mentation</w:t>
      </w:r>
    </w:p>
    <w:p w:rsidR="00000000" w:rsidRPr="00C069E3" w:rsidP="00C069E3">
      <w:pPr>
        <w:pStyle w:val="ListBullet2"/>
      </w:pPr>
      <w:r w:rsidRPr="00C069E3">
        <w:t>general-purpose tools and test equipment found in most routine situations and required for maintaining basic light aircraft systems and components.</w:t>
      </w:r>
    </w:p>
    <w:p w:rsidR="00000000" w:rsidRPr="00C069E3" w:rsidP="00997433">
      <w:pPr>
        <w:pStyle w:val="BodyText"/>
      </w:pPr>
      <w:r w:rsidRPr="00C069E3">
        <w:t xml:space="preserve">Evidence of tasks demonstrating competency must be recorded in a log of industrial experience and </w:t>
      </w:r>
      <w:r w:rsidRPr="00C069E3">
        <w:t xml:space="preserve">achievement. </w:t>
      </w:r>
    </w:p>
    <w:p w:rsidR="00000000" w:rsidRPr="00C069E3" w:rsidP="00997433">
      <w:pPr>
        <w:pStyle w:val="BodyText"/>
      </w:pPr>
      <w:r w:rsidRPr="00C069E3">
        <w:t>Assessors must satisfy the NVR/AQTF mandatory competency requirements for assessors.</w:t>
      </w:r>
    </w:p>
    <w:p w:rsidR="00000000" w:rsidRPr="00C069E3" w:rsidP="00C069E3">
      <w:pPr>
        <w:pStyle w:val="Heading1"/>
      </w:pPr>
      <w:bookmarkStart w:id="13" w:name="O_1250293"/>
      <w:bookmarkEnd w:id="13"/>
      <w:r w:rsidRPr="00C069E3">
        <w:t>Links</w:t>
      </w:r>
    </w:p>
    <w:p w:rsidR="00000000" w:rsidRPr="00C069E3" w:rsidP="00997433">
      <w:pPr>
        <w:pStyle w:val="BodyText"/>
      </w:pPr>
      <w:r w:rsidRPr="00C069E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51AB1">
        <w:rPr>
          <w:rStyle w:val="Hyperlink"/>
        </w:rPr>
        <w:t>https://vetnet.gov.au/Pages/TrainingDocs.aspx?q=ce216c9c-04d5-4b3b-9bcf-4e81d0950371</w:t>
      </w:r>
      <w:r>
        <w:fldChar w:fldCharType="end"/>
      </w:r>
    </w:p>
    <w:p w:rsidR="00000000" w:rsidRPr="00C069E3" w:rsidP="00C069E3"/>
    <w:sectPr w:rsidSect="00C069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9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9E3" w:rsidRPr="00997433" w:rsidP="009974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9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33" w:rsidP="00C069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7433" w:rsidP="00C069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97433" w:rsidP="00C069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9E3" w:rsidP="00C069E3">
    <w:pPr>
      <w:pStyle w:val="Footer"/>
      <w:framePr w:wrap="around"/>
    </w:pPr>
    <w:r>
      <w:fldChar w:fldCharType="begin"/>
    </w:r>
    <w:r>
      <w:instrText xml:space="preserve"> DOCPROPERTY  Subject  \* MERGEFORMAT </w:instrText>
    </w:r>
    <w:r>
      <w:fldChar w:fldCharType="separate"/>
    </w:r>
    <w:r w:rsidR="00997433">
      <w:t>Approved</w:t>
    </w:r>
    <w:r w:rsidR="00997433">
      <w:fldChar w:fldCharType="end"/>
    </w:r>
    <w:r>
      <w:tab/>
      <w:t xml:space="preserve">Page </w:t>
    </w:r>
    <w:r>
      <w:fldChar w:fldCharType="begin"/>
    </w:r>
    <w:r>
      <w:instrText xml:space="preserve"> PAGE  \* Arabic  \* MERGEFORMAT </w:instrText>
    </w:r>
    <w:r>
      <w:fldChar w:fldCharType="separate"/>
    </w:r>
    <w:r w:rsidR="009974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7433">
      <w:rPr>
        <w:noProof/>
      </w:rPr>
      <w:t>5</w:t>
    </w:r>
    <w:r>
      <w:rPr>
        <w:noProof/>
      </w:rPr>
      <w:fldChar w:fldCharType="end"/>
    </w:r>
  </w:p>
  <w:p w:rsidR="00C069E3" w:rsidP="00C069E3">
    <w:pPr>
      <w:pStyle w:val="Footer"/>
      <w:framePr w:wrap="around"/>
    </w:pPr>
    <w:r>
      <w:t xml:space="preserve">© Commonwealth of Australia, </w:t>
    </w:r>
    <w:r>
      <w:fldChar w:fldCharType="begin"/>
    </w:r>
    <w:r>
      <w:instrText xml:space="preserve"> DATE  \@ "yyyy"  \* MERGEFORMAT </w:instrText>
    </w:r>
    <w:r>
      <w:fldChar w:fldCharType="separate"/>
    </w:r>
    <w:r w:rsidR="00997433">
      <w:rPr>
        <w:noProof/>
      </w:rPr>
      <w:t>2025</w:t>
    </w:r>
    <w:r>
      <w:fldChar w:fldCharType="end"/>
    </w:r>
    <w:r>
      <w:tab/>
    </w:r>
    <w:r>
      <w:fldChar w:fldCharType="begin"/>
    </w:r>
    <w:r>
      <w:instrText xml:space="preserve"> DOCPROPERTY  Author  \* MERGEFORMAT </w:instrText>
    </w:r>
    <w:r>
      <w:fldChar w:fldCharType="separate"/>
    </w:r>
    <w:r w:rsidR="00997433">
      <w:t>Manufacturing Industry Skills Alliance</w:t>
    </w:r>
    <w:r w:rsidR="00997433">
      <w:fldChar w:fldCharType="end"/>
    </w:r>
  </w:p>
  <w:p w:rsidR="00C069E3" w:rsidP="00C069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9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9E3" w:rsidRPr="00997433" w:rsidP="009974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9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33" w:rsidRPr="002D2AF8" w:rsidP="00C069E3">
    <w:pPr>
      <w:pStyle w:val="Header"/>
      <w:framePr w:wrap="around"/>
    </w:pPr>
    <w:r>
      <w:fldChar w:fldCharType="begin"/>
    </w:r>
    <w:r>
      <w:instrText xml:space="preserve"> TITLE   \* MERGEFORMAT </w:instrText>
    </w:r>
    <w:r>
      <w:fldChar w:fldCharType="separate"/>
    </w:r>
    <w:r>
      <w:t>MEAAVI0044 Maintain basic light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97433" w:rsidP="00C069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9E3" w:rsidRPr="002D2AF8" w:rsidP="00C069E3">
    <w:pPr>
      <w:pStyle w:val="Header"/>
      <w:framePr w:wrap="around"/>
    </w:pPr>
    <w:r>
      <w:fldChar w:fldCharType="begin"/>
    </w:r>
    <w:r>
      <w:instrText xml:space="preserve"> TITLE   \* MERGEFORMAT </w:instrText>
    </w:r>
    <w:r>
      <w:fldChar w:fldCharType="separate"/>
    </w:r>
    <w:r w:rsidR="00997433">
      <w:t>MEAAVI0044 Maintain basic light aircraft electrical systems and components</w:t>
    </w:r>
    <w:r w:rsidR="00997433">
      <w:fldChar w:fldCharType="end"/>
    </w:r>
    <w:r>
      <w:tab/>
      <w:t xml:space="preserve">Date this document was generated: </w:t>
    </w:r>
    <w:r>
      <w:fldChar w:fldCharType="begin"/>
    </w:r>
    <w:r>
      <w:instrText xml:space="preserve"> CREATEDATE  \@ "d MMMM yyyy"  \* MERGEFORMAT </w:instrText>
    </w:r>
    <w:r>
      <w:fldChar w:fldCharType="separate"/>
    </w:r>
    <w:r w:rsidR="00997433">
      <w:rPr>
        <w:noProof/>
      </w:rPr>
      <w:t>1 March 2025</w:t>
    </w:r>
    <w:r>
      <w:fldChar w:fldCharType="end"/>
    </w:r>
  </w:p>
  <w:p w:rsidR="00C069E3" w:rsidP="00C069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A0C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5AC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828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9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9E3"/>
    <w:pPr>
      <w:spacing w:before="360" w:after="60"/>
      <w:outlineLvl w:val="0"/>
    </w:pPr>
    <w:rPr>
      <w:sz w:val="32"/>
    </w:rPr>
  </w:style>
  <w:style w:type="paragraph" w:styleId="Heading2">
    <w:name w:val="heading 2"/>
    <w:basedOn w:val="HeadingBase"/>
    <w:next w:val="BodyText"/>
    <w:link w:val="Heading2Char"/>
    <w:qFormat/>
    <w:rsid w:val="00C069E3"/>
    <w:pPr>
      <w:keepLines/>
      <w:spacing w:before="240" w:after="120"/>
      <w:outlineLvl w:val="1"/>
    </w:pPr>
    <w:rPr>
      <w:sz w:val="28"/>
      <w:szCs w:val="40"/>
    </w:rPr>
  </w:style>
  <w:style w:type="paragraph" w:styleId="Heading3">
    <w:name w:val="heading 3"/>
    <w:basedOn w:val="HeadingBase"/>
    <w:next w:val="BodyText"/>
    <w:link w:val="Heading3Char"/>
    <w:qFormat/>
    <w:rsid w:val="00C069E3"/>
    <w:pPr>
      <w:spacing w:before="180" w:after="120"/>
      <w:outlineLvl w:val="2"/>
    </w:pPr>
    <w:rPr>
      <w:spacing w:val="-10"/>
      <w:kern w:val="32"/>
    </w:rPr>
  </w:style>
  <w:style w:type="paragraph" w:styleId="Heading4">
    <w:name w:val="heading 4"/>
    <w:basedOn w:val="HeadingBase"/>
    <w:next w:val="BodyText"/>
    <w:link w:val="Heading4Char"/>
    <w:qFormat/>
    <w:rsid w:val="00C069E3"/>
    <w:pPr>
      <w:spacing w:before="160" w:after="120"/>
      <w:outlineLvl w:val="3"/>
    </w:pPr>
    <w:rPr>
      <w:sz w:val="22"/>
    </w:rPr>
  </w:style>
  <w:style w:type="paragraph" w:styleId="Heading5">
    <w:name w:val="heading 5"/>
    <w:basedOn w:val="HeadingBase"/>
    <w:next w:val="Normal"/>
    <w:link w:val="Heading5Char"/>
    <w:qFormat/>
    <w:rsid w:val="00C069E3"/>
    <w:pPr>
      <w:spacing w:before="80"/>
      <w:outlineLvl w:val="4"/>
    </w:pPr>
    <w:rPr>
      <w:color w:val="918585"/>
      <w:sz w:val="20"/>
    </w:rPr>
  </w:style>
  <w:style w:type="paragraph" w:styleId="Heading6">
    <w:name w:val="heading 6"/>
    <w:basedOn w:val="HeadingBase"/>
    <w:next w:val="Normal"/>
    <w:link w:val="Heading6Char"/>
    <w:qFormat/>
    <w:rsid w:val="00C069E3"/>
    <w:pPr>
      <w:spacing w:before="60"/>
      <w:outlineLvl w:val="5"/>
    </w:pPr>
    <w:rPr>
      <w:color w:val="918585"/>
      <w:sz w:val="20"/>
    </w:rPr>
  </w:style>
  <w:style w:type="paragraph" w:styleId="Heading7">
    <w:name w:val="heading 7"/>
    <w:basedOn w:val="Normal"/>
    <w:next w:val="Normal"/>
    <w:link w:val="Heading7Char"/>
    <w:qFormat/>
    <w:rsid w:val="00C069E3"/>
    <w:pPr>
      <w:ind w:left="720"/>
      <w:outlineLvl w:val="6"/>
    </w:pPr>
    <w:rPr>
      <w:i/>
    </w:rPr>
  </w:style>
  <w:style w:type="paragraph" w:styleId="Heading8">
    <w:name w:val="heading 8"/>
    <w:basedOn w:val="Normal"/>
    <w:next w:val="Normal"/>
    <w:link w:val="Heading8Char"/>
    <w:qFormat/>
    <w:rsid w:val="00C069E3"/>
    <w:pPr>
      <w:ind w:left="720"/>
      <w:outlineLvl w:val="7"/>
    </w:pPr>
    <w:rPr>
      <w:i/>
    </w:rPr>
  </w:style>
  <w:style w:type="paragraph" w:styleId="Heading9">
    <w:name w:val="heading 9"/>
    <w:basedOn w:val="Normal"/>
    <w:next w:val="Normal"/>
    <w:link w:val="Heading9Char"/>
    <w:qFormat/>
    <w:rsid w:val="00C069E3"/>
    <w:pPr>
      <w:ind w:left="720"/>
      <w:outlineLvl w:val="8"/>
    </w:pPr>
    <w:rPr>
      <w:i/>
    </w:rPr>
  </w:style>
  <w:style w:type="character" w:default="1" w:styleId="DefaultParagraphFont">
    <w:name w:val="Default Paragraph Font"/>
    <w:uiPriority w:val="1"/>
    <w:unhideWhenUsed/>
    <w:rsid w:val="00C069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9E3"/>
  </w:style>
  <w:style w:type="character" w:customStyle="1" w:styleId="Heading1Char">
    <w:name w:val="Heading 1 Char"/>
    <w:basedOn w:val="DefaultParagraphFont"/>
    <w:link w:val="Heading1"/>
    <w:rsid w:val="00C069E3"/>
    <w:rPr>
      <w:rFonts w:ascii="Times New Roman" w:eastAsia="Times New Roman" w:hAnsi="Times New Roman" w:cs="Times New Roman"/>
      <w:b/>
      <w:sz w:val="32"/>
      <w:szCs w:val="20"/>
      <w:lang w:eastAsia="en-US"/>
    </w:rPr>
  </w:style>
  <w:style w:type="paragraph" w:styleId="BodyText">
    <w:name w:val="Body Text"/>
    <w:basedOn w:val="Normal"/>
    <w:link w:val="BodyTextChar"/>
    <w:rsid w:val="00C069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9E3"/>
    <w:rPr>
      <w:rFonts w:ascii="Times New Roman" w:eastAsia="Times New Roman" w:hAnsi="Times New Roman" w:cs="Times New Roman"/>
      <w:sz w:val="24"/>
      <w:lang w:eastAsia="en-US"/>
    </w:rPr>
  </w:style>
  <w:style w:type="paragraph" w:styleId="ListBullet">
    <w:name w:val="List Bullet"/>
    <w:basedOn w:val="List"/>
    <w:rsid w:val="00C069E3"/>
    <w:pPr>
      <w:numPr>
        <w:numId w:val="13"/>
      </w:numPr>
      <w:tabs>
        <w:tab w:val="clear" w:pos="340"/>
      </w:tabs>
      <w:spacing w:before="40" w:after="40"/>
    </w:pPr>
  </w:style>
  <w:style w:type="character" w:customStyle="1" w:styleId="SpecialBold">
    <w:name w:val="Special Bold"/>
    <w:basedOn w:val="DefaultParagraphFont"/>
    <w:rsid w:val="00C069E3"/>
    <w:rPr>
      <w:b/>
      <w:spacing w:val="0"/>
    </w:rPr>
  </w:style>
  <w:style w:type="paragraph" w:styleId="ListBullet2">
    <w:name w:val="List Bullet 2"/>
    <w:basedOn w:val="List2"/>
    <w:rsid w:val="00C069E3"/>
    <w:pPr>
      <w:numPr>
        <w:numId w:val="14"/>
      </w:numPr>
      <w:tabs>
        <w:tab w:val="clear" w:pos="680"/>
      </w:tabs>
    </w:pPr>
  </w:style>
  <w:style w:type="paragraph" w:customStyle="1" w:styleId="SuperHeading">
    <w:name w:val="SuperHeading"/>
    <w:basedOn w:val="Normal"/>
    <w:rsid w:val="00C069E3"/>
    <w:pPr>
      <w:spacing w:before="240" w:after="120"/>
      <w:outlineLvl w:val="0"/>
    </w:pPr>
    <w:rPr>
      <w:rFonts w:ascii="Times New Roman" w:hAnsi="Times New Roman"/>
      <w:b/>
      <w:sz w:val="32"/>
    </w:rPr>
  </w:style>
  <w:style w:type="paragraph" w:customStyle="1" w:styleId="AllowPageBreak">
    <w:name w:val="AllowPageBreak"/>
    <w:rsid w:val="00C069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69E3"/>
    <w:pPr>
      <w:numPr>
        <w:numId w:val="3"/>
      </w:numPr>
      <w:tabs>
        <w:tab w:val="clear" w:pos="1021"/>
      </w:tabs>
      <w:ind w:left="1037" w:hanging="357"/>
    </w:pPr>
  </w:style>
  <w:style w:type="character" w:customStyle="1" w:styleId="Heading2Char">
    <w:name w:val="Heading 2 Char"/>
    <w:basedOn w:val="DefaultParagraphFont"/>
    <w:link w:val="Heading2"/>
    <w:rsid w:val="00C069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9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9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9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9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9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9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9E3"/>
    <w:rPr>
      <w:rFonts w:ascii="Courier New" w:eastAsia="Times New Roman" w:hAnsi="Courier New" w:cs="Times New Roman"/>
      <w:i/>
      <w:szCs w:val="20"/>
      <w:lang w:eastAsia="en-US"/>
    </w:rPr>
  </w:style>
  <w:style w:type="paragraph" w:customStyle="1" w:styleId="HeadingBase">
    <w:name w:val="Heading Base"/>
    <w:rsid w:val="00C069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9E3"/>
    <w:pPr>
      <w:tabs>
        <w:tab w:val="right" w:leader="dot" w:pos="9072"/>
      </w:tabs>
      <w:ind w:left="567"/>
    </w:pPr>
    <w:rPr>
      <w:szCs w:val="22"/>
    </w:rPr>
  </w:style>
  <w:style w:type="paragraph" w:customStyle="1" w:styleId="TOCBase">
    <w:name w:val="TOC Base"/>
    <w:rsid w:val="00C069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9E3"/>
    <w:pPr>
      <w:tabs>
        <w:tab w:val="right" w:leader="dot" w:pos="9072"/>
      </w:tabs>
      <w:spacing w:before="40" w:after="40"/>
      <w:ind w:left="284"/>
    </w:pPr>
    <w:rPr>
      <w:rFonts w:ascii="Times New Roman" w:hAnsi="Times New Roman"/>
    </w:rPr>
  </w:style>
  <w:style w:type="paragraph" w:styleId="TOC1">
    <w:name w:val="toc 1"/>
    <w:basedOn w:val="TOCBase"/>
    <w:next w:val="Normal"/>
    <w:rsid w:val="00C069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9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9E3"/>
    <w:rPr>
      <w:rFonts w:ascii="Times New Roman" w:eastAsia="Times New Roman" w:hAnsi="Times New Roman" w:cs="Times New Roman"/>
      <w:sz w:val="16"/>
      <w:lang w:eastAsia="en-US"/>
    </w:rPr>
  </w:style>
  <w:style w:type="paragraph" w:styleId="Title">
    <w:name w:val="Title"/>
    <w:basedOn w:val="HeadingBase"/>
    <w:link w:val="TitleChar"/>
    <w:qFormat/>
    <w:rsid w:val="00C069E3"/>
    <w:pPr>
      <w:spacing w:before="5040"/>
      <w:jc w:val="center"/>
    </w:pPr>
    <w:rPr>
      <w:sz w:val="48"/>
      <w:szCs w:val="72"/>
      <w:lang w:val="en-US"/>
    </w:rPr>
  </w:style>
  <w:style w:type="character" w:customStyle="1" w:styleId="TitleChar">
    <w:name w:val="Title Char"/>
    <w:basedOn w:val="DefaultParagraphFont"/>
    <w:link w:val="Title"/>
    <w:rsid w:val="00C069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9E3"/>
    <w:pPr>
      <w:tabs>
        <w:tab w:val="left" w:pos="3600"/>
        <w:tab w:val="left" w:pos="3958"/>
      </w:tabs>
    </w:pPr>
  </w:style>
  <w:style w:type="paragraph" w:styleId="List">
    <w:name w:val="List"/>
    <w:basedOn w:val="BodyText"/>
    <w:next w:val="BodyText"/>
    <w:rsid w:val="00C069E3"/>
    <w:pPr>
      <w:tabs>
        <w:tab w:val="left" w:pos="340"/>
      </w:tabs>
      <w:spacing w:before="60" w:after="60"/>
      <w:ind w:left="340" w:hanging="340"/>
    </w:pPr>
  </w:style>
  <w:style w:type="paragraph" w:customStyle="1" w:styleId="Note">
    <w:name w:val="Note"/>
    <w:basedOn w:val="BodyText"/>
    <w:rsid w:val="00C069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9E3"/>
    <w:pPr>
      <w:framePr w:wrap="auto" w:hAnchor="text" w:y="6049"/>
    </w:pPr>
    <w:rPr>
      <w:color w:val="000000"/>
      <w:sz w:val="40"/>
    </w:rPr>
  </w:style>
  <w:style w:type="paragraph" w:customStyle="1" w:styleId="TOCTitle">
    <w:name w:val="TOCTitle"/>
    <w:basedOn w:val="Heading1"/>
    <w:rsid w:val="00C069E3"/>
    <w:pPr>
      <w:spacing w:after="240"/>
      <w:jc w:val="center"/>
      <w:outlineLvl w:val="9"/>
    </w:pPr>
    <w:rPr>
      <w:caps/>
    </w:rPr>
  </w:style>
  <w:style w:type="paragraph" w:customStyle="1" w:styleId="Version">
    <w:name w:val="Version"/>
    <w:rsid w:val="00C069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9E3"/>
    <w:pPr>
      <w:keepNext w:val="0"/>
      <w:tabs>
        <w:tab w:val="right" w:pos="4176"/>
      </w:tabs>
      <w:ind w:left="198" w:hanging="198"/>
    </w:pPr>
    <w:rPr>
      <w:rFonts w:ascii="Garamond" w:hAnsi="Garamond"/>
    </w:rPr>
  </w:style>
  <w:style w:type="paragraph" w:styleId="IndexHeading">
    <w:name w:val="index heading"/>
    <w:basedOn w:val="Normal"/>
    <w:next w:val="Index1"/>
    <w:semiHidden/>
    <w:rsid w:val="00C069E3"/>
    <w:pPr>
      <w:spacing w:before="120" w:after="120"/>
    </w:pPr>
    <w:rPr>
      <w:rFonts w:ascii="Arial" w:hAnsi="Arial"/>
      <w:b/>
      <w:color w:val="918585"/>
      <w:sz w:val="24"/>
    </w:rPr>
  </w:style>
  <w:style w:type="paragraph" w:styleId="Header">
    <w:name w:val="header"/>
    <w:basedOn w:val="Normal"/>
    <w:link w:val="HeaderChar"/>
    <w:rsid w:val="00C069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9E3"/>
    <w:rPr>
      <w:rFonts w:ascii="Times New Roman" w:eastAsia="Times New Roman" w:hAnsi="Times New Roman" w:cs="Times New Roman"/>
      <w:sz w:val="16"/>
      <w:szCs w:val="20"/>
      <w:lang w:val="en-GB" w:eastAsia="en-US"/>
    </w:rPr>
  </w:style>
  <w:style w:type="paragraph" w:customStyle="1" w:styleId="Chapter">
    <w:name w:val="Chapter"/>
    <w:basedOn w:val="Normal"/>
    <w:rsid w:val="00C069E3"/>
    <w:pPr>
      <w:spacing w:before="240"/>
    </w:pPr>
    <w:rPr>
      <w:rFonts w:ascii="Times New Roman" w:hAnsi="Times New Roman"/>
      <w:smallCaps/>
      <w:spacing w:val="80"/>
      <w:sz w:val="28"/>
    </w:rPr>
  </w:style>
  <w:style w:type="paragraph" w:customStyle="1" w:styleId="InChapter">
    <w:name w:val="InChapter"/>
    <w:basedOn w:val="Heading3"/>
    <w:rsid w:val="00C069E3"/>
    <w:pPr>
      <w:spacing w:after="240"/>
      <w:outlineLvl w:val="9"/>
    </w:pPr>
    <w:rPr>
      <w:noProof/>
    </w:rPr>
  </w:style>
  <w:style w:type="paragraph" w:styleId="Index2">
    <w:name w:val="index 2"/>
    <w:basedOn w:val="Normal"/>
    <w:next w:val="Normal"/>
    <w:semiHidden/>
    <w:rsid w:val="00C069E3"/>
    <w:pPr>
      <w:tabs>
        <w:tab w:val="right" w:pos="4176"/>
      </w:tabs>
      <w:ind w:left="568" w:hanging="284"/>
    </w:pPr>
    <w:rPr>
      <w:rFonts w:ascii="Garamond" w:hAnsi="Garamond"/>
    </w:rPr>
  </w:style>
  <w:style w:type="paragraph" w:customStyle="1" w:styleId="Byline">
    <w:name w:val="Byline"/>
    <w:rsid w:val="00C069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9E3"/>
    <w:pPr>
      <w:tabs>
        <w:tab w:val="clear" w:pos="3600"/>
        <w:tab w:val="clear" w:pos="3958"/>
      </w:tabs>
      <w:jc w:val="right"/>
    </w:pPr>
  </w:style>
  <w:style w:type="character" w:styleId="Emphasis">
    <w:name w:val="Emphasis"/>
    <w:basedOn w:val="DefaultParagraphFont"/>
    <w:qFormat/>
    <w:rsid w:val="00C069E3"/>
    <w:rPr>
      <w:i/>
    </w:rPr>
  </w:style>
  <w:style w:type="paragraph" w:styleId="Caption">
    <w:name w:val="caption"/>
    <w:basedOn w:val="BodyText"/>
    <w:next w:val="Normal"/>
    <w:qFormat/>
    <w:rsid w:val="00C069E3"/>
    <w:pPr>
      <w:framePr w:w="2268" w:hSpace="181" w:vSpace="181" w:wrap="around" w:vAnchor="text" w:hAnchor="page" w:x="1135" w:y="285" w:anchorLock="1"/>
    </w:pPr>
    <w:rPr>
      <w:i/>
    </w:rPr>
  </w:style>
  <w:style w:type="paragraph" w:customStyle="1" w:styleId="MiniTOCTitle">
    <w:name w:val="MiniTOCTitle"/>
    <w:basedOn w:val="Heading4"/>
    <w:rsid w:val="00C069E3"/>
    <w:pPr>
      <w:spacing w:before="240"/>
      <w:outlineLvl w:val="9"/>
    </w:pPr>
    <w:rPr>
      <w:noProof/>
      <w:sz w:val="24"/>
    </w:rPr>
  </w:style>
  <w:style w:type="paragraph" w:customStyle="1" w:styleId="MiniTOCItem">
    <w:name w:val="MiniTOCItem"/>
    <w:basedOn w:val="ListBullet"/>
    <w:rsid w:val="00C069E3"/>
    <w:pPr>
      <w:numPr>
        <w:numId w:val="0"/>
      </w:numPr>
      <w:tabs>
        <w:tab w:val="right" w:leader="dot" w:pos="6521"/>
      </w:tabs>
      <w:spacing w:before="0" w:after="0"/>
    </w:pPr>
  </w:style>
  <w:style w:type="paragraph" w:customStyle="1" w:styleId="TOFTitle">
    <w:name w:val="TOFTitle"/>
    <w:basedOn w:val="TOCTitle"/>
    <w:rsid w:val="00C069E3"/>
  </w:style>
  <w:style w:type="paragraph" w:styleId="TableofFigures">
    <w:name w:val="table of figures"/>
    <w:basedOn w:val="Normal"/>
    <w:next w:val="Normal"/>
    <w:semiHidden/>
    <w:rsid w:val="00C069E3"/>
    <w:pPr>
      <w:tabs>
        <w:tab w:val="right" w:leader="dot" w:pos="9072"/>
      </w:tabs>
      <w:ind w:left="970" w:hanging="403"/>
    </w:pPr>
    <w:rPr>
      <w:rFonts w:ascii="Times New Roman" w:hAnsi="Times New Roman"/>
      <w:b/>
    </w:rPr>
  </w:style>
  <w:style w:type="paragraph" w:styleId="ListNumber">
    <w:name w:val="List Number"/>
    <w:basedOn w:val="List"/>
    <w:rsid w:val="00C069E3"/>
    <w:pPr>
      <w:numPr>
        <w:numId w:val="16"/>
      </w:numPr>
      <w:tabs>
        <w:tab w:val="clear" w:pos="340"/>
      </w:tabs>
    </w:pPr>
  </w:style>
  <w:style w:type="character" w:customStyle="1" w:styleId="WingdingSymbols">
    <w:name w:val="Wingding Symbols"/>
    <w:rsid w:val="00C069E3"/>
    <w:rPr>
      <w:rFonts w:ascii="Wingdings" w:hAnsi="Wingdings"/>
    </w:rPr>
  </w:style>
  <w:style w:type="paragraph" w:customStyle="1" w:styleId="TableHeading">
    <w:name w:val="Table Heading"/>
    <w:basedOn w:val="HeadingBase"/>
    <w:rsid w:val="00C069E3"/>
    <w:pPr>
      <w:keepLines/>
      <w:pBdr>
        <w:bottom w:val="single" w:sz="6" w:space="1" w:color="918585"/>
      </w:pBdr>
      <w:spacing w:before="240"/>
    </w:pPr>
  </w:style>
  <w:style w:type="character" w:customStyle="1" w:styleId="HotSpot">
    <w:name w:val="HotSpot"/>
    <w:rsid w:val="00C069E3"/>
    <w:rPr>
      <w:color w:val="0033CC"/>
      <w:u w:val="none"/>
    </w:rPr>
  </w:style>
  <w:style w:type="paragraph" w:customStyle="1" w:styleId="BodyTextRight">
    <w:name w:val="Body Text Right"/>
    <w:basedOn w:val="BodyText"/>
    <w:rsid w:val="00C069E3"/>
    <w:pPr>
      <w:spacing w:before="0" w:after="0"/>
      <w:jc w:val="right"/>
    </w:pPr>
  </w:style>
  <w:style w:type="paragraph" w:styleId="Index3">
    <w:name w:val="index 3"/>
    <w:basedOn w:val="ListNumber2"/>
    <w:next w:val="Normal"/>
    <w:semiHidden/>
    <w:rsid w:val="00C069E3"/>
    <w:pPr>
      <w:numPr>
        <w:numId w:val="0"/>
      </w:numPr>
      <w:tabs>
        <w:tab w:val="right" w:leader="dot" w:pos="4176"/>
      </w:tabs>
    </w:pPr>
  </w:style>
  <w:style w:type="paragraph" w:styleId="ListNumber2">
    <w:name w:val="List Number 2"/>
    <w:basedOn w:val="List2"/>
    <w:rsid w:val="00C069E3"/>
    <w:pPr>
      <w:numPr>
        <w:numId w:val="11"/>
      </w:numPr>
      <w:tabs>
        <w:tab w:val="clear" w:pos="1060"/>
      </w:tabs>
    </w:pPr>
  </w:style>
  <w:style w:type="paragraph" w:customStyle="1" w:styleId="MarginNote">
    <w:name w:val="Margin Note"/>
    <w:basedOn w:val="BodyText"/>
    <w:rsid w:val="00C069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9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9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9E3"/>
    <w:rPr>
      <w:sz w:val="32"/>
    </w:rPr>
  </w:style>
  <w:style w:type="paragraph" w:customStyle="1" w:styleId="HeadingProcedure">
    <w:name w:val="Heading Procedure"/>
    <w:basedOn w:val="HeadingBase"/>
    <w:next w:val="Normal"/>
    <w:rsid w:val="00C069E3"/>
    <w:pPr>
      <w:tabs>
        <w:tab w:val="left" w:pos="0"/>
      </w:tabs>
      <w:spacing w:before="120" w:after="60"/>
    </w:pPr>
    <w:rPr>
      <w:i/>
      <w:color w:val="918585"/>
      <w:sz w:val="22"/>
    </w:rPr>
  </w:style>
  <w:style w:type="paragraph" w:customStyle="1" w:styleId="TableBodyText">
    <w:name w:val="Table Body Text"/>
    <w:basedOn w:val="BodyText"/>
    <w:rsid w:val="00C069E3"/>
    <w:pPr>
      <w:spacing w:before="60" w:after="60"/>
    </w:pPr>
  </w:style>
  <w:style w:type="paragraph" w:styleId="ListContinue">
    <w:name w:val="List Continue"/>
    <w:basedOn w:val="List"/>
    <w:rsid w:val="00C069E3"/>
    <w:pPr>
      <w:ind w:firstLine="0"/>
    </w:pPr>
  </w:style>
  <w:style w:type="paragraph" w:customStyle="1" w:styleId="ListNote">
    <w:name w:val="List Note"/>
    <w:basedOn w:val="List"/>
    <w:rsid w:val="00C069E3"/>
    <w:pPr>
      <w:pBdr>
        <w:top w:val="single" w:sz="6" w:space="2" w:color="918585"/>
        <w:bottom w:val="single" w:sz="6" w:space="2" w:color="918585"/>
      </w:pBdr>
      <w:tabs>
        <w:tab w:val="left" w:pos="1021"/>
      </w:tabs>
      <w:ind w:firstLine="0"/>
    </w:pPr>
  </w:style>
  <w:style w:type="paragraph" w:customStyle="1" w:styleId="Warning">
    <w:name w:val="Warning"/>
    <w:basedOn w:val="BodyText"/>
    <w:rsid w:val="00C069E3"/>
    <w:pPr>
      <w:shd w:val="clear" w:color="auto" w:fill="D9D9D9"/>
      <w:tabs>
        <w:tab w:val="left" w:pos="992"/>
      </w:tabs>
      <w:ind w:left="119" w:right="119"/>
    </w:pPr>
    <w:rPr>
      <w:sz w:val="20"/>
    </w:rPr>
  </w:style>
  <w:style w:type="paragraph" w:customStyle="1" w:styleId="MarginIcons">
    <w:name w:val="Margin Icons"/>
    <w:basedOn w:val="BodyText"/>
    <w:rsid w:val="00C069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9E3"/>
    <w:rPr>
      <w:rFonts w:ascii="Courier New" w:hAnsi="Courier New"/>
    </w:rPr>
  </w:style>
  <w:style w:type="paragraph" w:customStyle="1" w:styleId="NoteBullet">
    <w:name w:val="Note Bullet"/>
    <w:basedOn w:val="Note"/>
    <w:rsid w:val="00C069E3"/>
    <w:pPr>
      <w:tabs>
        <w:tab w:val="clear" w:pos="680"/>
      </w:tabs>
      <w:spacing w:before="60" w:after="60"/>
    </w:pPr>
  </w:style>
  <w:style w:type="paragraph" w:customStyle="1" w:styleId="SubHeading2">
    <w:name w:val="SubHeading2"/>
    <w:basedOn w:val="HeadingBase"/>
    <w:rsid w:val="00C069E3"/>
    <w:pPr>
      <w:spacing w:before="240" w:after="60"/>
    </w:pPr>
    <w:rPr>
      <w:sz w:val="20"/>
    </w:rPr>
  </w:style>
  <w:style w:type="paragraph" w:customStyle="1" w:styleId="SubHeading1">
    <w:name w:val="SubHeading1"/>
    <w:basedOn w:val="HeadingBase"/>
    <w:rsid w:val="00C069E3"/>
    <w:pPr>
      <w:spacing w:before="240" w:after="60"/>
    </w:pPr>
    <w:rPr>
      <w:color w:val="918585"/>
      <w:sz w:val="22"/>
    </w:rPr>
  </w:style>
  <w:style w:type="paragraph" w:customStyle="1" w:styleId="SideHeading">
    <w:name w:val="Side Heading"/>
    <w:basedOn w:val="HeadingBase"/>
    <w:rsid w:val="00C069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9E3"/>
    <w:pPr>
      <w:numPr>
        <w:numId w:val="12"/>
      </w:numPr>
    </w:pPr>
  </w:style>
  <w:style w:type="paragraph" w:styleId="PlainText">
    <w:name w:val="Plain Text"/>
    <w:basedOn w:val="Normal"/>
    <w:link w:val="PlainTextChar"/>
    <w:rsid w:val="00C069E3"/>
    <w:rPr>
      <w:sz w:val="20"/>
    </w:rPr>
  </w:style>
  <w:style w:type="character" w:customStyle="1" w:styleId="PlainTextChar">
    <w:name w:val="Plain Text Char"/>
    <w:basedOn w:val="DefaultParagraphFont"/>
    <w:link w:val="PlainText"/>
    <w:rsid w:val="00C069E3"/>
    <w:rPr>
      <w:rFonts w:ascii="Courier New" w:eastAsia="Times New Roman" w:hAnsi="Courier New" w:cs="Times New Roman"/>
      <w:sz w:val="20"/>
      <w:szCs w:val="20"/>
      <w:lang w:eastAsia="en-US"/>
    </w:rPr>
  </w:style>
  <w:style w:type="character" w:customStyle="1" w:styleId="MenuOption">
    <w:name w:val="Menu Option"/>
    <w:basedOn w:val="DefaultParagraphFont"/>
    <w:rsid w:val="00C069E3"/>
    <w:rPr>
      <w:b/>
      <w:smallCaps/>
    </w:rPr>
  </w:style>
  <w:style w:type="paragraph" w:customStyle="1" w:styleId="TableListNumber">
    <w:name w:val="Table List Number"/>
    <w:basedOn w:val="ListNumber"/>
    <w:rsid w:val="00C069E3"/>
    <w:pPr>
      <w:numPr>
        <w:numId w:val="0"/>
      </w:numPr>
    </w:pPr>
  </w:style>
  <w:style w:type="paragraph" w:styleId="TOC4">
    <w:name w:val="toc 4"/>
    <w:basedOn w:val="TOCBase"/>
    <w:next w:val="Normal"/>
    <w:semiHidden/>
    <w:rsid w:val="00C069E3"/>
    <w:pPr>
      <w:tabs>
        <w:tab w:val="right" w:leader="dot" w:pos="9071"/>
      </w:tabs>
      <w:ind w:left="1701"/>
    </w:pPr>
  </w:style>
  <w:style w:type="paragraph" w:customStyle="1" w:styleId="ListAlpha">
    <w:name w:val="List Alpha"/>
    <w:basedOn w:val="List"/>
    <w:rsid w:val="00C069E3"/>
    <w:pPr>
      <w:numPr>
        <w:numId w:val="10"/>
      </w:numPr>
    </w:pPr>
  </w:style>
  <w:style w:type="paragraph" w:customStyle="1" w:styleId="ListAlpha2">
    <w:name w:val="List Alpha 2"/>
    <w:basedOn w:val="List2"/>
    <w:rsid w:val="00C069E3"/>
    <w:pPr>
      <w:numPr>
        <w:numId w:val="9"/>
      </w:numPr>
    </w:pPr>
  </w:style>
  <w:style w:type="paragraph" w:styleId="List2">
    <w:name w:val="List 2"/>
    <w:basedOn w:val="BodyText"/>
    <w:rsid w:val="00C069E3"/>
    <w:pPr>
      <w:tabs>
        <w:tab w:val="left" w:pos="680"/>
      </w:tabs>
      <w:spacing w:before="60" w:after="60"/>
      <w:ind w:left="680" w:hanging="340"/>
    </w:pPr>
  </w:style>
  <w:style w:type="paragraph" w:styleId="List3">
    <w:name w:val="List 3"/>
    <w:basedOn w:val="BodyText"/>
    <w:rsid w:val="00C069E3"/>
    <w:pPr>
      <w:tabs>
        <w:tab w:val="left" w:pos="1021"/>
      </w:tabs>
      <w:spacing w:before="60" w:after="60"/>
      <w:ind w:left="1020" w:hanging="340"/>
    </w:pPr>
  </w:style>
  <w:style w:type="paragraph" w:styleId="List4">
    <w:name w:val="List 4"/>
    <w:basedOn w:val="BodyText"/>
    <w:rsid w:val="00C069E3"/>
    <w:pPr>
      <w:tabs>
        <w:tab w:val="left" w:pos="1361"/>
      </w:tabs>
      <w:spacing w:before="60" w:after="60"/>
      <w:ind w:left="1361" w:hanging="340"/>
    </w:pPr>
  </w:style>
  <w:style w:type="paragraph" w:styleId="List5">
    <w:name w:val="List 5"/>
    <w:basedOn w:val="BodyText"/>
    <w:rsid w:val="00C069E3"/>
    <w:pPr>
      <w:tabs>
        <w:tab w:val="left" w:pos="1701"/>
      </w:tabs>
      <w:spacing w:before="60" w:after="60"/>
      <w:ind w:left="1701" w:hanging="340"/>
    </w:pPr>
  </w:style>
  <w:style w:type="paragraph" w:styleId="ListBullet4">
    <w:name w:val="List Bullet 4"/>
    <w:basedOn w:val="List4"/>
    <w:rsid w:val="00C069E3"/>
    <w:pPr>
      <w:numPr>
        <w:numId w:val="4"/>
      </w:numPr>
      <w:tabs>
        <w:tab w:val="clear" w:pos="1361"/>
      </w:tabs>
    </w:pPr>
  </w:style>
  <w:style w:type="paragraph" w:styleId="ListBullet5">
    <w:name w:val="List Bullet 5"/>
    <w:basedOn w:val="List5"/>
    <w:rsid w:val="00C069E3"/>
    <w:pPr>
      <w:numPr>
        <w:numId w:val="5"/>
      </w:numPr>
    </w:pPr>
  </w:style>
  <w:style w:type="paragraph" w:styleId="ListContinue2">
    <w:name w:val="List Continue 2"/>
    <w:basedOn w:val="List2"/>
    <w:rsid w:val="00C069E3"/>
    <w:pPr>
      <w:ind w:firstLine="0"/>
    </w:pPr>
  </w:style>
  <w:style w:type="paragraph" w:styleId="ListContinue3">
    <w:name w:val="List Continue 3"/>
    <w:basedOn w:val="List3"/>
    <w:rsid w:val="00C069E3"/>
    <w:pPr>
      <w:ind w:left="1021" w:firstLine="0"/>
    </w:pPr>
  </w:style>
  <w:style w:type="paragraph" w:styleId="ListContinue4">
    <w:name w:val="List Continue 4"/>
    <w:basedOn w:val="List4"/>
    <w:rsid w:val="00C069E3"/>
    <w:pPr>
      <w:ind w:firstLine="0"/>
    </w:pPr>
  </w:style>
  <w:style w:type="paragraph" w:styleId="ListContinue5">
    <w:name w:val="List Continue 5"/>
    <w:basedOn w:val="List5"/>
    <w:rsid w:val="00C069E3"/>
    <w:pPr>
      <w:ind w:firstLine="0"/>
    </w:pPr>
  </w:style>
  <w:style w:type="paragraph" w:styleId="ListNumber3">
    <w:name w:val="List Number 3"/>
    <w:basedOn w:val="List3"/>
    <w:rsid w:val="00C069E3"/>
    <w:pPr>
      <w:numPr>
        <w:numId w:val="6"/>
      </w:numPr>
    </w:pPr>
  </w:style>
  <w:style w:type="paragraph" w:styleId="ListNumber4">
    <w:name w:val="List Number 4"/>
    <w:basedOn w:val="List4"/>
    <w:rsid w:val="00C069E3"/>
    <w:pPr>
      <w:numPr>
        <w:numId w:val="7"/>
      </w:numPr>
    </w:pPr>
  </w:style>
  <w:style w:type="paragraph" w:styleId="ListNumber5">
    <w:name w:val="List Number 5"/>
    <w:basedOn w:val="List5"/>
    <w:rsid w:val="00C069E3"/>
    <w:pPr>
      <w:numPr>
        <w:numId w:val="8"/>
      </w:numPr>
    </w:pPr>
  </w:style>
  <w:style w:type="paragraph" w:styleId="BlockText">
    <w:name w:val="Block Text"/>
    <w:basedOn w:val="Normal"/>
    <w:rsid w:val="00C069E3"/>
    <w:pPr>
      <w:spacing w:after="120"/>
      <w:ind w:left="1440" w:right="1440"/>
    </w:pPr>
  </w:style>
  <w:style w:type="character" w:customStyle="1" w:styleId="Subscript">
    <w:name w:val="Subscript"/>
    <w:basedOn w:val="DefaultParagraphFont"/>
    <w:rsid w:val="00C069E3"/>
    <w:rPr>
      <w:sz w:val="16"/>
      <w:vertAlign w:val="subscript"/>
    </w:rPr>
  </w:style>
  <w:style w:type="character" w:customStyle="1" w:styleId="Superscript">
    <w:name w:val="Superscript"/>
    <w:basedOn w:val="DefaultParagraphFont"/>
    <w:rsid w:val="00C069E3"/>
    <w:rPr>
      <w:sz w:val="16"/>
      <w:vertAlign w:val="superscript"/>
    </w:rPr>
  </w:style>
  <w:style w:type="character" w:customStyle="1" w:styleId="Symbols">
    <w:name w:val="Symbols"/>
    <w:basedOn w:val="DefaultParagraphFont"/>
    <w:rsid w:val="00C069E3"/>
    <w:rPr>
      <w:rFonts w:ascii="Symbol" w:hAnsi="Symbol"/>
    </w:rPr>
  </w:style>
  <w:style w:type="character" w:customStyle="1" w:styleId="MenuOptions">
    <w:name w:val="Menu Options"/>
    <w:basedOn w:val="DefaultParagraphFont"/>
    <w:rsid w:val="00C069E3"/>
    <w:rPr>
      <w:rFonts w:ascii="Arial Narrow" w:hAnsi="Arial Narrow"/>
      <w:smallCaps/>
    </w:rPr>
  </w:style>
  <w:style w:type="character" w:customStyle="1" w:styleId="Buttons">
    <w:name w:val="Buttons"/>
    <w:basedOn w:val="DefaultParagraphFont"/>
    <w:rsid w:val="00C069E3"/>
    <w:rPr>
      <w:b/>
    </w:rPr>
  </w:style>
  <w:style w:type="character" w:customStyle="1" w:styleId="Underlined">
    <w:name w:val="Underlined"/>
    <w:basedOn w:val="DefaultParagraphFont"/>
    <w:rsid w:val="00C069E3"/>
    <w:rPr>
      <w:u w:val="single"/>
    </w:rPr>
  </w:style>
  <w:style w:type="paragraph" w:customStyle="1" w:styleId="TableBodyTextRight">
    <w:name w:val="Table Body Text Right"/>
    <w:basedOn w:val="TableBodyText"/>
    <w:rsid w:val="00C069E3"/>
    <w:pPr>
      <w:widowControl w:val="0"/>
      <w:autoSpaceDE w:val="0"/>
      <w:autoSpaceDN w:val="0"/>
      <w:adjustRightInd w:val="0"/>
      <w:jc w:val="right"/>
    </w:pPr>
    <w:rPr>
      <w:rFonts w:cs="Arial"/>
      <w:szCs w:val="18"/>
    </w:rPr>
  </w:style>
  <w:style w:type="paragraph" w:customStyle="1" w:styleId="CopyrightText">
    <w:name w:val="Copyright Text"/>
    <w:basedOn w:val="BodyText"/>
    <w:rsid w:val="00C069E3"/>
    <w:rPr>
      <w:sz w:val="18"/>
    </w:rPr>
  </w:style>
  <w:style w:type="paragraph" w:customStyle="1" w:styleId="BodySmallRight">
    <w:name w:val="Body Small Right"/>
    <w:basedOn w:val="BodyTextRight"/>
    <w:rsid w:val="00C069E3"/>
    <w:rPr>
      <w:sz w:val="18"/>
      <w:szCs w:val="18"/>
    </w:rPr>
  </w:style>
  <w:style w:type="paragraph" w:customStyle="1" w:styleId="MarginEdition">
    <w:name w:val="Margin Edition"/>
    <w:basedOn w:val="MarginNote"/>
    <w:rsid w:val="00C069E3"/>
    <w:pPr>
      <w:spacing w:before="0" w:after="0"/>
    </w:pPr>
    <w:rPr>
      <w:rFonts w:ascii="Times New Roman" w:hAnsi="Times New Roman"/>
      <w:color w:val="999999"/>
    </w:rPr>
  </w:style>
  <w:style w:type="paragraph" w:customStyle="1" w:styleId="Spacer">
    <w:name w:val="Spacer"/>
    <w:basedOn w:val="Normal"/>
    <w:rsid w:val="00C069E3"/>
    <w:rPr>
      <w:sz w:val="2"/>
      <w:szCs w:val="2"/>
    </w:rPr>
  </w:style>
  <w:style w:type="character" w:customStyle="1" w:styleId="Small">
    <w:name w:val="Small"/>
    <w:basedOn w:val="DefaultParagraphFont"/>
    <w:rsid w:val="00C069E3"/>
    <w:rPr>
      <w:sz w:val="16"/>
    </w:rPr>
  </w:style>
  <w:style w:type="paragraph" w:customStyle="1" w:styleId="WideTable">
    <w:name w:val="Wide Table"/>
    <w:basedOn w:val="Normal"/>
    <w:rsid w:val="00C069E3"/>
    <w:pPr>
      <w:ind w:left="-1418"/>
    </w:pPr>
    <w:rPr>
      <w:sz w:val="2"/>
      <w:szCs w:val="2"/>
    </w:rPr>
  </w:style>
  <w:style w:type="character" w:styleId="PageNumber">
    <w:name w:val="page number"/>
    <w:basedOn w:val="DefaultParagraphFont"/>
    <w:rsid w:val="00C069E3"/>
  </w:style>
  <w:style w:type="paragraph" w:styleId="Quote">
    <w:name w:val="Quote"/>
    <w:basedOn w:val="Heading1"/>
    <w:link w:val="QuoteChar"/>
    <w:qFormat/>
    <w:rsid w:val="00C069E3"/>
    <w:rPr>
      <w:b w:val="0"/>
      <w:sz w:val="72"/>
      <w:szCs w:val="72"/>
      <w:lang w:val="en-NZ"/>
    </w:rPr>
  </w:style>
  <w:style w:type="character" w:customStyle="1" w:styleId="QuoteChar">
    <w:name w:val="Quote Char"/>
    <w:basedOn w:val="DefaultParagraphFont"/>
    <w:link w:val="Quote"/>
    <w:rsid w:val="00C069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9E3"/>
    <w:pPr>
      <w:pageBreakBefore/>
    </w:pPr>
  </w:style>
  <w:style w:type="paragraph" w:customStyle="1" w:styleId="Border">
    <w:name w:val="Border"/>
    <w:basedOn w:val="Normal"/>
    <w:qFormat/>
    <w:rsid w:val="00C069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9E3"/>
    <w:rPr>
      <w:b/>
      <w:bCs/>
      <w:i/>
      <w:iCs/>
      <w:color w:val="auto"/>
    </w:rPr>
  </w:style>
  <w:style w:type="paragraph" w:styleId="IntenseQuote">
    <w:name w:val="Intense Quote"/>
    <w:basedOn w:val="Normal"/>
    <w:next w:val="Normal"/>
    <w:link w:val="IntenseQuoteChar"/>
    <w:uiPriority w:val="30"/>
    <w:qFormat/>
    <w:rsid w:val="00C069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9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9E3"/>
    <w:rPr>
      <w:smallCaps/>
      <w:color w:val="auto"/>
      <w:u w:val="single"/>
    </w:rPr>
  </w:style>
  <w:style w:type="character" w:styleId="IntenseReference">
    <w:name w:val="Intense Reference"/>
    <w:basedOn w:val="DefaultParagraphFont"/>
    <w:uiPriority w:val="32"/>
    <w:qFormat/>
    <w:rsid w:val="00C069E3"/>
    <w:rPr>
      <w:b/>
      <w:bCs/>
      <w:smallCaps/>
      <w:color w:val="auto"/>
      <w:spacing w:val="5"/>
      <w:u w:val="single"/>
    </w:rPr>
  </w:style>
  <w:style w:type="paragraph" w:customStyle="1" w:styleId="2ColumnHeading">
    <w:name w:val="2Column Heading"/>
    <w:basedOn w:val="BodyText"/>
    <w:qFormat/>
    <w:rsid w:val="00C069E3"/>
    <w:pPr>
      <w:spacing w:after="60"/>
      <w:ind w:left="-2268"/>
    </w:pPr>
    <w:rPr>
      <w:b/>
    </w:rPr>
  </w:style>
  <w:style w:type="paragraph" w:customStyle="1" w:styleId="Heading1TOC">
    <w:name w:val="Heading1 TOC"/>
    <w:basedOn w:val="Normal"/>
    <w:qFormat/>
    <w:rsid w:val="00C069E3"/>
    <w:pPr>
      <w:spacing w:before="240" w:after="120"/>
    </w:pPr>
    <w:rPr>
      <w:rFonts w:ascii="Times New Roman" w:hAnsi="Times New Roman"/>
      <w:b/>
      <w:sz w:val="32"/>
    </w:rPr>
  </w:style>
  <w:style w:type="paragraph" w:customStyle="1" w:styleId="Heading2TOC">
    <w:name w:val="Heading2 TOC"/>
    <w:basedOn w:val="Normal"/>
    <w:qFormat/>
    <w:rsid w:val="00C069E3"/>
    <w:pPr>
      <w:spacing w:before="240" w:after="60"/>
    </w:pPr>
    <w:rPr>
      <w:rFonts w:ascii="Times New Roman" w:hAnsi="Times New Roman"/>
      <w:b/>
      <w:sz w:val="28"/>
    </w:rPr>
  </w:style>
  <w:style w:type="character" w:customStyle="1" w:styleId="Underline">
    <w:name w:val="Underline"/>
    <w:basedOn w:val="DefaultParagraphFont"/>
    <w:qFormat/>
    <w:rsid w:val="00C069E3"/>
    <w:rPr>
      <w:u w:val="single"/>
    </w:rPr>
  </w:style>
  <w:style w:type="character" w:customStyle="1" w:styleId="BoldandItalics">
    <w:name w:val="Bold and Italics"/>
    <w:qFormat/>
    <w:rsid w:val="00C069E3"/>
    <w:rPr>
      <w:b/>
      <w:i/>
      <w:u w:val="none"/>
    </w:rPr>
  </w:style>
  <w:style w:type="paragraph" w:styleId="BalloonText">
    <w:name w:val="Balloon Text"/>
    <w:basedOn w:val="Normal"/>
    <w:link w:val="BalloonTextChar"/>
    <w:rsid w:val="00C069E3"/>
    <w:rPr>
      <w:rFonts w:ascii="Tahoma" w:hAnsi="Tahoma" w:cs="Tahoma"/>
      <w:sz w:val="16"/>
      <w:szCs w:val="16"/>
    </w:rPr>
  </w:style>
  <w:style w:type="character" w:customStyle="1" w:styleId="BalloonTextChar">
    <w:name w:val="Balloon Text Char"/>
    <w:basedOn w:val="DefaultParagraphFont"/>
    <w:link w:val="BalloonText"/>
    <w:rsid w:val="00C069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9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9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9E3"/>
    <w:rPr>
      <w:b/>
      <w:color w:val="660033"/>
      <w:spacing w:val="0"/>
    </w:rPr>
  </w:style>
  <w:style w:type="paragraph" w:customStyle="1" w:styleId="Nameditemlist">
    <w:name w:val="Named item list"/>
    <w:basedOn w:val="BodyText"/>
    <w:qFormat/>
    <w:rsid w:val="00C069E3"/>
    <w:pPr>
      <w:tabs>
        <w:tab w:val="left" w:pos="2835"/>
      </w:tabs>
      <w:ind w:left="2835" w:hanging="2835"/>
    </w:pPr>
  </w:style>
  <w:style w:type="paragraph" w:customStyle="1" w:styleId="BodyTextnopadding">
    <w:name w:val="Body Text no padding"/>
    <w:basedOn w:val="BodyText"/>
    <w:qFormat/>
    <w:rsid w:val="00C069E3"/>
    <w:pPr>
      <w:spacing w:before="0" w:after="0"/>
    </w:pPr>
  </w:style>
  <w:style w:type="paragraph" w:customStyle="1" w:styleId="BodyTextBold">
    <w:name w:val="Body Text Bold"/>
    <w:basedOn w:val="BodyText"/>
    <w:qFormat/>
    <w:rsid w:val="00C069E3"/>
    <w:rPr>
      <w:b/>
    </w:rPr>
  </w:style>
  <w:style w:type="character" w:styleId="Hyperlink">
    <w:name w:val="Hyperlink"/>
    <w:basedOn w:val="DefaultParagraphFont"/>
    <w:uiPriority w:val="99"/>
    <w:unhideWhenUsed/>
    <w:rsid w:val="009974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1531</Words>
  <Characters>10352</Characters>
  <Application>Microsoft Office Word</Application>
  <DocSecurity>0</DocSecurity>
  <Lines>252</Lines>
  <Paragraphs>165</Paragraphs>
  <ScaleCrop>false</ScaleCrop>
  <Company>Author-it Software Corporation Ltd.</Company>
  <LinksUpToDate>false</LinksUpToDate>
  <CharactersWithSpaces>11718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MEAAVI0044 Maintain basic light aircraft electrical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2025-03-01T09:29:00Z</dcterms:created>
  <dcterms:modified xsi:type="dcterms:W3CDTF">2025-03-01T09:29:00Z</dcterms:modified>
</cp:coreProperties>
</file>