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834" w:rsidP="00153834">
      <w:pPr>
        <w:pStyle w:val="Title"/>
      </w:pPr>
      <w:r>
        <w:fldChar w:fldCharType="begin"/>
      </w:r>
      <w:r>
        <w:instrText xml:space="preserve"> TITLE   \* MERGEFORMAT </w:instrText>
      </w:r>
      <w:r>
        <w:fldChar w:fldCharType="separate"/>
      </w:r>
      <w:r>
        <w:t>Assessment Requirements for MEAAVI0037 Test, align and troubleshoot aircraft synchro and servo system components</w:t>
      </w:r>
      <w:r>
        <w:fldChar w:fldCharType="end"/>
      </w:r>
    </w:p>
    <w:p w:rsidR="00153834" w:rsidP="00153834">
      <w:pPr>
        <w:pStyle w:val="Version"/>
        <w:sectPr w:rsidSect="000B6A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A49" w:rsidP="000B6A49">
      <w:pPr>
        <w:pStyle w:val="SuperHeading"/>
      </w:pPr>
      <w:r w:rsidRPr="000B6A49">
        <w:t>Assessment Requirements for MEAAVI0037 Test, align and troubleshoot aircraft synchro and servo system components</w:t>
      </w:r>
    </w:p>
    <w:p w:rsidR="00000000" w:rsidRPr="000B6A49" w:rsidP="000B6A49">
      <w:pPr>
        <w:pStyle w:val="Heading1"/>
      </w:pPr>
      <w:bookmarkStart w:id="1" w:name="O_1251968"/>
      <w:bookmarkEnd w:id="1"/>
      <w:r w:rsidRPr="000B6A49">
        <w:t>Modification History</w:t>
      </w:r>
    </w:p>
    <w:p w:rsidR="00000000" w:rsidRPr="000B6A49" w:rsidP="00153834">
      <w:pPr>
        <w:pStyle w:val="BodyText"/>
      </w:pPr>
      <w:r w:rsidRPr="000B6A49">
        <w:t xml:space="preserve">Release 1. Application changed. </w:t>
      </w:r>
      <w:r w:rsidRPr="000B6A49">
        <w:t>Elements and Performance Criteria changed. Foundation Skills made explicit. Range of Conditions removed, and relevant information moved to Assessment Requirements. Assessment Requirements clarified. Supersedes and is equivalent to MEA252 Test, align and tr</w:t>
      </w:r>
      <w:r w:rsidRPr="000B6A49">
        <w:t>oubleshoot aircraft synchro and servo system components.</w:t>
      </w:r>
    </w:p>
    <w:p w:rsidR="00000000" w:rsidRPr="000B6A49" w:rsidP="000B6A49">
      <w:pPr>
        <w:pStyle w:val="Heading1"/>
      </w:pPr>
      <w:bookmarkStart w:id="2" w:name="O_1251969"/>
      <w:bookmarkEnd w:id="2"/>
      <w:r w:rsidRPr="000B6A49">
        <w:t>Performance Evidence</w:t>
      </w:r>
    </w:p>
    <w:p w:rsidR="00000000" w:rsidRPr="000B6A49" w:rsidP="00153834">
      <w:pPr>
        <w:pStyle w:val="BodyText"/>
      </w:pPr>
      <w:r w:rsidRPr="000B6A49">
        <w:t>There must be evidence the candidate has completed all the tasks outlined in the elements and performance criteria of this unit, and demonstrated the ability t</w:t>
      </w:r>
      <w:r w:rsidRPr="000B6A49">
        <w:t>o:</w:t>
      </w:r>
    </w:p>
    <w:p w:rsidR="00000000" w:rsidRPr="000B6A49" w:rsidP="000B6A49">
      <w:pPr>
        <w:pStyle w:val="ListBullet"/>
      </w:pPr>
      <w:r w:rsidRPr="000B6A49">
        <w:t>perform testing, alignment and troubleshooting on aircraft synchro and servo systems and components applicable to the enterprise, including at least one of the following:</w:t>
      </w:r>
    </w:p>
    <w:p w:rsidR="00000000" w:rsidRPr="000B6A49" w:rsidP="000B6A49">
      <w:pPr>
        <w:pStyle w:val="ListBullet2"/>
      </w:pPr>
      <w:r w:rsidRPr="000B6A49">
        <w:t>air data computers</w:t>
      </w:r>
    </w:p>
    <w:p w:rsidR="00000000" w:rsidRPr="000B6A49" w:rsidP="000B6A49">
      <w:pPr>
        <w:pStyle w:val="ListBullet2"/>
      </w:pPr>
      <w:r w:rsidRPr="000B6A49">
        <w:t>auto pilot servos</w:t>
      </w:r>
    </w:p>
    <w:p w:rsidR="00000000" w:rsidRPr="000B6A49" w:rsidP="000B6A49">
      <w:pPr>
        <w:pStyle w:val="ListBullet2"/>
      </w:pPr>
      <w:r w:rsidRPr="000B6A49">
        <w:t>remote position indicators</w:t>
      </w:r>
    </w:p>
    <w:p w:rsidR="00000000" w:rsidRPr="000B6A49" w:rsidP="000B6A49">
      <w:pPr>
        <w:pStyle w:val="ListBullet"/>
      </w:pPr>
      <w:r w:rsidRPr="000B6A49">
        <w:t>recognise the s</w:t>
      </w:r>
      <w:r w:rsidRPr="000B6A49">
        <w:t>erviceability state and repair requirements for each of the following:</w:t>
      </w:r>
    </w:p>
    <w:p w:rsidR="00000000" w:rsidRPr="000B6A49" w:rsidP="000B6A49">
      <w:pPr>
        <w:pStyle w:val="ListBullet2"/>
      </w:pPr>
      <w:r w:rsidRPr="000B6A49">
        <w:t>synchro/servo system error detection devices</w:t>
      </w:r>
    </w:p>
    <w:p w:rsidR="00000000" w:rsidRPr="000B6A49" w:rsidP="000B6A49">
      <w:pPr>
        <w:pStyle w:val="ListBullet2"/>
      </w:pPr>
      <w:r w:rsidRPr="000B6A49">
        <w:t>direct current (DC) and alternating current (AC) synchronous components</w:t>
      </w:r>
    </w:p>
    <w:p w:rsidR="00000000" w:rsidRPr="000B6A49" w:rsidP="000B6A49">
      <w:pPr>
        <w:pStyle w:val="ListBullet2"/>
      </w:pPr>
      <w:r w:rsidRPr="000B6A49">
        <w:t>gyroscopic instruments (mechanical, electro-mechanical, vacuum/pres</w:t>
      </w:r>
      <w:r w:rsidRPr="000B6A49">
        <w:t>sure types)</w:t>
      </w:r>
    </w:p>
    <w:p w:rsidR="00000000" w:rsidRPr="000B6A49" w:rsidP="000B6A49">
      <w:pPr>
        <w:pStyle w:val="ListBullet2"/>
      </w:pPr>
      <w:r w:rsidRPr="000B6A49">
        <w:t>flight control servo devices</w:t>
      </w:r>
    </w:p>
    <w:p w:rsidR="00000000" w:rsidRPr="000B6A49" w:rsidP="000B6A49">
      <w:pPr>
        <w:pStyle w:val="ListBullet"/>
      </w:pPr>
      <w:r w:rsidRPr="000B6A49">
        <w:t>perform functional testing by applying logic processes to isolate synchro and servo system component faults</w:t>
      </w:r>
    </w:p>
    <w:p w:rsidR="00000000" w:rsidRPr="000B6A49" w:rsidP="000B6A49">
      <w:pPr>
        <w:pStyle w:val="ListBullet"/>
      </w:pPr>
      <w:r w:rsidRPr="000B6A49">
        <w:t>apply testing procedures, cleanliness requirements and safety precautions at all times, and as relevant to the system components being maintained.</w:t>
      </w:r>
    </w:p>
    <w:p w:rsidR="00000000" w:rsidRPr="000B6A49" w:rsidP="000B6A49">
      <w:pPr>
        <w:pStyle w:val="AllowPageBreak"/>
      </w:pPr>
    </w:p>
    <w:p w:rsidR="00000000" w:rsidRPr="000B6A49" w:rsidP="000B6A49">
      <w:pPr>
        <w:pStyle w:val="Heading1"/>
      </w:pPr>
      <w:bookmarkStart w:id="3" w:name="O_1251970"/>
      <w:bookmarkEnd w:id="3"/>
      <w:r w:rsidRPr="000B6A49">
        <w:t>Knowledge Evidence</w:t>
      </w:r>
    </w:p>
    <w:p w:rsidR="00000000" w:rsidRPr="000B6A49" w:rsidP="00153834">
      <w:pPr>
        <w:pStyle w:val="BodyText"/>
      </w:pPr>
      <w:r w:rsidRPr="000B6A49">
        <w:t>There must be evidence the candidate has knowledge of:</w:t>
      </w:r>
    </w:p>
    <w:p w:rsidR="00000000" w:rsidRPr="000B6A49" w:rsidP="000B6A49">
      <w:pPr>
        <w:pStyle w:val="ListBullet"/>
      </w:pPr>
      <w:r w:rsidRPr="000B6A49">
        <w:t>component and s</w:t>
      </w:r>
      <w:r w:rsidRPr="000B6A49">
        <w:t>ystem operation</w:t>
      </w:r>
    </w:p>
    <w:p w:rsidR="00000000" w:rsidRPr="000B6A49" w:rsidP="000B6A49">
      <w:pPr>
        <w:pStyle w:val="ListBullet"/>
      </w:pPr>
      <w:r w:rsidRPr="000B6A49">
        <w:t>the basic function and operation of synchro and servo system components to enable testing for fault isolation or confirmation and to determine repair or overhaul requirements and serviceability status post-repair or overhaul</w:t>
      </w:r>
    </w:p>
    <w:p w:rsidR="00000000" w:rsidRPr="000B6A49" w:rsidP="000B6A49">
      <w:pPr>
        <w:pStyle w:val="ListBullet"/>
      </w:pPr>
      <w:r w:rsidRPr="000B6A49">
        <w:t>basic principle</w:t>
      </w:r>
      <w:r w:rsidRPr="000B6A49">
        <w:t>s and functions relating to synchro and servo system components and associated with:</w:t>
      </w:r>
    </w:p>
    <w:p w:rsidR="00000000" w:rsidRPr="000B6A49" w:rsidP="000B6A49">
      <w:pPr>
        <w:pStyle w:val="ListBullet2"/>
      </w:pPr>
      <w:r w:rsidRPr="000B6A49">
        <w:t>advanced analogue fundamentals</w:t>
      </w:r>
    </w:p>
    <w:p w:rsidR="00000000" w:rsidRPr="000B6A49" w:rsidP="000B6A49">
      <w:pPr>
        <w:pStyle w:val="ListBullet2"/>
      </w:pPr>
      <w:r w:rsidRPr="000B6A49">
        <w:t>synchronous systems</w:t>
      </w:r>
    </w:p>
    <w:p w:rsidR="00000000" w:rsidRPr="000B6A49" w:rsidP="000B6A49">
      <w:pPr>
        <w:pStyle w:val="ListBullet2"/>
      </w:pPr>
      <w:r w:rsidRPr="000B6A49">
        <w:t>gyroscopes</w:t>
      </w:r>
    </w:p>
    <w:p w:rsidR="00000000" w:rsidRPr="000B6A49" w:rsidP="000B6A49">
      <w:pPr>
        <w:pStyle w:val="ListBullet"/>
      </w:pPr>
      <w:r w:rsidRPr="000B6A49">
        <w:t>work health and safety (WHS) practices for aircraft synchro and servo systems</w:t>
      </w:r>
    </w:p>
    <w:p w:rsidR="00000000" w:rsidRPr="000B6A49" w:rsidP="000B6A49">
      <w:pPr>
        <w:pStyle w:val="ListBullet"/>
      </w:pPr>
      <w:r w:rsidRPr="000B6A49">
        <w:t>maintenance manuals for aircr</w:t>
      </w:r>
      <w:r w:rsidRPr="000B6A49">
        <w:t>aft synchro and servo systems.</w:t>
      </w:r>
    </w:p>
    <w:p w:rsidR="00000000" w:rsidRPr="000B6A49" w:rsidP="000B6A49">
      <w:pPr>
        <w:pStyle w:val="AllowPageBreak"/>
      </w:pPr>
    </w:p>
    <w:p w:rsidR="00000000" w:rsidRPr="000B6A49" w:rsidP="000B6A49">
      <w:pPr>
        <w:pStyle w:val="Heading1"/>
      </w:pPr>
      <w:bookmarkStart w:id="4" w:name="O_1251971"/>
      <w:bookmarkEnd w:id="4"/>
      <w:r w:rsidRPr="000B6A49">
        <w:t>Assessment Conditions</w:t>
      </w:r>
    </w:p>
    <w:p w:rsidR="00000000" w:rsidRPr="000B6A49" w:rsidP="00153834">
      <w:pPr>
        <w:pStyle w:val="BodyText"/>
      </w:pPr>
      <w:r w:rsidRPr="000B6A49">
        <w:t>The following conditions of assessment represent the requirements of the regulators (DASA and CASA) and maintenance stakeholders and must be rigorously observed.</w:t>
      </w:r>
    </w:p>
    <w:p w:rsidR="00000000" w:rsidRPr="000B6A49" w:rsidP="00153834">
      <w:pPr>
        <w:pStyle w:val="BodyText"/>
      </w:pPr>
      <w:r w:rsidRPr="000B6A49">
        <w:t>Skills must have been demonstrated under routine supervision in the workplace or in a simulated environment that reflects workplace conditions and contingencies encountered in testing, aligning and troubleshooting aircraft synchro and servo system componen</w:t>
      </w:r>
      <w:r w:rsidRPr="000B6A49">
        <w:t xml:space="preserve">ts. The following conditions must be met for this unit: </w:t>
      </w:r>
    </w:p>
    <w:p w:rsidR="00000000" w:rsidRPr="000B6A49" w:rsidP="000B6A49">
      <w:pPr>
        <w:pStyle w:val="ListBullet"/>
      </w:pPr>
      <w:r w:rsidRPr="000B6A49">
        <w:t xml:space="preserve">use of suitable facilities, equipment and resources, including: </w:t>
      </w:r>
    </w:p>
    <w:p w:rsidR="00000000" w:rsidRPr="000B6A49" w:rsidP="000B6A49">
      <w:pPr>
        <w:pStyle w:val="ListBullet2"/>
      </w:pPr>
      <w:r w:rsidRPr="000B6A49">
        <w:t>workplace procedures, manufacturing specifications, codes, standards, manuals, and reference materials relevant to testing, aligning</w:t>
      </w:r>
      <w:r w:rsidRPr="000B6A49">
        <w:t xml:space="preserve"> and troubleshooting aircraft synchro and servo system components</w:t>
      </w:r>
    </w:p>
    <w:p w:rsidR="00000000" w:rsidRPr="000B6A49" w:rsidP="000B6A49">
      <w:pPr>
        <w:pStyle w:val="ListBullet2"/>
      </w:pPr>
      <w:r w:rsidRPr="000B6A49">
        <w:t>tools and equipment specified in maintenance documentation</w:t>
      </w:r>
    </w:p>
    <w:p w:rsidR="00000000" w:rsidRPr="000B6A49" w:rsidP="000B6A49">
      <w:pPr>
        <w:pStyle w:val="ListBullet2"/>
      </w:pPr>
      <w:r w:rsidRPr="000B6A49">
        <w:t xml:space="preserve">general and special-purpose tools and test equipment required for testing, aligning and troubleshooting aircraft synchro and servo </w:t>
      </w:r>
      <w:r w:rsidRPr="000B6A49">
        <w:t>system components.</w:t>
      </w:r>
    </w:p>
    <w:p w:rsidR="00000000" w:rsidRPr="000B6A49" w:rsidP="00153834">
      <w:pPr>
        <w:pStyle w:val="BodyText"/>
      </w:pPr>
      <w:r w:rsidRPr="000B6A49">
        <w:t xml:space="preserve">Evidence of tasks demonstrating competency must be recorded in a log of industrial experience and achievement. </w:t>
      </w:r>
    </w:p>
    <w:p w:rsidR="00000000" w:rsidRPr="000B6A49" w:rsidP="00153834">
      <w:pPr>
        <w:pStyle w:val="BodyText"/>
      </w:pPr>
      <w:r w:rsidRPr="000B6A49">
        <w:t xml:space="preserve">Assessors must satisfy the NVR/AQTF mandatory competency requirements for assessors. </w:t>
      </w:r>
    </w:p>
    <w:p w:rsidR="00000000" w:rsidRPr="000B6A49" w:rsidP="000B6A49">
      <w:pPr>
        <w:pStyle w:val="Heading1"/>
      </w:pPr>
      <w:bookmarkStart w:id="5" w:name="O_1251974"/>
      <w:bookmarkEnd w:id="5"/>
      <w:r w:rsidRPr="000B6A49">
        <w:t>Links</w:t>
      </w:r>
    </w:p>
    <w:p w:rsidR="00000000" w:rsidRPr="000B6A49" w:rsidP="00153834">
      <w:pPr>
        <w:pStyle w:val="BodyText"/>
      </w:pPr>
      <w:r w:rsidRPr="000B6A49">
        <w:t>Companion Volu</w:t>
      </w:r>
      <w:r w:rsidRPr="000B6A49">
        <w:t xml:space="preserve">me implementation guides are found in VETNet - </w:t>
      </w:r>
      <w:r>
        <w:fldChar w:fldCharType="begin"/>
      </w:r>
      <w:r>
        <w:instrText xml:space="preserve"> HYPERLINK "https://vetnet.gov.au/Pages/TrainingDocs.aspx?q=ce216c9c-04d5-4b3b-9bcf-4e81d0950371" </w:instrText>
      </w:r>
      <w:r>
        <w:fldChar w:fldCharType="separate"/>
      </w:r>
      <w:r w:rsidRPr="00537365">
        <w:rPr>
          <w:rStyle w:val="Hyperlink"/>
        </w:rPr>
        <w:t>https://vetnet.gov.au/Pages/TrainingDocs.aspx?q=ce216c9c-04d5-4b3b-9bcf-4e81d0950371</w:t>
      </w:r>
      <w:r>
        <w:fldChar w:fldCharType="end"/>
      </w:r>
    </w:p>
    <w:p w:rsidR="00000000" w:rsidRPr="000B6A49" w:rsidP="000B6A49"/>
    <w:sectPr w:rsidSect="000B6A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A49" w:rsidRPr="00153834" w:rsidP="001538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834" w:rsidP="000B6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3834" w:rsidP="000B6A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3834" w:rsidP="000B6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8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A49" w:rsidRPr="00153834" w:rsidP="001538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834" w:rsidRPr="002D2AF8" w:rsidP="000B6A49">
    <w:pPr>
      <w:pStyle w:val="Header"/>
      <w:framePr w:wrap="around"/>
    </w:pPr>
    <w:r>
      <w:fldChar w:fldCharType="begin"/>
    </w:r>
    <w:r>
      <w:instrText xml:space="preserve"> TITLE   \* MERGEFORMAT </w:instrText>
    </w:r>
    <w:r>
      <w:fldChar w:fldCharType="separate"/>
    </w:r>
    <w:r>
      <w:t>Assessment Requirements for MEAAVI0037 Test, align and troubleshoot aircraft synchro and servo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53834" w:rsidP="000B6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E0B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6F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20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A49"/>
    <w:pPr>
      <w:spacing w:before="360" w:after="60"/>
      <w:outlineLvl w:val="0"/>
    </w:pPr>
    <w:rPr>
      <w:sz w:val="32"/>
    </w:rPr>
  </w:style>
  <w:style w:type="paragraph" w:styleId="Heading2">
    <w:name w:val="heading 2"/>
    <w:basedOn w:val="HeadingBase"/>
    <w:next w:val="BodyText"/>
    <w:link w:val="Heading2Char"/>
    <w:qFormat/>
    <w:rsid w:val="000B6A49"/>
    <w:pPr>
      <w:keepLines/>
      <w:spacing w:before="240" w:after="120"/>
      <w:outlineLvl w:val="1"/>
    </w:pPr>
    <w:rPr>
      <w:sz w:val="28"/>
      <w:szCs w:val="40"/>
    </w:rPr>
  </w:style>
  <w:style w:type="paragraph" w:styleId="Heading3">
    <w:name w:val="heading 3"/>
    <w:basedOn w:val="HeadingBase"/>
    <w:next w:val="BodyText"/>
    <w:link w:val="Heading3Char"/>
    <w:qFormat/>
    <w:rsid w:val="000B6A49"/>
    <w:pPr>
      <w:spacing w:before="180" w:after="120"/>
      <w:outlineLvl w:val="2"/>
    </w:pPr>
    <w:rPr>
      <w:spacing w:val="-10"/>
      <w:kern w:val="32"/>
    </w:rPr>
  </w:style>
  <w:style w:type="paragraph" w:styleId="Heading4">
    <w:name w:val="heading 4"/>
    <w:basedOn w:val="HeadingBase"/>
    <w:next w:val="BodyText"/>
    <w:link w:val="Heading4Char"/>
    <w:qFormat/>
    <w:rsid w:val="000B6A49"/>
    <w:pPr>
      <w:spacing w:before="160" w:after="120"/>
      <w:outlineLvl w:val="3"/>
    </w:pPr>
    <w:rPr>
      <w:sz w:val="22"/>
    </w:rPr>
  </w:style>
  <w:style w:type="paragraph" w:styleId="Heading5">
    <w:name w:val="heading 5"/>
    <w:basedOn w:val="HeadingBase"/>
    <w:next w:val="Normal"/>
    <w:link w:val="Heading5Char"/>
    <w:qFormat/>
    <w:rsid w:val="000B6A49"/>
    <w:pPr>
      <w:spacing w:before="80"/>
      <w:outlineLvl w:val="4"/>
    </w:pPr>
    <w:rPr>
      <w:color w:val="918585"/>
      <w:sz w:val="20"/>
    </w:rPr>
  </w:style>
  <w:style w:type="paragraph" w:styleId="Heading6">
    <w:name w:val="heading 6"/>
    <w:basedOn w:val="HeadingBase"/>
    <w:next w:val="Normal"/>
    <w:link w:val="Heading6Char"/>
    <w:qFormat/>
    <w:rsid w:val="000B6A49"/>
    <w:pPr>
      <w:spacing w:before="60"/>
      <w:outlineLvl w:val="5"/>
    </w:pPr>
    <w:rPr>
      <w:color w:val="918585"/>
      <w:sz w:val="20"/>
    </w:rPr>
  </w:style>
  <w:style w:type="paragraph" w:styleId="Heading7">
    <w:name w:val="heading 7"/>
    <w:basedOn w:val="Normal"/>
    <w:next w:val="Normal"/>
    <w:link w:val="Heading7Char"/>
    <w:qFormat/>
    <w:rsid w:val="000B6A49"/>
    <w:pPr>
      <w:ind w:left="720"/>
      <w:outlineLvl w:val="6"/>
    </w:pPr>
    <w:rPr>
      <w:i/>
    </w:rPr>
  </w:style>
  <w:style w:type="paragraph" w:styleId="Heading8">
    <w:name w:val="heading 8"/>
    <w:basedOn w:val="Normal"/>
    <w:next w:val="Normal"/>
    <w:link w:val="Heading8Char"/>
    <w:qFormat/>
    <w:rsid w:val="000B6A49"/>
    <w:pPr>
      <w:ind w:left="720"/>
      <w:outlineLvl w:val="7"/>
    </w:pPr>
    <w:rPr>
      <w:i/>
    </w:rPr>
  </w:style>
  <w:style w:type="paragraph" w:styleId="Heading9">
    <w:name w:val="heading 9"/>
    <w:basedOn w:val="Normal"/>
    <w:next w:val="Normal"/>
    <w:link w:val="Heading9Char"/>
    <w:qFormat/>
    <w:rsid w:val="000B6A49"/>
    <w:pPr>
      <w:ind w:left="720"/>
      <w:outlineLvl w:val="8"/>
    </w:pPr>
    <w:rPr>
      <w:i/>
    </w:rPr>
  </w:style>
  <w:style w:type="character" w:default="1" w:styleId="DefaultParagraphFont">
    <w:name w:val="Default Paragraph Font"/>
    <w:uiPriority w:val="1"/>
    <w:unhideWhenUsed/>
    <w:rsid w:val="000B6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A49"/>
  </w:style>
  <w:style w:type="character" w:customStyle="1" w:styleId="Heading1Char">
    <w:name w:val="Heading 1 Char"/>
    <w:basedOn w:val="DefaultParagraphFont"/>
    <w:link w:val="Heading1"/>
    <w:rsid w:val="000B6A49"/>
    <w:rPr>
      <w:rFonts w:ascii="Times New Roman" w:eastAsia="Times New Roman" w:hAnsi="Times New Roman" w:cs="Times New Roman"/>
      <w:b/>
      <w:sz w:val="32"/>
      <w:szCs w:val="20"/>
      <w:lang w:eastAsia="en-US"/>
    </w:rPr>
  </w:style>
  <w:style w:type="paragraph" w:styleId="BodyText">
    <w:name w:val="Body Text"/>
    <w:basedOn w:val="Normal"/>
    <w:link w:val="BodyTextChar"/>
    <w:rsid w:val="000B6A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6A49"/>
    <w:rPr>
      <w:rFonts w:ascii="Times New Roman" w:eastAsia="Times New Roman" w:hAnsi="Times New Roman" w:cs="Times New Roman"/>
      <w:sz w:val="24"/>
      <w:lang w:eastAsia="en-US"/>
    </w:rPr>
  </w:style>
  <w:style w:type="paragraph" w:styleId="ListBullet">
    <w:name w:val="List Bullet"/>
    <w:basedOn w:val="List"/>
    <w:rsid w:val="000B6A49"/>
    <w:pPr>
      <w:numPr>
        <w:numId w:val="12"/>
      </w:numPr>
      <w:tabs>
        <w:tab w:val="clear" w:pos="340"/>
      </w:tabs>
      <w:spacing w:before="40" w:after="40"/>
    </w:pPr>
  </w:style>
  <w:style w:type="paragraph" w:styleId="ListBullet2">
    <w:name w:val="List Bullet 2"/>
    <w:basedOn w:val="List2"/>
    <w:rsid w:val="000B6A49"/>
    <w:pPr>
      <w:numPr>
        <w:numId w:val="13"/>
      </w:numPr>
      <w:tabs>
        <w:tab w:val="clear" w:pos="680"/>
      </w:tabs>
    </w:pPr>
  </w:style>
  <w:style w:type="paragraph" w:customStyle="1" w:styleId="SuperHeading">
    <w:name w:val="SuperHeading"/>
    <w:basedOn w:val="Normal"/>
    <w:rsid w:val="000B6A49"/>
    <w:pPr>
      <w:spacing w:before="240" w:after="120"/>
      <w:outlineLvl w:val="0"/>
    </w:pPr>
    <w:rPr>
      <w:rFonts w:ascii="Times New Roman" w:hAnsi="Times New Roman"/>
      <w:b/>
      <w:sz w:val="32"/>
    </w:rPr>
  </w:style>
  <w:style w:type="paragraph" w:customStyle="1" w:styleId="AllowPageBreak">
    <w:name w:val="AllowPageBreak"/>
    <w:rsid w:val="000B6A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6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A49"/>
    <w:rPr>
      <w:rFonts w:ascii="Courier New" w:eastAsia="Times New Roman" w:hAnsi="Courier New" w:cs="Times New Roman"/>
      <w:i/>
      <w:szCs w:val="20"/>
      <w:lang w:eastAsia="en-US"/>
    </w:rPr>
  </w:style>
  <w:style w:type="paragraph" w:customStyle="1" w:styleId="HeadingBase">
    <w:name w:val="Heading Base"/>
    <w:rsid w:val="000B6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A49"/>
    <w:pPr>
      <w:tabs>
        <w:tab w:val="right" w:leader="dot" w:pos="9072"/>
      </w:tabs>
      <w:ind w:left="567"/>
    </w:pPr>
    <w:rPr>
      <w:szCs w:val="22"/>
    </w:rPr>
  </w:style>
  <w:style w:type="paragraph" w:customStyle="1" w:styleId="TOCBase">
    <w:name w:val="TOC Base"/>
    <w:rsid w:val="000B6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A49"/>
    <w:pPr>
      <w:tabs>
        <w:tab w:val="right" w:leader="dot" w:pos="9072"/>
      </w:tabs>
      <w:spacing w:before="40" w:after="40"/>
      <w:ind w:left="284"/>
    </w:pPr>
    <w:rPr>
      <w:rFonts w:ascii="Times New Roman" w:hAnsi="Times New Roman"/>
    </w:rPr>
  </w:style>
  <w:style w:type="paragraph" w:styleId="TOC1">
    <w:name w:val="toc 1"/>
    <w:basedOn w:val="TOCBase"/>
    <w:next w:val="Normal"/>
    <w:rsid w:val="000B6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A49"/>
    <w:rPr>
      <w:rFonts w:ascii="Times New Roman" w:eastAsia="Times New Roman" w:hAnsi="Times New Roman" w:cs="Times New Roman"/>
      <w:sz w:val="16"/>
      <w:lang w:eastAsia="en-US"/>
    </w:rPr>
  </w:style>
  <w:style w:type="paragraph" w:styleId="Title">
    <w:name w:val="Title"/>
    <w:basedOn w:val="HeadingBase"/>
    <w:link w:val="TitleChar"/>
    <w:qFormat/>
    <w:rsid w:val="000B6A49"/>
    <w:pPr>
      <w:spacing w:before="5040"/>
      <w:jc w:val="center"/>
    </w:pPr>
    <w:rPr>
      <w:sz w:val="48"/>
      <w:szCs w:val="72"/>
      <w:lang w:val="en-US"/>
    </w:rPr>
  </w:style>
  <w:style w:type="character" w:customStyle="1" w:styleId="TitleChar">
    <w:name w:val="Title Char"/>
    <w:basedOn w:val="DefaultParagraphFont"/>
    <w:link w:val="Title"/>
    <w:rsid w:val="000B6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A49"/>
    <w:pPr>
      <w:tabs>
        <w:tab w:val="left" w:pos="3600"/>
        <w:tab w:val="left" w:pos="3958"/>
      </w:tabs>
    </w:pPr>
  </w:style>
  <w:style w:type="paragraph" w:styleId="List">
    <w:name w:val="List"/>
    <w:basedOn w:val="BodyText"/>
    <w:next w:val="BodyText"/>
    <w:rsid w:val="000B6A49"/>
    <w:pPr>
      <w:tabs>
        <w:tab w:val="left" w:pos="340"/>
      </w:tabs>
      <w:spacing w:before="60" w:after="60"/>
      <w:ind w:left="340" w:hanging="340"/>
    </w:pPr>
  </w:style>
  <w:style w:type="paragraph" w:customStyle="1" w:styleId="Note">
    <w:name w:val="Note"/>
    <w:basedOn w:val="BodyText"/>
    <w:rsid w:val="000B6A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6A49"/>
    <w:rPr>
      <w:b/>
      <w:spacing w:val="0"/>
    </w:rPr>
  </w:style>
  <w:style w:type="paragraph" w:customStyle="1" w:styleId="SuperTitle">
    <w:name w:val="SuperTitle"/>
    <w:basedOn w:val="Title"/>
    <w:rsid w:val="000B6A49"/>
    <w:pPr>
      <w:framePr w:wrap="auto" w:hAnchor="text" w:y="6049"/>
    </w:pPr>
    <w:rPr>
      <w:color w:val="000000"/>
      <w:sz w:val="40"/>
    </w:rPr>
  </w:style>
  <w:style w:type="paragraph" w:customStyle="1" w:styleId="TOCTitle">
    <w:name w:val="TOCTitle"/>
    <w:basedOn w:val="Heading1"/>
    <w:rsid w:val="000B6A49"/>
    <w:pPr>
      <w:spacing w:after="240"/>
      <w:jc w:val="center"/>
      <w:outlineLvl w:val="9"/>
    </w:pPr>
    <w:rPr>
      <w:caps/>
    </w:rPr>
  </w:style>
  <w:style w:type="paragraph" w:customStyle="1" w:styleId="Version">
    <w:name w:val="Version"/>
    <w:rsid w:val="000B6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6A49"/>
    <w:pPr>
      <w:keepNext w:val="0"/>
      <w:tabs>
        <w:tab w:val="right" w:pos="4176"/>
      </w:tabs>
      <w:ind w:left="198" w:hanging="198"/>
    </w:pPr>
    <w:rPr>
      <w:rFonts w:ascii="Garamond" w:hAnsi="Garamond"/>
    </w:rPr>
  </w:style>
  <w:style w:type="paragraph" w:styleId="IndexHeading">
    <w:name w:val="index heading"/>
    <w:basedOn w:val="Normal"/>
    <w:next w:val="Index1"/>
    <w:semiHidden/>
    <w:rsid w:val="000B6A49"/>
    <w:pPr>
      <w:spacing w:before="120" w:after="120"/>
    </w:pPr>
    <w:rPr>
      <w:rFonts w:ascii="Arial" w:hAnsi="Arial"/>
      <w:b/>
      <w:color w:val="918585"/>
      <w:sz w:val="24"/>
    </w:rPr>
  </w:style>
  <w:style w:type="paragraph" w:styleId="Header">
    <w:name w:val="header"/>
    <w:basedOn w:val="Normal"/>
    <w:link w:val="HeaderChar"/>
    <w:rsid w:val="000B6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A49"/>
    <w:rPr>
      <w:rFonts w:ascii="Times New Roman" w:eastAsia="Times New Roman" w:hAnsi="Times New Roman" w:cs="Times New Roman"/>
      <w:sz w:val="16"/>
      <w:szCs w:val="20"/>
      <w:lang w:val="en-GB" w:eastAsia="en-US"/>
    </w:rPr>
  </w:style>
  <w:style w:type="paragraph" w:customStyle="1" w:styleId="Chapter">
    <w:name w:val="Chapter"/>
    <w:basedOn w:val="Normal"/>
    <w:rsid w:val="000B6A49"/>
    <w:pPr>
      <w:spacing w:before="240"/>
    </w:pPr>
    <w:rPr>
      <w:rFonts w:ascii="Times New Roman" w:hAnsi="Times New Roman"/>
      <w:smallCaps/>
      <w:spacing w:val="80"/>
      <w:sz w:val="28"/>
    </w:rPr>
  </w:style>
  <w:style w:type="paragraph" w:customStyle="1" w:styleId="InChapter">
    <w:name w:val="InChapter"/>
    <w:basedOn w:val="Heading3"/>
    <w:rsid w:val="000B6A49"/>
    <w:pPr>
      <w:spacing w:after="240"/>
      <w:outlineLvl w:val="9"/>
    </w:pPr>
    <w:rPr>
      <w:noProof/>
    </w:rPr>
  </w:style>
  <w:style w:type="paragraph" w:styleId="Index2">
    <w:name w:val="index 2"/>
    <w:basedOn w:val="Normal"/>
    <w:next w:val="Normal"/>
    <w:semiHidden/>
    <w:rsid w:val="000B6A49"/>
    <w:pPr>
      <w:tabs>
        <w:tab w:val="right" w:pos="4176"/>
      </w:tabs>
      <w:ind w:left="568" w:hanging="284"/>
    </w:pPr>
    <w:rPr>
      <w:rFonts w:ascii="Garamond" w:hAnsi="Garamond"/>
    </w:rPr>
  </w:style>
  <w:style w:type="paragraph" w:customStyle="1" w:styleId="Byline">
    <w:name w:val="Byline"/>
    <w:rsid w:val="000B6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A49"/>
    <w:pPr>
      <w:tabs>
        <w:tab w:val="clear" w:pos="3600"/>
        <w:tab w:val="clear" w:pos="3958"/>
      </w:tabs>
      <w:jc w:val="right"/>
    </w:pPr>
  </w:style>
  <w:style w:type="character" w:styleId="Emphasis">
    <w:name w:val="Emphasis"/>
    <w:basedOn w:val="DefaultParagraphFont"/>
    <w:qFormat/>
    <w:rsid w:val="000B6A49"/>
    <w:rPr>
      <w:i/>
    </w:rPr>
  </w:style>
  <w:style w:type="paragraph" w:styleId="Caption">
    <w:name w:val="caption"/>
    <w:basedOn w:val="BodyText"/>
    <w:next w:val="Normal"/>
    <w:qFormat/>
    <w:rsid w:val="000B6A49"/>
    <w:pPr>
      <w:framePr w:w="2268" w:hSpace="181" w:vSpace="181" w:wrap="around" w:vAnchor="text" w:hAnchor="page" w:x="1135" w:y="285" w:anchorLock="1"/>
    </w:pPr>
    <w:rPr>
      <w:i/>
    </w:rPr>
  </w:style>
  <w:style w:type="paragraph" w:customStyle="1" w:styleId="MiniTOCTitle">
    <w:name w:val="MiniTOCTitle"/>
    <w:basedOn w:val="Heading4"/>
    <w:rsid w:val="000B6A49"/>
    <w:pPr>
      <w:spacing w:before="240"/>
      <w:outlineLvl w:val="9"/>
    </w:pPr>
    <w:rPr>
      <w:noProof/>
      <w:sz w:val="24"/>
    </w:rPr>
  </w:style>
  <w:style w:type="paragraph" w:customStyle="1" w:styleId="MiniTOCItem">
    <w:name w:val="MiniTOCItem"/>
    <w:basedOn w:val="ListBullet"/>
    <w:rsid w:val="000B6A49"/>
    <w:pPr>
      <w:numPr>
        <w:numId w:val="0"/>
      </w:numPr>
      <w:tabs>
        <w:tab w:val="right" w:leader="dot" w:pos="6521"/>
      </w:tabs>
      <w:spacing w:before="0" w:after="0"/>
    </w:pPr>
  </w:style>
  <w:style w:type="paragraph" w:customStyle="1" w:styleId="TOFTitle">
    <w:name w:val="TOFTitle"/>
    <w:basedOn w:val="TOCTitle"/>
    <w:rsid w:val="000B6A49"/>
  </w:style>
  <w:style w:type="paragraph" w:styleId="TableofFigures">
    <w:name w:val="table of figures"/>
    <w:basedOn w:val="Normal"/>
    <w:next w:val="Normal"/>
    <w:semiHidden/>
    <w:rsid w:val="000B6A49"/>
    <w:pPr>
      <w:tabs>
        <w:tab w:val="right" w:leader="dot" w:pos="9072"/>
      </w:tabs>
      <w:ind w:left="970" w:hanging="403"/>
    </w:pPr>
    <w:rPr>
      <w:rFonts w:ascii="Times New Roman" w:hAnsi="Times New Roman"/>
      <w:b/>
    </w:rPr>
  </w:style>
  <w:style w:type="paragraph" w:styleId="ListNumber">
    <w:name w:val="List Number"/>
    <w:basedOn w:val="List"/>
    <w:rsid w:val="000B6A49"/>
    <w:pPr>
      <w:numPr>
        <w:numId w:val="15"/>
      </w:numPr>
      <w:tabs>
        <w:tab w:val="clear" w:pos="340"/>
      </w:tabs>
    </w:pPr>
  </w:style>
  <w:style w:type="character" w:customStyle="1" w:styleId="WingdingSymbols">
    <w:name w:val="Wingding Symbols"/>
    <w:rsid w:val="000B6A49"/>
    <w:rPr>
      <w:rFonts w:ascii="Wingdings" w:hAnsi="Wingdings"/>
    </w:rPr>
  </w:style>
  <w:style w:type="paragraph" w:customStyle="1" w:styleId="TableHeading">
    <w:name w:val="Table Heading"/>
    <w:basedOn w:val="HeadingBase"/>
    <w:rsid w:val="000B6A49"/>
    <w:pPr>
      <w:keepLines/>
      <w:pBdr>
        <w:bottom w:val="single" w:sz="6" w:space="1" w:color="918585"/>
      </w:pBdr>
      <w:spacing w:before="240"/>
    </w:pPr>
  </w:style>
  <w:style w:type="character" w:customStyle="1" w:styleId="HotSpot">
    <w:name w:val="HotSpot"/>
    <w:rsid w:val="000B6A49"/>
    <w:rPr>
      <w:color w:val="0033CC"/>
      <w:u w:val="none"/>
    </w:rPr>
  </w:style>
  <w:style w:type="paragraph" w:customStyle="1" w:styleId="BodyTextRight">
    <w:name w:val="Body Text Right"/>
    <w:basedOn w:val="BodyText"/>
    <w:rsid w:val="000B6A49"/>
    <w:pPr>
      <w:spacing w:before="0" w:after="0"/>
      <w:jc w:val="right"/>
    </w:pPr>
  </w:style>
  <w:style w:type="paragraph" w:styleId="Index3">
    <w:name w:val="index 3"/>
    <w:basedOn w:val="ListNumber2"/>
    <w:next w:val="Normal"/>
    <w:semiHidden/>
    <w:rsid w:val="000B6A49"/>
    <w:pPr>
      <w:numPr>
        <w:numId w:val="0"/>
      </w:numPr>
      <w:tabs>
        <w:tab w:val="right" w:leader="dot" w:pos="4176"/>
      </w:tabs>
    </w:pPr>
  </w:style>
  <w:style w:type="paragraph" w:styleId="ListNumber2">
    <w:name w:val="List Number 2"/>
    <w:basedOn w:val="List2"/>
    <w:rsid w:val="000B6A49"/>
    <w:pPr>
      <w:numPr>
        <w:numId w:val="10"/>
      </w:numPr>
      <w:tabs>
        <w:tab w:val="clear" w:pos="1060"/>
      </w:tabs>
    </w:pPr>
  </w:style>
  <w:style w:type="paragraph" w:customStyle="1" w:styleId="MarginNote">
    <w:name w:val="Margin Note"/>
    <w:basedOn w:val="BodyText"/>
    <w:rsid w:val="000B6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A49"/>
    <w:rPr>
      <w:sz w:val="32"/>
    </w:rPr>
  </w:style>
  <w:style w:type="paragraph" w:customStyle="1" w:styleId="HeadingProcedure">
    <w:name w:val="Heading Procedure"/>
    <w:basedOn w:val="HeadingBase"/>
    <w:next w:val="Normal"/>
    <w:rsid w:val="000B6A49"/>
    <w:pPr>
      <w:tabs>
        <w:tab w:val="left" w:pos="0"/>
      </w:tabs>
      <w:spacing w:before="120" w:after="60"/>
    </w:pPr>
    <w:rPr>
      <w:i/>
      <w:color w:val="918585"/>
      <w:sz w:val="22"/>
    </w:rPr>
  </w:style>
  <w:style w:type="paragraph" w:customStyle="1" w:styleId="TableBodyText">
    <w:name w:val="Table Body Text"/>
    <w:basedOn w:val="BodyText"/>
    <w:rsid w:val="000B6A49"/>
    <w:pPr>
      <w:spacing w:before="60" w:after="60"/>
    </w:pPr>
  </w:style>
  <w:style w:type="paragraph" w:styleId="ListContinue">
    <w:name w:val="List Continue"/>
    <w:basedOn w:val="List"/>
    <w:rsid w:val="000B6A49"/>
    <w:pPr>
      <w:ind w:firstLine="0"/>
    </w:pPr>
  </w:style>
  <w:style w:type="paragraph" w:customStyle="1" w:styleId="ListNote">
    <w:name w:val="List Note"/>
    <w:basedOn w:val="List"/>
    <w:rsid w:val="000B6A49"/>
    <w:pPr>
      <w:pBdr>
        <w:top w:val="single" w:sz="6" w:space="2" w:color="918585"/>
        <w:bottom w:val="single" w:sz="6" w:space="2" w:color="918585"/>
      </w:pBdr>
      <w:tabs>
        <w:tab w:val="left" w:pos="1021"/>
      </w:tabs>
      <w:ind w:firstLine="0"/>
    </w:pPr>
  </w:style>
  <w:style w:type="paragraph" w:customStyle="1" w:styleId="Warning">
    <w:name w:val="Warning"/>
    <w:basedOn w:val="BodyText"/>
    <w:rsid w:val="000B6A49"/>
    <w:pPr>
      <w:shd w:val="clear" w:color="auto" w:fill="D9D9D9"/>
      <w:tabs>
        <w:tab w:val="left" w:pos="992"/>
      </w:tabs>
      <w:ind w:left="119" w:right="119"/>
    </w:pPr>
    <w:rPr>
      <w:sz w:val="20"/>
    </w:rPr>
  </w:style>
  <w:style w:type="paragraph" w:customStyle="1" w:styleId="MarginIcons">
    <w:name w:val="Margin Icons"/>
    <w:basedOn w:val="BodyText"/>
    <w:rsid w:val="000B6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A49"/>
    <w:rPr>
      <w:rFonts w:ascii="Courier New" w:hAnsi="Courier New"/>
    </w:rPr>
  </w:style>
  <w:style w:type="paragraph" w:customStyle="1" w:styleId="NoteBullet">
    <w:name w:val="Note Bullet"/>
    <w:basedOn w:val="Note"/>
    <w:rsid w:val="000B6A49"/>
    <w:pPr>
      <w:tabs>
        <w:tab w:val="clear" w:pos="680"/>
      </w:tabs>
      <w:spacing w:before="60" w:after="60"/>
    </w:pPr>
  </w:style>
  <w:style w:type="paragraph" w:customStyle="1" w:styleId="SubHeading2">
    <w:name w:val="SubHeading2"/>
    <w:basedOn w:val="HeadingBase"/>
    <w:rsid w:val="000B6A49"/>
    <w:pPr>
      <w:spacing w:before="240" w:after="60"/>
    </w:pPr>
    <w:rPr>
      <w:sz w:val="20"/>
    </w:rPr>
  </w:style>
  <w:style w:type="paragraph" w:customStyle="1" w:styleId="SubHeading1">
    <w:name w:val="SubHeading1"/>
    <w:basedOn w:val="HeadingBase"/>
    <w:rsid w:val="000B6A49"/>
    <w:pPr>
      <w:spacing w:before="240" w:after="60"/>
    </w:pPr>
    <w:rPr>
      <w:color w:val="918585"/>
      <w:sz w:val="22"/>
    </w:rPr>
  </w:style>
  <w:style w:type="paragraph" w:customStyle="1" w:styleId="SideHeading">
    <w:name w:val="Side Heading"/>
    <w:basedOn w:val="HeadingBase"/>
    <w:rsid w:val="000B6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A49"/>
    <w:pPr>
      <w:tabs>
        <w:tab w:val="num" w:pos="360"/>
      </w:tabs>
    </w:pPr>
  </w:style>
  <w:style w:type="paragraph" w:styleId="PlainText">
    <w:name w:val="Plain Text"/>
    <w:basedOn w:val="Normal"/>
    <w:link w:val="PlainTextChar"/>
    <w:rsid w:val="000B6A49"/>
    <w:rPr>
      <w:sz w:val="20"/>
    </w:rPr>
  </w:style>
  <w:style w:type="character" w:customStyle="1" w:styleId="PlainTextChar">
    <w:name w:val="Plain Text Char"/>
    <w:basedOn w:val="DefaultParagraphFont"/>
    <w:link w:val="PlainText"/>
    <w:rsid w:val="000B6A49"/>
    <w:rPr>
      <w:rFonts w:ascii="Courier New" w:eastAsia="Times New Roman" w:hAnsi="Courier New" w:cs="Times New Roman"/>
      <w:sz w:val="20"/>
      <w:szCs w:val="20"/>
      <w:lang w:eastAsia="en-US"/>
    </w:rPr>
  </w:style>
  <w:style w:type="character" w:customStyle="1" w:styleId="MenuOption">
    <w:name w:val="Menu Option"/>
    <w:basedOn w:val="DefaultParagraphFont"/>
    <w:rsid w:val="000B6A49"/>
    <w:rPr>
      <w:b/>
      <w:smallCaps/>
    </w:rPr>
  </w:style>
  <w:style w:type="paragraph" w:customStyle="1" w:styleId="TableListNumber">
    <w:name w:val="Table List Number"/>
    <w:basedOn w:val="ListNumber"/>
    <w:rsid w:val="000B6A49"/>
    <w:pPr>
      <w:numPr>
        <w:numId w:val="0"/>
      </w:numPr>
    </w:pPr>
  </w:style>
  <w:style w:type="paragraph" w:styleId="TOC4">
    <w:name w:val="toc 4"/>
    <w:basedOn w:val="TOCBase"/>
    <w:next w:val="Normal"/>
    <w:semiHidden/>
    <w:rsid w:val="000B6A49"/>
    <w:pPr>
      <w:tabs>
        <w:tab w:val="right" w:leader="dot" w:pos="9071"/>
      </w:tabs>
      <w:ind w:left="1701"/>
    </w:pPr>
  </w:style>
  <w:style w:type="paragraph" w:customStyle="1" w:styleId="ListAlpha">
    <w:name w:val="List Alpha"/>
    <w:basedOn w:val="List"/>
    <w:rsid w:val="000B6A49"/>
    <w:pPr>
      <w:numPr>
        <w:numId w:val="9"/>
      </w:numPr>
    </w:pPr>
  </w:style>
  <w:style w:type="paragraph" w:customStyle="1" w:styleId="ListAlpha2">
    <w:name w:val="List Alpha 2"/>
    <w:basedOn w:val="List2"/>
    <w:rsid w:val="000B6A49"/>
    <w:pPr>
      <w:numPr>
        <w:numId w:val="8"/>
      </w:numPr>
    </w:pPr>
  </w:style>
  <w:style w:type="paragraph" w:styleId="List2">
    <w:name w:val="List 2"/>
    <w:basedOn w:val="BodyText"/>
    <w:rsid w:val="000B6A49"/>
    <w:pPr>
      <w:tabs>
        <w:tab w:val="left" w:pos="680"/>
      </w:tabs>
      <w:spacing w:before="60" w:after="60"/>
      <w:ind w:left="680" w:hanging="340"/>
    </w:pPr>
  </w:style>
  <w:style w:type="paragraph" w:styleId="List3">
    <w:name w:val="List 3"/>
    <w:basedOn w:val="BodyText"/>
    <w:rsid w:val="000B6A49"/>
    <w:pPr>
      <w:tabs>
        <w:tab w:val="left" w:pos="1021"/>
      </w:tabs>
      <w:spacing w:before="60" w:after="60"/>
      <w:ind w:left="1020" w:hanging="340"/>
    </w:pPr>
  </w:style>
  <w:style w:type="paragraph" w:styleId="List4">
    <w:name w:val="List 4"/>
    <w:basedOn w:val="BodyText"/>
    <w:rsid w:val="000B6A49"/>
    <w:pPr>
      <w:tabs>
        <w:tab w:val="left" w:pos="1361"/>
      </w:tabs>
      <w:spacing w:before="60" w:after="60"/>
      <w:ind w:left="1361" w:hanging="340"/>
    </w:pPr>
  </w:style>
  <w:style w:type="paragraph" w:styleId="List5">
    <w:name w:val="List 5"/>
    <w:basedOn w:val="BodyText"/>
    <w:rsid w:val="000B6A49"/>
    <w:pPr>
      <w:tabs>
        <w:tab w:val="left" w:pos="1701"/>
      </w:tabs>
      <w:spacing w:before="60" w:after="60"/>
      <w:ind w:left="1701" w:hanging="340"/>
    </w:pPr>
  </w:style>
  <w:style w:type="paragraph" w:styleId="ListBullet3">
    <w:name w:val="List Bullet 3"/>
    <w:basedOn w:val="List3"/>
    <w:rsid w:val="000B6A49"/>
    <w:pPr>
      <w:numPr>
        <w:numId w:val="14"/>
      </w:numPr>
      <w:tabs>
        <w:tab w:val="clear" w:pos="1021"/>
      </w:tabs>
      <w:ind w:left="1037" w:hanging="357"/>
    </w:pPr>
  </w:style>
  <w:style w:type="paragraph" w:styleId="ListBullet4">
    <w:name w:val="List Bullet 4"/>
    <w:basedOn w:val="List4"/>
    <w:rsid w:val="000B6A49"/>
    <w:pPr>
      <w:numPr>
        <w:numId w:val="3"/>
      </w:numPr>
      <w:tabs>
        <w:tab w:val="clear" w:pos="1361"/>
      </w:tabs>
    </w:pPr>
  </w:style>
  <w:style w:type="paragraph" w:styleId="ListBullet5">
    <w:name w:val="List Bullet 5"/>
    <w:basedOn w:val="List5"/>
    <w:rsid w:val="000B6A49"/>
    <w:pPr>
      <w:numPr>
        <w:numId w:val="4"/>
      </w:numPr>
    </w:pPr>
  </w:style>
  <w:style w:type="paragraph" w:styleId="ListContinue2">
    <w:name w:val="List Continue 2"/>
    <w:basedOn w:val="List2"/>
    <w:rsid w:val="000B6A49"/>
    <w:pPr>
      <w:ind w:firstLine="0"/>
    </w:pPr>
  </w:style>
  <w:style w:type="paragraph" w:styleId="ListContinue3">
    <w:name w:val="List Continue 3"/>
    <w:basedOn w:val="List3"/>
    <w:rsid w:val="000B6A49"/>
    <w:pPr>
      <w:ind w:left="1021" w:firstLine="0"/>
    </w:pPr>
  </w:style>
  <w:style w:type="paragraph" w:styleId="ListContinue4">
    <w:name w:val="List Continue 4"/>
    <w:basedOn w:val="List4"/>
    <w:rsid w:val="000B6A49"/>
    <w:pPr>
      <w:ind w:firstLine="0"/>
    </w:pPr>
  </w:style>
  <w:style w:type="paragraph" w:styleId="ListContinue5">
    <w:name w:val="List Continue 5"/>
    <w:basedOn w:val="List5"/>
    <w:rsid w:val="000B6A49"/>
    <w:pPr>
      <w:ind w:firstLine="0"/>
    </w:pPr>
  </w:style>
  <w:style w:type="paragraph" w:styleId="ListNumber3">
    <w:name w:val="List Number 3"/>
    <w:basedOn w:val="List3"/>
    <w:rsid w:val="000B6A49"/>
    <w:pPr>
      <w:numPr>
        <w:numId w:val="5"/>
      </w:numPr>
    </w:pPr>
  </w:style>
  <w:style w:type="paragraph" w:styleId="ListNumber4">
    <w:name w:val="List Number 4"/>
    <w:basedOn w:val="List4"/>
    <w:rsid w:val="000B6A49"/>
    <w:pPr>
      <w:numPr>
        <w:numId w:val="6"/>
      </w:numPr>
    </w:pPr>
  </w:style>
  <w:style w:type="paragraph" w:styleId="ListNumber5">
    <w:name w:val="List Number 5"/>
    <w:basedOn w:val="List5"/>
    <w:rsid w:val="000B6A49"/>
    <w:pPr>
      <w:numPr>
        <w:numId w:val="7"/>
      </w:numPr>
    </w:pPr>
  </w:style>
  <w:style w:type="paragraph" w:styleId="BlockText">
    <w:name w:val="Block Text"/>
    <w:basedOn w:val="Normal"/>
    <w:rsid w:val="000B6A49"/>
    <w:pPr>
      <w:spacing w:after="120"/>
      <w:ind w:left="1440" w:right="1440"/>
    </w:pPr>
  </w:style>
  <w:style w:type="character" w:customStyle="1" w:styleId="Subscript">
    <w:name w:val="Subscript"/>
    <w:basedOn w:val="DefaultParagraphFont"/>
    <w:rsid w:val="000B6A49"/>
    <w:rPr>
      <w:sz w:val="16"/>
      <w:vertAlign w:val="subscript"/>
    </w:rPr>
  </w:style>
  <w:style w:type="character" w:customStyle="1" w:styleId="Superscript">
    <w:name w:val="Superscript"/>
    <w:basedOn w:val="DefaultParagraphFont"/>
    <w:rsid w:val="000B6A49"/>
    <w:rPr>
      <w:sz w:val="16"/>
      <w:vertAlign w:val="superscript"/>
    </w:rPr>
  </w:style>
  <w:style w:type="character" w:customStyle="1" w:styleId="Symbols">
    <w:name w:val="Symbols"/>
    <w:basedOn w:val="DefaultParagraphFont"/>
    <w:rsid w:val="000B6A49"/>
    <w:rPr>
      <w:rFonts w:ascii="Symbol" w:hAnsi="Symbol"/>
    </w:rPr>
  </w:style>
  <w:style w:type="character" w:customStyle="1" w:styleId="MenuOptions">
    <w:name w:val="Menu Options"/>
    <w:basedOn w:val="DefaultParagraphFont"/>
    <w:rsid w:val="000B6A49"/>
    <w:rPr>
      <w:rFonts w:ascii="Arial Narrow" w:hAnsi="Arial Narrow"/>
      <w:smallCaps/>
    </w:rPr>
  </w:style>
  <w:style w:type="character" w:customStyle="1" w:styleId="Buttons">
    <w:name w:val="Buttons"/>
    <w:basedOn w:val="DefaultParagraphFont"/>
    <w:rsid w:val="000B6A49"/>
    <w:rPr>
      <w:b/>
    </w:rPr>
  </w:style>
  <w:style w:type="character" w:customStyle="1" w:styleId="Underlined">
    <w:name w:val="Underlined"/>
    <w:basedOn w:val="DefaultParagraphFont"/>
    <w:rsid w:val="000B6A49"/>
    <w:rPr>
      <w:u w:val="single"/>
    </w:rPr>
  </w:style>
  <w:style w:type="paragraph" w:customStyle="1" w:styleId="TableBodyTextRight">
    <w:name w:val="Table Body Text Right"/>
    <w:basedOn w:val="TableBodyText"/>
    <w:rsid w:val="000B6A49"/>
    <w:pPr>
      <w:widowControl w:val="0"/>
      <w:autoSpaceDE w:val="0"/>
      <w:autoSpaceDN w:val="0"/>
      <w:adjustRightInd w:val="0"/>
      <w:jc w:val="right"/>
    </w:pPr>
    <w:rPr>
      <w:rFonts w:cs="Arial"/>
      <w:szCs w:val="18"/>
    </w:rPr>
  </w:style>
  <w:style w:type="paragraph" w:customStyle="1" w:styleId="CopyrightText">
    <w:name w:val="Copyright Text"/>
    <w:basedOn w:val="BodyText"/>
    <w:rsid w:val="000B6A49"/>
    <w:rPr>
      <w:sz w:val="18"/>
    </w:rPr>
  </w:style>
  <w:style w:type="paragraph" w:customStyle="1" w:styleId="BodySmallRight">
    <w:name w:val="Body Small Right"/>
    <w:basedOn w:val="BodyTextRight"/>
    <w:rsid w:val="000B6A49"/>
    <w:rPr>
      <w:sz w:val="18"/>
      <w:szCs w:val="18"/>
    </w:rPr>
  </w:style>
  <w:style w:type="paragraph" w:customStyle="1" w:styleId="MarginEdition">
    <w:name w:val="Margin Edition"/>
    <w:basedOn w:val="MarginNote"/>
    <w:rsid w:val="000B6A49"/>
    <w:pPr>
      <w:spacing w:before="0" w:after="0"/>
    </w:pPr>
    <w:rPr>
      <w:rFonts w:ascii="Times New Roman" w:hAnsi="Times New Roman"/>
      <w:color w:val="999999"/>
    </w:rPr>
  </w:style>
  <w:style w:type="paragraph" w:customStyle="1" w:styleId="Spacer">
    <w:name w:val="Spacer"/>
    <w:basedOn w:val="Normal"/>
    <w:rsid w:val="000B6A49"/>
    <w:rPr>
      <w:sz w:val="2"/>
      <w:szCs w:val="2"/>
    </w:rPr>
  </w:style>
  <w:style w:type="character" w:customStyle="1" w:styleId="Small">
    <w:name w:val="Small"/>
    <w:basedOn w:val="DefaultParagraphFont"/>
    <w:rsid w:val="000B6A49"/>
    <w:rPr>
      <w:sz w:val="16"/>
    </w:rPr>
  </w:style>
  <w:style w:type="paragraph" w:customStyle="1" w:styleId="WideTable">
    <w:name w:val="Wide Table"/>
    <w:basedOn w:val="Normal"/>
    <w:rsid w:val="000B6A49"/>
    <w:pPr>
      <w:ind w:left="-1418"/>
    </w:pPr>
    <w:rPr>
      <w:sz w:val="2"/>
      <w:szCs w:val="2"/>
    </w:rPr>
  </w:style>
  <w:style w:type="character" w:styleId="PageNumber">
    <w:name w:val="page number"/>
    <w:basedOn w:val="DefaultParagraphFont"/>
    <w:rsid w:val="000B6A49"/>
  </w:style>
  <w:style w:type="paragraph" w:styleId="Quote">
    <w:name w:val="Quote"/>
    <w:basedOn w:val="Heading1"/>
    <w:link w:val="QuoteChar"/>
    <w:qFormat/>
    <w:rsid w:val="000B6A49"/>
    <w:rPr>
      <w:b w:val="0"/>
      <w:sz w:val="72"/>
      <w:szCs w:val="72"/>
      <w:lang w:val="en-NZ"/>
    </w:rPr>
  </w:style>
  <w:style w:type="character" w:customStyle="1" w:styleId="QuoteChar">
    <w:name w:val="Quote Char"/>
    <w:basedOn w:val="DefaultParagraphFont"/>
    <w:link w:val="Quote"/>
    <w:rsid w:val="000B6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A49"/>
    <w:pPr>
      <w:pageBreakBefore/>
    </w:pPr>
  </w:style>
  <w:style w:type="paragraph" w:customStyle="1" w:styleId="Border">
    <w:name w:val="Border"/>
    <w:basedOn w:val="Normal"/>
    <w:qFormat/>
    <w:rsid w:val="000B6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A49"/>
    <w:rPr>
      <w:b/>
      <w:bCs/>
      <w:i/>
      <w:iCs/>
      <w:color w:val="auto"/>
    </w:rPr>
  </w:style>
  <w:style w:type="paragraph" w:styleId="IntenseQuote">
    <w:name w:val="Intense Quote"/>
    <w:basedOn w:val="Normal"/>
    <w:next w:val="Normal"/>
    <w:link w:val="IntenseQuoteChar"/>
    <w:uiPriority w:val="30"/>
    <w:qFormat/>
    <w:rsid w:val="000B6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A49"/>
    <w:rPr>
      <w:smallCaps/>
      <w:color w:val="auto"/>
      <w:u w:val="single"/>
    </w:rPr>
  </w:style>
  <w:style w:type="character" w:styleId="IntenseReference">
    <w:name w:val="Intense Reference"/>
    <w:basedOn w:val="DefaultParagraphFont"/>
    <w:uiPriority w:val="32"/>
    <w:qFormat/>
    <w:rsid w:val="000B6A49"/>
    <w:rPr>
      <w:b/>
      <w:bCs/>
      <w:smallCaps/>
      <w:color w:val="auto"/>
      <w:spacing w:val="5"/>
      <w:u w:val="single"/>
    </w:rPr>
  </w:style>
  <w:style w:type="paragraph" w:customStyle="1" w:styleId="2ColumnHeading">
    <w:name w:val="2Column Heading"/>
    <w:basedOn w:val="BodyText"/>
    <w:qFormat/>
    <w:rsid w:val="000B6A49"/>
    <w:pPr>
      <w:spacing w:after="60"/>
      <w:ind w:left="-2268"/>
    </w:pPr>
    <w:rPr>
      <w:b/>
    </w:rPr>
  </w:style>
  <w:style w:type="paragraph" w:customStyle="1" w:styleId="Heading1TOC">
    <w:name w:val="Heading1 TOC"/>
    <w:basedOn w:val="Normal"/>
    <w:qFormat/>
    <w:rsid w:val="000B6A49"/>
    <w:pPr>
      <w:spacing w:before="240" w:after="120"/>
    </w:pPr>
    <w:rPr>
      <w:rFonts w:ascii="Times New Roman" w:hAnsi="Times New Roman"/>
      <w:b/>
      <w:sz w:val="32"/>
    </w:rPr>
  </w:style>
  <w:style w:type="paragraph" w:customStyle="1" w:styleId="Heading2TOC">
    <w:name w:val="Heading2 TOC"/>
    <w:basedOn w:val="Normal"/>
    <w:qFormat/>
    <w:rsid w:val="000B6A49"/>
    <w:pPr>
      <w:spacing w:before="240" w:after="60"/>
    </w:pPr>
    <w:rPr>
      <w:rFonts w:ascii="Times New Roman" w:hAnsi="Times New Roman"/>
      <w:b/>
      <w:sz w:val="28"/>
    </w:rPr>
  </w:style>
  <w:style w:type="character" w:customStyle="1" w:styleId="Underline">
    <w:name w:val="Underline"/>
    <w:basedOn w:val="DefaultParagraphFont"/>
    <w:qFormat/>
    <w:rsid w:val="000B6A49"/>
    <w:rPr>
      <w:u w:val="single"/>
    </w:rPr>
  </w:style>
  <w:style w:type="character" w:customStyle="1" w:styleId="BoldandItalics">
    <w:name w:val="Bold and Italics"/>
    <w:qFormat/>
    <w:rsid w:val="000B6A49"/>
    <w:rPr>
      <w:b/>
      <w:i/>
      <w:u w:val="none"/>
    </w:rPr>
  </w:style>
  <w:style w:type="paragraph" w:styleId="BalloonText">
    <w:name w:val="Balloon Text"/>
    <w:basedOn w:val="Normal"/>
    <w:link w:val="BalloonTextChar"/>
    <w:rsid w:val="000B6A49"/>
    <w:rPr>
      <w:rFonts w:ascii="Tahoma" w:hAnsi="Tahoma" w:cs="Tahoma"/>
      <w:sz w:val="16"/>
      <w:szCs w:val="16"/>
    </w:rPr>
  </w:style>
  <w:style w:type="character" w:customStyle="1" w:styleId="BalloonTextChar">
    <w:name w:val="Balloon Text Char"/>
    <w:basedOn w:val="DefaultParagraphFont"/>
    <w:link w:val="BalloonText"/>
    <w:rsid w:val="000B6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A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6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A49"/>
    <w:rPr>
      <w:b/>
      <w:color w:val="660033"/>
      <w:spacing w:val="0"/>
    </w:rPr>
  </w:style>
  <w:style w:type="paragraph" w:customStyle="1" w:styleId="Nameditemlist">
    <w:name w:val="Named item list"/>
    <w:basedOn w:val="BodyText"/>
    <w:qFormat/>
    <w:rsid w:val="000B6A49"/>
    <w:pPr>
      <w:tabs>
        <w:tab w:val="left" w:pos="2835"/>
      </w:tabs>
      <w:ind w:left="2835" w:hanging="2835"/>
    </w:pPr>
  </w:style>
  <w:style w:type="paragraph" w:customStyle="1" w:styleId="BodyTextnopadding">
    <w:name w:val="Body Text no padding"/>
    <w:basedOn w:val="BodyText"/>
    <w:qFormat/>
    <w:rsid w:val="000B6A49"/>
    <w:pPr>
      <w:spacing w:before="0" w:after="0"/>
    </w:pPr>
  </w:style>
  <w:style w:type="paragraph" w:customStyle="1" w:styleId="BodyTextBold">
    <w:name w:val="Body Text Bold"/>
    <w:basedOn w:val="BodyText"/>
    <w:qFormat/>
    <w:rsid w:val="000B6A49"/>
    <w:rPr>
      <w:b/>
    </w:rPr>
  </w:style>
  <w:style w:type="character" w:styleId="Hyperlink">
    <w:name w:val="Hyperlink"/>
    <w:basedOn w:val="DefaultParagraphFont"/>
    <w:uiPriority w:val="99"/>
    <w:unhideWhenUsed/>
    <w:rsid w:val="001538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3236</Characters>
  <Application>Microsoft Office Word</Application>
  <DocSecurity>0</DocSecurity>
  <Lines>70</Lines>
  <Paragraphs>46</Paragraphs>
  <ScaleCrop>false</ScaleCrop>
  <Company>Author-it Software Corporation Ltd.</Company>
  <LinksUpToDate>false</LinksUpToDate>
  <CharactersWithSpaces>3663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MEAAVI0037 Test, align and troubleshoot aircraft synchro and servo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