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14A" w:rsidP="0016614A">
      <w:pPr>
        <w:pStyle w:val="Title"/>
      </w:pPr>
      <w:r>
        <w:fldChar w:fldCharType="begin"/>
      </w:r>
      <w:r>
        <w:instrText xml:space="preserve"> TITLE   \* MERGEFORMAT </w:instrText>
      </w:r>
      <w:r>
        <w:fldChar w:fldCharType="separate"/>
      </w:r>
      <w:r>
        <w:t>MEAARM0001 Maintain aircraft egress systems</w:t>
      </w:r>
      <w:r>
        <w:fldChar w:fldCharType="end"/>
      </w:r>
    </w:p>
    <w:p w:rsidR="0016614A" w:rsidP="0016614A">
      <w:pPr>
        <w:pStyle w:val="Version"/>
        <w:sectPr w:rsidSect="008862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2BF" w:rsidP="008862BF">
      <w:pPr>
        <w:pStyle w:val="SuperHeading"/>
      </w:pPr>
      <w:r w:rsidRPr="008862BF">
        <w:t>MEAARM0001 Maintain aircraft egress systems</w:t>
      </w:r>
    </w:p>
    <w:p w:rsidR="00000000" w:rsidRPr="008862BF" w:rsidP="008862BF">
      <w:pPr>
        <w:pStyle w:val="Heading1"/>
      </w:pPr>
      <w:bookmarkStart w:id="1" w:name="O_1249232"/>
      <w:bookmarkEnd w:id="1"/>
      <w:r w:rsidRPr="008862BF">
        <w:t>Modification History</w:t>
      </w:r>
    </w:p>
    <w:p w:rsidR="00000000" w:rsidRPr="008862BF" w:rsidP="0016614A">
      <w:pPr>
        <w:pStyle w:val="BodyText"/>
      </w:pPr>
      <w:r w:rsidRPr="008862BF">
        <w:t>Release 1. Application changed. Elements and Performance Criteria changed. Foundation Skills made explicit. Range of Conditions removed, and relevant information moved to Assessment Requirements. Assessment Requirements clarif</w:t>
      </w:r>
      <w:r w:rsidRPr="008862BF">
        <w:t>ied. Supersedes and is equivalent to MEA601 Maintain aircraft egress systems.</w:t>
      </w:r>
    </w:p>
    <w:p w:rsidR="00000000" w:rsidRPr="008862BF" w:rsidP="008862BF">
      <w:pPr>
        <w:pStyle w:val="Heading1"/>
      </w:pPr>
      <w:bookmarkStart w:id="2" w:name="O_1249235"/>
      <w:bookmarkEnd w:id="2"/>
      <w:r w:rsidRPr="008862BF">
        <w:t>Application</w:t>
      </w:r>
    </w:p>
    <w:p w:rsidR="00000000" w:rsidRPr="008862BF" w:rsidP="0016614A">
      <w:pPr>
        <w:pStyle w:val="BodyText"/>
      </w:pPr>
      <w:r w:rsidRPr="008862BF">
        <w:t>This unit describes the skills and knowledge required to maintain aircraft egress systems that contain explosive ordnance. Maintenance covers the e</w:t>
      </w:r>
      <w:r w:rsidRPr="008862BF">
        <w:t xml:space="preserve">ntire egress system, including the explosive ordnance. It involves the installation and removal of safety devices, disarming and rearming, inspecting, testing, replacing parts, cleaning and painting during scheduled or unscheduled maintenance. Work may be </w:t>
      </w:r>
      <w:r w:rsidRPr="008862BF">
        <w:t>performed individually or as part of a team.</w:t>
      </w:r>
    </w:p>
    <w:p w:rsidR="00000000" w:rsidRPr="008862BF" w:rsidP="0016614A">
      <w:pPr>
        <w:pStyle w:val="BodyText"/>
      </w:pPr>
      <w:r w:rsidRPr="008862BF">
        <w:t>The unit is used in workplaces that operate under the airworthiness regulatory systems of the Civil Aviation Safety Authority (CASA) and the Defence Aviation Safety Authority (DASA).</w:t>
      </w:r>
    </w:p>
    <w:p w:rsidR="00000000" w:rsidRPr="008862BF" w:rsidP="0016614A">
      <w:pPr>
        <w:pStyle w:val="BodyText"/>
      </w:pPr>
      <w:r w:rsidRPr="008862BF">
        <w:t>Any other relevant legislati</w:t>
      </w:r>
      <w:r w:rsidRPr="008862BF">
        <w:t>on, industry standards and codes of practice within Australia must be applied.</w:t>
      </w:r>
    </w:p>
    <w:p w:rsidR="00000000" w:rsidRPr="008862BF" w:rsidP="008862BF">
      <w:pPr>
        <w:pStyle w:val="Heading1"/>
      </w:pPr>
      <w:bookmarkStart w:id="3" w:name="O_1249242"/>
      <w:bookmarkEnd w:id="3"/>
      <w:r w:rsidRPr="008862BF">
        <w:t>Pre-requisite Unit</w:t>
      </w:r>
    </w:p>
    <w:p w:rsidR="00000000" w:rsidRPr="008862BF" w:rsidP="0016614A">
      <w:pPr>
        <w:pStyle w:val="Heading3"/>
      </w:pPr>
      <w:r w:rsidRPr="008862BF">
        <w:t xml:space="preserve">DEFEXO001 Work safely with explosive ordnance </w:t>
      </w:r>
    </w:p>
    <w:p w:rsidR="00000000" w:rsidRPr="008862BF" w:rsidP="0016614A">
      <w:r w:rsidRPr="008862BF">
        <w:t xml:space="preserve">MEA107 Interpret and use aviation maintenance industry manuals and specifications  </w:t>
      </w:r>
    </w:p>
    <w:p w:rsidR="00000000" w:rsidRPr="008862BF" w:rsidP="0016614A">
      <w:r w:rsidRPr="008862BF">
        <w:t>MEA154 A</w:t>
      </w:r>
      <w:r w:rsidRPr="008862BF">
        <w:t xml:space="preserve">pply work health and safety practices in aviation maintenance  </w:t>
      </w:r>
    </w:p>
    <w:p w:rsidR="00000000" w:rsidRPr="008862BF" w:rsidP="0016614A">
      <w:r w:rsidRPr="008862BF">
        <w:t xml:space="preserve">MEA155 Plan and organise aviation maintenance work activities  </w:t>
      </w:r>
    </w:p>
    <w:p w:rsidR="00000000" w:rsidRPr="008862BF" w:rsidP="0016614A">
      <w:r w:rsidRPr="008862BF">
        <w:t xml:space="preserve">MEA156 Apply quality standards during aviation maintenance activities  </w:t>
      </w:r>
    </w:p>
    <w:p w:rsidR="00000000" w:rsidRPr="008862BF" w:rsidP="0016614A">
      <w:r w:rsidRPr="008862BF">
        <w:t>MEA157 Complete aviation maintenance industry documentat</w:t>
      </w:r>
      <w:r w:rsidRPr="008862BF">
        <w:t xml:space="preserve">ion  </w:t>
      </w:r>
    </w:p>
    <w:p w:rsidR="0016614A" w:rsidP="0016614A">
      <w:pPr>
        <w:pStyle w:val="BodyText"/>
      </w:pPr>
      <w:r w:rsidRPr="008862BF">
        <w:t xml:space="preserve">MEA158 Perform basic hand skills, standard trade practices and fundamentals in aviation maintenance </w:t>
      </w:r>
    </w:p>
    <w:p w:rsidR="00000000" w:rsidRPr="008862BF" w:rsidP="008862BF">
      <w:pPr>
        <w:pStyle w:val="Heading1"/>
      </w:pPr>
      <w:bookmarkStart w:id="4" w:name="O_1249243"/>
      <w:bookmarkEnd w:id="4"/>
      <w:r w:rsidRPr="008862BF">
        <w:t>Competency Field</w:t>
      </w:r>
    </w:p>
    <w:p w:rsidR="00000000" w:rsidRPr="008862BF" w:rsidP="0016614A">
      <w:pPr>
        <w:pStyle w:val="BodyText"/>
      </w:pPr>
      <w:r w:rsidRPr="008862BF">
        <w:t>Aviation maintenance</w:t>
      </w:r>
    </w:p>
    <w:p w:rsidR="00000000" w:rsidRPr="008862BF" w:rsidP="008862BF">
      <w:pPr>
        <w:pStyle w:val="Heading1"/>
      </w:pPr>
      <w:bookmarkStart w:id="5" w:name="O_1249245"/>
      <w:bookmarkEnd w:id="5"/>
      <w:r w:rsidRPr="008862BF">
        <w:t>Elements and Performance Criteria</w:t>
      </w:r>
    </w:p>
    <w:tbl>
      <w:tblPr>
        <w:tblW w:w="9639" w:type="dxa"/>
        <w:tblLayout w:type="fixed"/>
        <w:tblCellMar>
          <w:left w:w="62" w:type="dxa"/>
          <w:right w:w="62" w:type="dxa"/>
        </w:tblCellMar>
        <w:tblLook w:val="0000"/>
      </w:tblPr>
      <w:tblGrid>
        <w:gridCol w:w="2502"/>
        <w:gridCol w:w="7137"/>
      </w:tblGrid>
      <w:tr w:rsidTr="0016614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62BF" w:rsidP="008862BF">
            <w:pPr>
              <w:pStyle w:val="BodyText"/>
            </w:pPr>
            <w:r w:rsidRPr="008862B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62BF">
            <w:pPr>
              <w:pStyle w:val="BodyText"/>
              <w:rPr>
                <w:lang w:val="en-NZ"/>
              </w:rPr>
            </w:pPr>
            <w:r w:rsidRPr="008862BF">
              <w:rPr>
                <w:rStyle w:val="SpecialBold"/>
              </w:rPr>
              <w:t>Performance Criteria</w:t>
            </w:r>
          </w:p>
        </w:tc>
      </w:tr>
      <w:tr w:rsidTr="0016614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62BF">
            <w:pPr>
              <w:pStyle w:val="BodyText"/>
              <w:rPr>
                <w:lang w:val="en-NZ"/>
              </w:rPr>
            </w:pPr>
            <w:r w:rsidRPr="008862B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62BF">
            <w:pPr>
              <w:pStyle w:val="BodyText"/>
              <w:rPr>
                <w:lang w:val="en-NZ"/>
              </w:rPr>
            </w:pPr>
            <w:r w:rsidRPr="008862BF">
              <w:t>Performance criteria describe the performance needed to demonstrate achievement of the element.</w:t>
            </w:r>
          </w:p>
        </w:tc>
      </w:tr>
      <w:tr w:rsidTr="0016614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2BF">
            <w:pPr>
              <w:pStyle w:val="BodyText"/>
              <w:rPr>
                <w:lang w:val="en-NZ"/>
              </w:rPr>
            </w:pPr>
            <w:r w:rsidRPr="008862BF">
              <w:t>1. Fit and remove safety devices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2BF" w:rsidP="008862BF">
            <w:pPr>
              <w:pStyle w:val="BodyText"/>
            </w:pPr>
            <w:r w:rsidRPr="008862BF">
              <w:t>1.1 Fit safety devices to aircraft egress systems in accordance with standard operat</w:t>
            </w:r>
            <w:r w:rsidRPr="008862BF">
              <w:t>ing and maintenance procedures</w:t>
            </w:r>
          </w:p>
          <w:p w:rsidR="00000000" w:rsidP="008862BF">
            <w:pPr>
              <w:pStyle w:val="BodyText"/>
              <w:rPr>
                <w:lang w:val="en-NZ"/>
              </w:rPr>
            </w:pPr>
            <w:r w:rsidRPr="008862BF">
              <w:t>1.2 Remove safety devices from aircraft egress systems and correctly stow in accordance with standard operating and maintenance procedures</w:t>
            </w:r>
          </w:p>
        </w:tc>
      </w:tr>
      <w:tr w:rsidTr="0016614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6614A" w:rsidP="008862BF">
            <w:pPr>
              <w:pStyle w:val="BodyText"/>
            </w:pPr>
            <w:r w:rsidRPr="008862BF">
              <w:t>2. Prepare for aircraft egress system maintenance</w:t>
            </w:r>
          </w:p>
          <w:p w:rsidR="0016614A" w:rsidP="008862BF">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2BF" w:rsidP="008862BF">
            <w:pPr>
              <w:pStyle w:val="BodyText"/>
            </w:pPr>
            <w:r w:rsidRPr="008862BF">
              <w:t>2.1 Identify and obtain applicable maintenance documentation required for maintenance</w:t>
            </w:r>
          </w:p>
          <w:p w:rsidR="00000000" w:rsidRPr="008862BF" w:rsidP="008862BF">
            <w:pPr>
              <w:pStyle w:val="BodyText"/>
            </w:pPr>
            <w:r w:rsidRPr="008862BF">
              <w:t>2.2 Identify aircraft egress system maintenance requirements from documentation</w:t>
            </w:r>
          </w:p>
          <w:p w:rsidR="00000000" w:rsidP="008862BF">
            <w:pPr>
              <w:pStyle w:val="BodyText"/>
              <w:rPr>
                <w:lang w:val="en-NZ"/>
              </w:rPr>
            </w:pPr>
            <w:r w:rsidRPr="008862BF">
              <w:t>2.3 Obtain and position special tools and equipment required for the maintenance tasks</w:t>
            </w:r>
          </w:p>
        </w:tc>
      </w:tr>
      <w:tr w:rsidTr="0016614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2BF">
            <w:pPr>
              <w:pStyle w:val="BodyText"/>
              <w:rPr>
                <w:lang w:val="en-NZ"/>
              </w:rPr>
            </w:pPr>
            <w:r w:rsidRPr="008862BF">
              <w:t>3.</w:t>
            </w:r>
            <w:r w:rsidRPr="008862BF">
              <w:t xml:space="preserve"> Inspect, test and maintain aircraft egress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2BF" w:rsidP="008862BF">
            <w:pPr>
              <w:pStyle w:val="BodyText"/>
            </w:pPr>
            <w:r w:rsidRPr="008862BF">
              <w:t>3.1 Inspect aircraft egress systems in accordance with applicable maintenance documentation</w:t>
            </w:r>
          </w:p>
          <w:p w:rsidR="00000000" w:rsidRPr="008862BF" w:rsidP="008862BF">
            <w:pPr>
              <w:pStyle w:val="BodyText"/>
            </w:pPr>
            <w:r w:rsidRPr="008862BF">
              <w:t>3.2 Safely conduct required tests and record results in accordance with standard enterprise procedures</w:t>
            </w:r>
          </w:p>
          <w:p w:rsidR="00000000" w:rsidRPr="008862BF" w:rsidP="008862BF">
            <w:pPr>
              <w:pStyle w:val="BodyText"/>
            </w:pPr>
            <w:r w:rsidRPr="008862BF">
              <w:t>3.3 Perfo</w:t>
            </w:r>
            <w:r w:rsidRPr="008862BF">
              <w:t>rm required maintenance tasks in accordance with maintenance documentation and standard enterprise procedures while observing all relevant work health and safety (WHS) requirements, including the use of material safety data sheets (MSDSs) and items of pers</w:t>
            </w:r>
            <w:r w:rsidRPr="008862BF">
              <w:t>onal protective equipment (PPE)</w:t>
            </w:r>
          </w:p>
          <w:p w:rsidR="00000000" w:rsidP="008862BF">
            <w:pPr>
              <w:pStyle w:val="BodyText"/>
              <w:rPr>
                <w:lang w:val="en-NZ"/>
              </w:rPr>
            </w:pPr>
            <w:r w:rsidRPr="008862BF">
              <w:t xml:space="preserve">3.4 Perform required emergency and contingency procedures </w:t>
            </w:r>
          </w:p>
        </w:tc>
      </w:tr>
      <w:tr w:rsidTr="0016614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2BF">
            <w:pPr>
              <w:pStyle w:val="BodyText"/>
              <w:rPr>
                <w:lang w:val="en-NZ"/>
              </w:rPr>
            </w:pPr>
            <w:r w:rsidRPr="008862BF">
              <w:t>4. Remove and install aircraft egress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2BF" w:rsidP="008862BF">
            <w:pPr>
              <w:pStyle w:val="BodyText"/>
            </w:pPr>
            <w:r w:rsidRPr="008862BF">
              <w:t>4.1 Remove and install non-explosive egress system components in accordance with maintenance documentation a</w:t>
            </w:r>
            <w:r w:rsidRPr="008862BF">
              <w:t>nd standard enterprise procedures while observing all relevant WHS requirements, including the use of MSDSs and items of PPE</w:t>
            </w:r>
          </w:p>
          <w:p w:rsidR="00000000" w:rsidP="008862BF">
            <w:pPr>
              <w:pStyle w:val="BodyText"/>
              <w:rPr>
                <w:lang w:val="en-NZ"/>
              </w:rPr>
            </w:pPr>
            <w:r w:rsidRPr="008862BF">
              <w:t>4.2 Remove and install explosive egress system components in accordance with maintenance documentation and standard enterprise proc</w:t>
            </w:r>
            <w:r w:rsidRPr="008862BF">
              <w:t>edures while observing all relevant WHS requirements, including the use of MSDSs and items of PPE</w:t>
            </w:r>
          </w:p>
        </w:tc>
      </w:tr>
      <w:tr w:rsidTr="0016614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2BF">
            <w:pPr>
              <w:pStyle w:val="BodyText"/>
              <w:rPr>
                <w:lang w:val="en-NZ"/>
              </w:rPr>
            </w:pPr>
            <w:r w:rsidRPr="008862BF">
              <w:t>5. Complete aircraft egress system maintenance operation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2BF" w:rsidP="008862BF">
            <w:pPr>
              <w:pStyle w:val="BodyText"/>
            </w:pPr>
            <w:r w:rsidRPr="008862BF">
              <w:t>5.1 Tag and pack removed non-explosive components for transportation in accordance with standard ent</w:t>
            </w:r>
            <w:r w:rsidRPr="008862BF">
              <w:t>erprise procedures</w:t>
            </w:r>
          </w:p>
          <w:p w:rsidR="00000000" w:rsidRPr="008862BF" w:rsidP="008862BF">
            <w:pPr>
              <w:pStyle w:val="BodyText"/>
            </w:pPr>
            <w:r w:rsidRPr="008862BF">
              <w:t>5.2 Tag and pack removed explosive components in accordance with procedures for packaging and transportation of explosive ordnance/dangerous goods</w:t>
            </w:r>
          </w:p>
          <w:p w:rsidR="00000000" w:rsidRPr="008862BF" w:rsidP="008862BF">
            <w:pPr>
              <w:pStyle w:val="BodyText"/>
            </w:pPr>
            <w:r w:rsidRPr="008862BF">
              <w:t>5.3 Maintain special tools and equipment in accordance with standard enterprise procedures</w:t>
            </w:r>
          </w:p>
          <w:p w:rsidR="00000000" w:rsidRPr="008862BF" w:rsidP="008862BF">
            <w:pPr>
              <w:pStyle w:val="BodyText"/>
            </w:pPr>
            <w:r w:rsidRPr="008862BF">
              <w:t>5.4 Complete required documentation and records in accordance with standard enterprise procedures</w:t>
            </w:r>
          </w:p>
        </w:tc>
      </w:tr>
    </w:tbl>
    <w:p w:rsidR="00000000" w:rsidRPr="008862BF" w:rsidP="008862BF">
      <w:pPr>
        <w:pStyle w:val="BodyText"/>
      </w:pPr>
    </w:p>
    <w:p w:rsidR="00000000" w:rsidRPr="008862BF" w:rsidP="008862BF">
      <w:pPr>
        <w:pStyle w:val="AllowPageBreak"/>
      </w:pPr>
    </w:p>
    <w:p w:rsidR="00000000" w:rsidRPr="008862BF" w:rsidP="008862BF">
      <w:pPr>
        <w:pStyle w:val="Heading1"/>
      </w:pPr>
      <w:bookmarkStart w:id="6" w:name="O_1249246"/>
      <w:bookmarkEnd w:id="6"/>
      <w:r w:rsidRPr="008862BF">
        <w:t>Foundation Skills</w:t>
      </w:r>
    </w:p>
    <w:p w:rsidR="00000000" w:rsidRPr="008862BF" w:rsidP="0016614A">
      <w:pPr>
        <w:pStyle w:val="BodyText"/>
      </w:pPr>
      <w:r w:rsidRPr="008862BF">
        <w:t xml:space="preserve">This section describes those language, literacy, numeracy and employment skills that are essential to performance but not explicit in the performance criteria </w:t>
      </w:r>
    </w:p>
    <w:p w:rsidR="00000000" w:rsidRPr="008862BF" w:rsidP="008862BF">
      <w:pPr>
        <w:pStyle w:val="ListBullet"/>
      </w:pPr>
      <w:r w:rsidRPr="008862BF">
        <w:t>Reading skills to interpret maintenance manuals.</w:t>
      </w:r>
    </w:p>
    <w:p w:rsidR="00000000" w:rsidRPr="008862BF" w:rsidP="008862BF">
      <w:pPr>
        <w:pStyle w:val="ListBullet"/>
      </w:pPr>
      <w:r w:rsidRPr="008862BF">
        <w:t>Numeracy skills to interpret technical informa</w:t>
      </w:r>
      <w:r w:rsidRPr="008862BF">
        <w:t>tion.</w:t>
      </w:r>
    </w:p>
    <w:p w:rsidR="00000000" w:rsidRPr="008862BF" w:rsidP="008862BF">
      <w:pPr>
        <w:pStyle w:val="ListBullet"/>
      </w:pPr>
      <w:r w:rsidRPr="008862BF">
        <w:t xml:space="preserve">Writing skills to complete maintenance documentation. </w:t>
      </w:r>
    </w:p>
    <w:p w:rsidR="00000000" w:rsidRPr="008862BF" w:rsidP="0016614A">
      <w:pPr>
        <w:pStyle w:val="BodyText"/>
      </w:pPr>
      <w:r w:rsidRPr="008862BF">
        <w:t>Other foundation skills essential to performance are explicit in the performance criteria of this unit of competency.</w:t>
      </w:r>
    </w:p>
    <w:p w:rsidR="00000000" w:rsidRPr="008862BF" w:rsidP="008862BF">
      <w:pPr>
        <w:pStyle w:val="Heading1"/>
      </w:pPr>
      <w:bookmarkStart w:id="7" w:name="O_1249248"/>
      <w:bookmarkEnd w:id="7"/>
      <w:r w:rsidRPr="008862BF">
        <w:t>Unit Mapping Information</w:t>
      </w:r>
    </w:p>
    <w:p w:rsidR="00000000" w:rsidRPr="008862BF" w:rsidP="0016614A">
      <w:pPr>
        <w:pStyle w:val="BodyText"/>
      </w:pPr>
      <w:r w:rsidRPr="008862BF">
        <w:t>Release 1. Supersedes and is equi</w:t>
      </w:r>
      <w:r w:rsidRPr="008862BF">
        <w:t>valent to MEA601 Maintain aircraft egress systems (Release 2).</w:t>
      </w:r>
    </w:p>
    <w:p w:rsidR="00000000" w:rsidRPr="008862BF" w:rsidP="008862BF">
      <w:pPr>
        <w:pStyle w:val="Heading1"/>
      </w:pPr>
      <w:bookmarkStart w:id="8" w:name="O_1249255"/>
      <w:bookmarkEnd w:id="8"/>
      <w:r w:rsidRPr="008862BF">
        <w:t>Links</w:t>
      </w:r>
    </w:p>
    <w:p w:rsidR="00000000" w:rsidRPr="008862BF" w:rsidP="0016614A">
      <w:pPr>
        <w:pStyle w:val="BodyText"/>
      </w:pPr>
      <w:r w:rsidRPr="008862B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E406C7">
        <w:rPr>
          <w:rStyle w:val="Hyperlink"/>
        </w:rPr>
        <w:t>https://vetnet.education.gov.au/Pages/TrainingDocs.aspx?q=ce216c9c-04d5-4b3b-9bcf-4e81d0950371</w:t>
      </w:r>
      <w:r>
        <w:fldChar w:fldCharType="end"/>
      </w:r>
    </w:p>
    <w:p w:rsidR="00000000" w:rsidRPr="008862BF" w:rsidP="0016614A">
      <w:pPr>
        <w:pStyle w:val="BodyText"/>
        <w:sectPr w:rsidSect="008862BF">
          <w:headerReference w:type="default" r:id="rId10"/>
          <w:footerReference w:type="default" r:id="rId11"/>
          <w:pgSz w:w="11908" w:h="16833"/>
          <w:pgMar w:top="1702" w:right="1418" w:bottom="1702" w:left="1418" w:header="992" w:footer="992" w:gutter="0"/>
          <w:cols w:space="720"/>
          <w:noEndnote/>
          <w:docGrid w:linePitch="299"/>
        </w:sectPr>
      </w:pPr>
    </w:p>
    <w:p w:rsidR="00000000" w:rsidRPr="008862BF" w:rsidP="008862BF">
      <w:pPr>
        <w:pStyle w:val="SuperHeading"/>
      </w:pPr>
      <w:r w:rsidRPr="008862BF">
        <w:t>Assessment Requirements for MEAARM0001 Maintain aircraft egress systems</w:t>
      </w:r>
    </w:p>
    <w:p w:rsidR="00000000" w:rsidRPr="008862BF" w:rsidP="008862BF">
      <w:pPr>
        <w:pStyle w:val="Heading1"/>
      </w:pPr>
      <w:bookmarkStart w:id="9" w:name="O_1249250"/>
      <w:bookmarkEnd w:id="9"/>
      <w:r w:rsidRPr="008862BF">
        <w:t>Modification History</w:t>
      </w:r>
    </w:p>
    <w:p w:rsidR="00000000" w:rsidRPr="008862BF" w:rsidP="0016614A">
      <w:pPr>
        <w:pStyle w:val="BodyText"/>
      </w:pPr>
      <w:r w:rsidRPr="008862BF">
        <w:t>Release 1. Application changed. Elements and Performance Criteria changed. Foundation Skills made e</w:t>
      </w:r>
      <w:r w:rsidRPr="008862BF">
        <w:t>xplicit. Range of Conditions removed, and relevant information moved to Assessment Requirements. Assessment Requirements clarified. Supersedes and is equivalent to MEA601 Maintain aircraft egress systems.</w:t>
      </w:r>
    </w:p>
    <w:p w:rsidR="00000000" w:rsidRPr="008862BF" w:rsidP="008862BF">
      <w:pPr>
        <w:pStyle w:val="Heading1"/>
      </w:pPr>
      <w:bookmarkStart w:id="10" w:name="O_1249251"/>
      <w:bookmarkEnd w:id="10"/>
      <w:r w:rsidRPr="008862BF">
        <w:t>Performance Evidence</w:t>
      </w:r>
    </w:p>
    <w:p w:rsidR="00000000" w:rsidRPr="008862BF" w:rsidP="0016614A">
      <w:pPr>
        <w:pStyle w:val="BodyText"/>
      </w:pPr>
      <w:r w:rsidRPr="008862BF">
        <w:t xml:space="preserve">There must </w:t>
      </w:r>
      <w:r w:rsidRPr="008862BF">
        <w:t>be evidence the candidate has completed all the tasks outlined in the elements and performance criteria of this unit, and demonstrated the ability to:</w:t>
      </w:r>
    </w:p>
    <w:p w:rsidR="00000000" w:rsidRPr="008862BF" w:rsidP="008862BF">
      <w:pPr>
        <w:pStyle w:val="ListBullet"/>
      </w:pPr>
      <w:r w:rsidRPr="008862BF">
        <w:t xml:space="preserve">maintain aircraft egress systems during scheduled and unscheduled maintenance on two or more tasks from </w:t>
      </w:r>
      <w:r w:rsidRPr="008862BF">
        <w:t>each of these categories:</w:t>
      </w:r>
    </w:p>
    <w:p w:rsidR="00000000" w:rsidRPr="008862BF" w:rsidP="008862BF">
      <w:pPr>
        <w:pStyle w:val="ListBullet2"/>
      </w:pPr>
      <w:r w:rsidRPr="008862BF">
        <w:t>maintenance tasks</w:t>
      </w:r>
    </w:p>
    <w:p w:rsidR="00000000" w:rsidRPr="008862BF" w:rsidP="008862BF">
      <w:pPr>
        <w:pStyle w:val="ListBullet2"/>
      </w:pPr>
      <w:r w:rsidRPr="008862BF">
        <w:t>arming and de-arming</w:t>
      </w:r>
    </w:p>
    <w:p w:rsidR="00000000" w:rsidRPr="008862BF" w:rsidP="008862BF">
      <w:pPr>
        <w:pStyle w:val="ListBullet2"/>
      </w:pPr>
      <w:r w:rsidRPr="008862BF">
        <w:t>cleaning</w:t>
      </w:r>
    </w:p>
    <w:p w:rsidR="00000000" w:rsidRPr="008862BF" w:rsidP="008862BF">
      <w:pPr>
        <w:pStyle w:val="ListBullet2"/>
      </w:pPr>
      <w:r w:rsidRPr="008862BF">
        <w:t>component changes</w:t>
      </w:r>
    </w:p>
    <w:p w:rsidR="00000000" w:rsidRPr="008862BF" w:rsidP="008862BF">
      <w:pPr>
        <w:pStyle w:val="ListBullet2"/>
      </w:pPr>
      <w:r w:rsidRPr="008862BF">
        <w:t>painting</w:t>
      </w:r>
    </w:p>
    <w:p w:rsidR="00000000" w:rsidRPr="008862BF" w:rsidP="008862BF">
      <w:pPr>
        <w:pStyle w:val="ListBullet"/>
      </w:pPr>
      <w:r w:rsidRPr="008862BF">
        <w:t>maintain at least two of the following non-explosive components:</w:t>
      </w:r>
    </w:p>
    <w:p w:rsidR="00000000" w:rsidRPr="008862BF" w:rsidP="008862BF">
      <w:pPr>
        <w:pStyle w:val="ListBullet2"/>
      </w:pPr>
      <w:r w:rsidRPr="008862BF">
        <w:t>barometric and gravitational sensing components</w:t>
      </w:r>
    </w:p>
    <w:p w:rsidR="00000000" w:rsidRPr="008862BF" w:rsidP="008862BF">
      <w:pPr>
        <w:pStyle w:val="ListBullet2"/>
      </w:pPr>
      <w:r w:rsidRPr="008862BF">
        <w:t>canopy jettison components</w:t>
      </w:r>
    </w:p>
    <w:p w:rsidR="00000000" w:rsidRPr="008862BF" w:rsidP="008862BF">
      <w:pPr>
        <w:pStyle w:val="ListBullet2"/>
      </w:pPr>
      <w:r w:rsidRPr="008862BF">
        <w:t>catapults</w:t>
      </w:r>
    </w:p>
    <w:p w:rsidR="00000000" w:rsidRPr="008862BF" w:rsidP="008862BF">
      <w:pPr>
        <w:pStyle w:val="ListBullet2"/>
      </w:pPr>
      <w:r w:rsidRPr="008862BF">
        <w:t>ejection seat railings and guns</w:t>
      </w:r>
    </w:p>
    <w:p w:rsidR="00000000" w:rsidRPr="008862BF" w:rsidP="008862BF">
      <w:pPr>
        <w:pStyle w:val="ListBullet2"/>
      </w:pPr>
      <w:r w:rsidRPr="008862BF">
        <w:t>inertia reels</w:t>
      </w:r>
    </w:p>
    <w:p w:rsidR="00000000" w:rsidRPr="008862BF" w:rsidP="008862BF">
      <w:pPr>
        <w:pStyle w:val="ListBullet2"/>
      </w:pPr>
      <w:r w:rsidRPr="008862BF">
        <w:t>parachute assemblies</w:t>
      </w:r>
    </w:p>
    <w:p w:rsidR="00000000" w:rsidRPr="008862BF" w:rsidP="008862BF">
      <w:pPr>
        <w:pStyle w:val="ListBullet2"/>
      </w:pPr>
      <w:r w:rsidRPr="008862BF">
        <w:t>pressure source bottles</w:t>
      </w:r>
    </w:p>
    <w:p w:rsidR="00000000" w:rsidRPr="008862BF" w:rsidP="008862BF">
      <w:pPr>
        <w:pStyle w:val="ListBullet2"/>
      </w:pPr>
      <w:r w:rsidRPr="008862BF">
        <w:t>survival equipment</w:t>
      </w:r>
    </w:p>
    <w:p w:rsidR="00000000" w:rsidRPr="008862BF" w:rsidP="008862BF">
      <w:pPr>
        <w:pStyle w:val="ListBullet"/>
      </w:pPr>
      <w:r w:rsidRPr="008862BF">
        <w:t>maintain at least two of the following explosive components:</w:t>
      </w:r>
    </w:p>
    <w:p w:rsidR="00000000" w:rsidRPr="008862BF" w:rsidP="008862BF">
      <w:pPr>
        <w:pStyle w:val="ListBullet2"/>
      </w:pPr>
      <w:r w:rsidRPr="008862BF">
        <w:t>ejection handles</w:t>
      </w:r>
    </w:p>
    <w:p w:rsidR="00000000" w:rsidRPr="008862BF" w:rsidP="008862BF">
      <w:pPr>
        <w:pStyle w:val="ListBullet2"/>
      </w:pPr>
      <w:r w:rsidRPr="008862BF">
        <w:t>ejection seat cartridges and initiators</w:t>
      </w:r>
    </w:p>
    <w:p w:rsidR="00000000" w:rsidRPr="008862BF" w:rsidP="008862BF">
      <w:pPr>
        <w:pStyle w:val="ListBullet2"/>
      </w:pPr>
      <w:r w:rsidRPr="008862BF">
        <w:t>explosive connectors</w:t>
      </w:r>
    </w:p>
    <w:p w:rsidR="00000000" w:rsidRPr="008862BF" w:rsidP="008862BF">
      <w:pPr>
        <w:pStyle w:val="ListBullet2"/>
      </w:pPr>
      <w:r w:rsidRPr="008862BF">
        <w:t>explosive delay elements</w:t>
      </w:r>
    </w:p>
    <w:p w:rsidR="00000000" w:rsidRPr="008862BF" w:rsidP="008862BF">
      <w:pPr>
        <w:pStyle w:val="ListBullet2"/>
      </w:pPr>
      <w:r w:rsidRPr="008862BF">
        <w:t>flexible linear shaped charges</w:t>
      </w:r>
    </w:p>
    <w:p w:rsidR="00000000" w:rsidRPr="008862BF" w:rsidP="008862BF">
      <w:pPr>
        <w:pStyle w:val="ListBullet2"/>
      </w:pPr>
      <w:r w:rsidRPr="008862BF">
        <w:t>rocket motors</w:t>
      </w:r>
    </w:p>
    <w:p w:rsidR="00000000" w:rsidRPr="008862BF" w:rsidP="008862BF">
      <w:pPr>
        <w:pStyle w:val="ListBullet2"/>
      </w:pPr>
      <w:r w:rsidRPr="008862BF">
        <w:t>shielded mild detonating cord</w:t>
      </w:r>
    </w:p>
    <w:p w:rsidR="00000000" w:rsidRPr="008862BF" w:rsidP="008862BF">
      <w:pPr>
        <w:pStyle w:val="ListBullet2"/>
      </w:pPr>
      <w:r w:rsidRPr="008862BF">
        <w:t>special function cartridges</w:t>
      </w:r>
    </w:p>
    <w:p w:rsidR="00000000" w:rsidRPr="008862BF" w:rsidP="008862BF">
      <w:pPr>
        <w:pStyle w:val="ListBullet"/>
      </w:pPr>
      <w:r w:rsidRPr="008862BF">
        <w:t>disarm and rearm egress system during emergency and contingency procedures</w:t>
      </w:r>
    </w:p>
    <w:p w:rsidR="00000000" w:rsidRPr="008862BF" w:rsidP="008862BF">
      <w:pPr>
        <w:pStyle w:val="ListBullet"/>
      </w:pPr>
      <w:r w:rsidRPr="008862BF">
        <w:t>safely handle explosive components</w:t>
      </w:r>
    </w:p>
    <w:p w:rsidR="00000000" w:rsidRPr="008862BF" w:rsidP="008862BF">
      <w:pPr>
        <w:pStyle w:val="ListBullet"/>
      </w:pPr>
      <w:r w:rsidRPr="008862BF">
        <w:t xml:space="preserve">conducting tests </w:t>
      </w:r>
      <w:r w:rsidRPr="008862BF">
        <w:t>involving continuity, gauging and measuring</w:t>
      </w:r>
    </w:p>
    <w:p w:rsidR="00000000" w:rsidRPr="008862BF" w:rsidP="008862BF">
      <w:pPr>
        <w:pStyle w:val="ListBullet"/>
      </w:pPr>
      <w:r w:rsidRPr="008862BF">
        <w:t>identifying and selecting applicable items of specialist equipment and tools.</w:t>
      </w:r>
    </w:p>
    <w:p w:rsidR="00000000" w:rsidRPr="008862BF" w:rsidP="008862BF">
      <w:pPr>
        <w:pStyle w:val="AllowPageBreak"/>
      </w:pPr>
    </w:p>
    <w:p w:rsidR="00000000" w:rsidRPr="008862BF" w:rsidP="008862BF">
      <w:pPr>
        <w:pStyle w:val="Heading1"/>
      </w:pPr>
      <w:bookmarkStart w:id="11" w:name="O_1249252"/>
      <w:bookmarkEnd w:id="11"/>
      <w:r w:rsidRPr="008862BF">
        <w:t>Knowledge Evidence</w:t>
      </w:r>
    </w:p>
    <w:p w:rsidR="00000000" w:rsidRPr="008862BF" w:rsidP="008862BF">
      <w:pPr>
        <w:pStyle w:val="ListBullet"/>
      </w:pPr>
      <w:r w:rsidRPr="008862BF">
        <w:t>There must be evidence the candidate has knowledge of:</w:t>
      </w:r>
    </w:p>
    <w:p w:rsidR="00000000" w:rsidRPr="008862BF" w:rsidP="008862BF">
      <w:pPr>
        <w:pStyle w:val="ListBullet"/>
      </w:pPr>
      <w:r w:rsidRPr="008862BF">
        <w:t>relevant standard enterprise procedures and maintenance publications, including defect reports</w:t>
      </w:r>
    </w:p>
    <w:p w:rsidR="00000000" w:rsidRPr="008862BF" w:rsidP="008862BF">
      <w:pPr>
        <w:pStyle w:val="ListBullet"/>
      </w:pPr>
      <w:r w:rsidRPr="008862BF">
        <w:t>maintenance releases containing details of unserviceabilities</w:t>
      </w:r>
    </w:p>
    <w:p w:rsidR="00000000" w:rsidRPr="008862BF" w:rsidP="008862BF">
      <w:pPr>
        <w:pStyle w:val="ListBullet"/>
      </w:pPr>
      <w:r w:rsidRPr="008862BF">
        <w:t>modification orders or leaflets</w:t>
      </w:r>
    </w:p>
    <w:p w:rsidR="00000000" w:rsidRPr="008862BF" w:rsidP="008862BF">
      <w:pPr>
        <w:pStyle w:val="ListBullet"/>
      </w:pPr>
      <w:r w:rsidRPr="008862BF">
        <w:t>service bulletins</w:t>
      </w:r>
    </w:p>
    <w:p w:rsidR="00000000" w:rsidRPr="008862BF" w:rsidP="008862BF">
      <w:pPr>
        <w:pStyle w:val="ListBullet"/>
      </w:pPr>
      <w:r w:rsidRPr="008862BF">
        <w:t>instructions issued by airworthiness authorities</w:t>
      </w:r>
    </w:p>
    <w:p w:rsidR="00000000" w:rsidRPr="008862BF" w:rsidP="008862BF">
      <w:pPr>
        <w:pStyle w:val="ListBullet"/>
      </w:pPr>
      <w:r w:rsidRPr="008862BF">
        <w:t>work instructions</w:t>
      </w:r>
    </w:p>
    <w:p w:rsidR="00000000" w:rsidRPr="008862BF" w:rsidP="008862BF">
      <w:pPr>
        <w:pStyle w:val="ListBullet"/>
      </w:pPr>
      <w:r w:rsidRPr="008862BF">
        <w:t>servicing schedules</w:t>
      </w:r>
    </w:p>
    <w:p w:rsidR="00000000" w:rsidRPr="008862BF" w:rsidP="008862BF">
      <w:pPr>
        <w:pStyle w:val="ListBullet"/>
      </w:pPr>
      <w:r w:rsidRPr="008862BF">
        <w:t>maintenance manuals</w:t>
      </w:r>
    </w:p>
    <w:p w:rsidR="00000000" w:rsidRPr="008862BF" w:rsidP="008862BF">
      <w:pPr>
        <w:pStyle w:val="ListBullet"/>
      </w:pPr>
      <w:r w:rsidRPr="008862BF">
        <w:t>standards and drawings</w:t>
      </w:r>
    </w:p>
    <w:p w:rsidR="00000000" w:rsidRPr="008862BF" w:rsidP="008862BF">
      <w:pPr>
        <w:pStyle w:val="ListBullet"/>
      </w:pPr>
      <w:r w:rsidRPr="008862BF">
        <w:t>applicable airworthiness and explosive ordnance regulations</w:t>
      </w:r>
    </w:p>
    <w:p w:rsidR="00000000" w:rsidRPr="008862BF" w:rsidP="008862BF">
      <w:pPr>
        <w:pStyle w:val="ListBullet"/>
      </w:pPr>
      <w:r w:rsidRPr="008862BF">
        <w:t>standing instructions</w:t>
      </w:r>
    </w:p>
    <w:p w:rsidR="00000000" w:rsidRPr="008862BF" w:rsidP="008862BF">
      <w:pPr>
        <w:pStyle w:val="ListBullet"/>
      </w:pPr>
      <w:r w:rsidRPr="008862BF">
        <w:t>quality manuals</w:t>
      </w:r>
    </w:p>
    <w:p w:rsidR="00000000" w:rsidRPr="008862BF" w:rsidP="008862BF">
      <w:pPr>
        <w:pStyle w:val="ListBullet"/>
      </w:pPr>
      <w:r w:rsidRPr="008862BF">
        <w:t>safety manuals</w:t>
      </w:r>
    </w:p>
    <w:p w:rsidR="00000000" w:rsidRPr="008862BF" w:rsidP="008862BF">
      <w:pPr>
        <w:pStyle w:val="ListBullet"/>
      </w:pPr>
      <w:r w:rsidRPr="008862BF">
        <w:t>maintenance and explosives records</w:t>
      </w:r>
    </w:p>
    <w:p w:rsidR="00000000" w:rsidRPr="008862BF" w:rsidP="008862BF">
      <w:pPr>
        <w:pStyle w:val="ListBullet"/>
      </w:pPr>
      <w:r w:rsidRPr="008862BF">
        <w:t>commonwealth, state and ter</w:t>
      </w:r>
      <w:r w:rsidRPr="008862BF">
        <w:t>ritory work health and safety (WHS) legislation, regulations, codes and procedures for parachute maintenance, including selecting and using personal protective equipment (PPE)</w:t>
      </w:r>
    </w:p>
    <w:p w:rsidR="00000000" w:rsidRPr="008862BF" w:rsidP="008862BF">
      <w:pPr>
        <w:pStyle w:val="ListBullet"/>
      </w:pPr>
      <w:r w:rsidRPr="008862BF">
        <w:t>Australian Standards for oxygen masks</w:t>
      </w:r>
    </w:p>
    <w:p w:rsidR="00000000" w:rsidRPr="008862BF" w:rsidP="008862BF">
      <w:pPr>
        <w:pStyle w:val="ListBullet"/>
      </w:pPr>
      <w:r w:rsidRPr="008862BF">
        <w:t>Defence Aviation Safety Authority (DASA) a</w:t>
      </w:r>
      <w:r w:rsidRPr="008862BF">
        <w:t>nd Civil Aviation Safety Authority (CASA) regulations and instructions</w:t>
      </w:r>
    </w:p>
    <w:p w:rsidR="00000000" w:rsidRPr="008862BF" w:rsidP="008862BF">
      <w:pPr>
        <w:pStyle w:val="ListBullet"/>
      </w:pPr>
      <w:r w:rsidRPr="008862BF">
        <w:t>egress system construction, layout and operation</w:t>
      </w:r>
    </w:p>
    <w:p w:rsidR="00000000" w:rsidRPr="008862BF" w:rsidP="008862BF">
      <w:pPr>
        <w:pStyle w:val="ListBullet"/>
      </w:pPr>
      <w:r w:rsidRPr="008862BF">
        <w:t>operation, characteristics and limitations of aircraft egress systems</w:t>
      </w:r>
    </w:p>
    <w:p w:rsidR="00000000" w:rsidRPr="008862BF" w:rsidP="008862BF">
      <w:pPr>
        <w:pStyle w:val="ListBullet"/>
      </w:pPr>
      <w:r w:rsidRPr="008862BF">
        <w:t>effect of environmental conditions</w:t>
      </w:r>
    </w:p>
    <w:p w:rsidR="00000000" w:rsidRPr="008862BF" w:rsidP="008862BF">
      <w:pPr>
        <w:pStyle w:val="ListBullet"/>
      </w:pPr>
      <w:r w:rsidRPr="008862BF">
        <w:t>colour coding, marking and labels associated with egress systems</w:t>
      </w:r>
    </w:p>
    <w:p w:rsidR="00000000" w:rsidRPr="008862BF" w:rsidP="008862BF">
      <w:pPr>
        <w:pStyle w:val="ListBullet"/>
      </w:pPr>
      <w:r w:rsidRPr="008862BF">
        <w:t>operation, characteristics and limitations of specialist tools and equipment</w:t>
      </w:r>
    </w:p>
    <w:p w:rsidR="00000000" w:rsidRPr="008862BF" w:rsidP="008862BF">
      <w:pPr>
        <w:pStyle w:val="ListBullet"/>
      </w:pPr>
      <w:r w:rsidRPr="008862BF">
        <w:t>egress system test procedures</w:t>
      </w:r>
    </w:p>
    <w:p w:rsidR="00000000" w:rsidRPr="008862BF" w:rsidP="008862BF">
      <w:pPr>
        <w:pStyle w:val="ListBullet"/>
      </w:pPr>
      <w:r w:rsidRPr="008862BF">
        <w:t>safety precautions associated with explosive components</w:t>
      </w:r>
    </w:p>
    <w:p w:rsidR="00000000" w:rsidRPr="008862BF" w:rsidP="008862BF">
      <w:pPr>
        <w:pStyle w:val="ListBullet"/>
      </w:pPr>
      <w:r w:rsidRPr="008862BF">
        <w:t>requirements for handling an</w:t>
      </w:r>
      <w:r w:rsidRPr="008862BF">
        <w:t>d disposal of explosive components</w:t>
      </w:r>
    </w:p>
    <w:p w:rsidR="00000000" w:rsidRPr="008862BF" w:rsidP="008862BF">
      <w:pPr>
        <w:pStyle w:val="ListBullet"/>
      </w:pPr>
      <w:r w:rsidRPr="008862BF">
        <w:t>general WHS procedures for egress system maintenance, including applicable PPE</w:t>
      </w:r>
    </w:p>
    <w:p w:rsidR="0016614A" w:rsidP="008862BF">
      <w:pPr>
        <w:pStyle w:val="ListBullet"/>
      </w:pPr>
      <w:r w:rsidRPr="008862BF">
        <w:t>how to obtain and apply material safety data sheets (MSDSs).</w:t>
      </w:r>
    </w:p>
    <w:p w:rsidR="0016614A" w:rsidP="008862BF">
      <w:pPr>
        <w:pStyle w:val="ListBullet"/>
      </w:pPr>
    </w:p>
    <w:p w:rsidR="00000000" w:rsidRPr="008862BF" w:rsidP="008862BF">
      <w:pPr>
        <w:pStyle w:val="Heading1"/>
      </w:pPr>
      <w:bookmarkStart w:id="12" w:name="O_1249253"/>
      <w:bookmarkEnd w:id="12"/>
      <w:r w:rsidRPr="008862BF">
        <w:t>Assessment Conditions</w:t>
      </w:r>
    </w:p>
    <w:p w:rsidR="00000000" w:rsidRPr="008862BF" w:rsidP="0016614A">
      <w:pPr>
        <w:pStyle w:val="BodyText"/>
      </w:pPr>
      <w:r w:rsidRPr="008862BF">
        <w:t xml:space="preserve">The following conditions of assessment </w:t>
      </w:r>
      <w:r w:rsidRPr="008862BF">
        <w:t>represent the requirements of the regulators (DASA and CASA) and maintenance stakeholders and must be rigorously observed.</w:t>
      </w:r>
    </w:p>
    <w:p w:rsidR="00000000" w:rsidRPr="008862BF" w:rsidP="0016614A">
      <w:pPr>
        <w:pStyle w:val="BodyText"/>
      </w:pPr>
      <w:r w:rsidRPr="008862BF">
        <w:t>Skills must have been demonstrated under routine supervision in the workplace or in a simulated environment that reflects workplace c</w:t>
      </w:r>
      <w:r w:rsidRPr="008862BF">
        <w:t>onditions and contingencies encountered in maintaining aircraft egress systems. The following conditions must be met for this unit:</w:t>
      </w:r>
    </w:p>
    <w:p w:rsidR="00000000" w:rsidRPr="008862BF" w:rsidP="008862BF">
      <w:pPr>
        <w:pStyle w:val="ListBullet"/>
      </w:pPr>
      <w:r w:rsidRPr="008862BF">
        <w:t xml:space="preserve">use of suitable facilities, equipment and resources, including: </w:t>
      </w:r>
    </w:p>
    <w:p w:rsidR="00000000" w:rsidRPr="008862BF" w:rsidP="008862BF">
      <w:pPr>
        <w:pStyle w:val="ListBullet2"/>
      </w:pPr>
      <w:r w:rsidRPr="008862BF">
        <w:t>workplace procedures, manufacturing specifications, codes</w:t>
      </w:r>
      <w:r w:rsidRPr="008862BF">
        <w:t>, standards, manuals, and reference materials relevant to maintaining aircraft egress systems</w:t>
      </w:r>
    </w:p>
    <w:p w:rsidR="00000000" w:rsidRPr="008862BF" w:rsidP="008862BF">
      <w:pPr>
        <w:pStyle w:val="ListBullet2"/>
      </w:pPr>
      <w:r w:rsidRPr="008862BF">
        <w:t>materials, tools and equipment specified in the maintenance manuals and applicable procedures</w:t>
      </w:r>
    </w:p>
    <w:p w:rsidR="00000000" w:rsidRPr="008862BF" w:rsidP="008862BF">
      <w:pPr>
        <w:pStyle w:val="ListBullet2"/>
      </w:pPr>
      <w:r w:rsidRPr="008862BF">
        <w:t>facilities and resources used in the storage, distributi</w:t>
      </w:r>
      <w:r w:rsidRPr="008862BF">
        <w:t>on or maintenance of explosive ordnance, including a licensed explosive site</w:t>
      </w:r>
    </w:p>
    <w:p w:rsidR="00000000" w:rsidRPr="008862BF" w:rsidP="008862BF">
      <w:pPr>
        <w:pStyle w:val="ListBullet2"/>
      </w:pPr>
      <w:r w:rsidRPr="008862BF">
        <w:t>general and special-purpose tools and items of ground support equipment required for maintaining aircraft egress systems.</w:t>
      </w:r>
    </w:p>
    <w:p w:rsidR="00000000" w:rsidRPr="008862BF" w:rsidP="0016614A">
      <w:pPr>
        <w:pStyle w:val="BodyText"/>
      </w:pPr>
      <w:r w:rsidRPr="008862BF">
        <w:t>Evidence of tasks demonstrating competency must be record</w:t>
      </w:r>
      <w:r w:rsidRPr="008862BF">
        <w:t xml:space="preserve">ed in a log of industrial experience and achievement. </w:t>
      </w:r>
    </w:p>
    <w:p w:rsidR="0016614A" w:rsidP="0016614A">
      <w:pPr>
        <w:pStyle w:val="BodyText"/>
      </w:pPr>
      <w:r w:rsidRPr="008862BF">
        <w:t>Assessors must satisfy the NVR/AQTF mandatory competency requirements for assessors.</w:t>
      </w:r>
    </w:p>
    <w:p w:rsidR="00000000" w:rsidRPr="008862BF" w:rsidP="008862BF">
      <w:pPr>
        <w:pStyle w:val="Heading1"/>
      </w:pPr>
      <w:bookmarkStart w:id="13" w:name="O_1249256"/>
      <w:bookmarkEnd w:id="13"/>
      <w:r w:rsidRPr="008862BF">
        <w:t>Links</w:t>
      </w:r>
    </w:p>
    <w:p w:rsidR="00000000" w:rsidRPr="008862BF" w:rsidP="0016614A">
      <w:pPr>
        <w:pStyle w:val="BodyText"/>
      </w:pPr>
      <w:r w:rsidRPr="008862B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E406C7">
        <w:rPr>
          <w:rStyle w:val="Hyperlink"/>
        </w:rPr>
        <w:t>https://vetnet.education.gov.au/Pages/TrainingDocs.aspx?q=ce216c9c-04d5-4b3b-9bcf-4e81d0950371</w:t>
      </w:r>
      <w:r>
        <w:fldChar w:fldCharType="end"/>
      </w:r>
    </w:p>
    <w:p w:rsidR="00000000" w:rsidRPr="008862BF" w:rsidP="008862BF"/>
    <w:sectPr w:rsidSect="008862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BF" w:rsidRPr="0016614A" w:rsidP="00166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4A" w:rsidP="00886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614A" w:rsidP="008862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6614A" w:rsidP="008862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BF" w:rsidP="008862BF">
    <w:pPr>
      <w:pStyle w:val="Footer"/>
      <w:framePr w:wrap="around"/>
    </w:pPr>
    <w:r>
      <w:fldChar w:fldCharType="begin"/>
    </w:r>
    <w:r>
      <w:instrText xml:space="preserve"> DOCPROPERTY  Subject  \* MERGEFORMAT </w:instrText>
    </w:r>
    <w:r>
      <w:fldChar w:fldCharType="separate"/>
    </w:r>
    <w:r w:rsidR="0016614A">
      <w:t>Approved</w:t>
    </w:r>
    <w:r w:rsidR="0016614A">
      <w:fldChar w:fldCharType="end"/>
    </w:r>
    <w:r>
      <w:tab/>
      <w:t xml:space="preserve">Page </w:t>
    </w:r>
    <w:r>
      <w:fldChar w:fldCharType="begin"/>
    </w:r>
    <w:r>
      <w:instrText xml:space="preserve"> PAGE  \* Arabic  \* MERGEFORMAT </w:instrText>
    </w:r>
    <w:r>
      <w:fldChar w:fldCharType="separate"/>
    </w:r>
    <w:r w:rsidR="001661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614A">
      <w:rPr>
        <w:noProof/>
      </w:rPr>
      <w:t>5</w:t>
    </w:r>
    <w:r>
      <w:rPr>
        <w:noProof/>
      </w:rPr>
      <w:fldChar w:fldCharType="end"/>
    </w:r>
  </w:p>
  <w:p w:rsidR="008862BF" w:rsidP="008862BF">
    <w:pPr>
      <w:pStyle w:val="Footer"/>
      <w:framePr w:wrap="around"/>
    </w:pPr>
    <w:r>
      <w:t xml:space="preserve">© Commonwealth of Australia, </w:t>
    </w:r>
    <w:r>
      <w:fldChar w:fldCharType="begin"/>
    </w:r>
    <w:r>
      <w:instrText xml:space="preserve"> DATE  \@ "yyyy"  \* MERGEFORMAT </w:instrText>
    </w:r>
    <w:r>
      <w:fldChar w:fldCharType="separate"/>
    </w:r>
    <w:r w:rsidR="0016614A">
      <w:rPr>
        <w:noProof/>
      </w:rPr>
      <w:t>2025</w:t>
    </w:r>
    <w:r>
      <w:fldChar w:fldCharType="end"/>
    </w:r>
    <w:r>
      <w:tab/>
    </w:r>
    <w:r>
      <w:fldChar w:fldCharType="begin"/>
    </w:r>
    <w:r>
      <w:instrText xml:space="preserve"> DOCPROPERTY  Author  \* MERGEFORMAT </w:instrText>
    </w:r>
    <w:r>
      <w:fldChar w:fldCharType="separate"/>
    </w:r>
    <w:r w:rsidR="0016614A">
      <w:t>Manufacturing Industry Skills Alliance</w:t>
    </w:r>
    <w:r w:rsidR="0016614A">
      <w:fldChar w:fldCharType="end"/>
    </w:r>
  </w:p>
  <w:p w:rsidR="008862BF" w:rsidP="00886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2BF" w:rsidRPr="0016614A" w:rsidP="001661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4A" w:rsidRPr="002D2AF8" w:rsidP="008862BF">
    <w:pPr>
      <w:pStyle w:val="Header"/>
      <w:framePr w:wrap="around"/>
    </w:pPr>
    <w:r>
      <w:fldChar w:fldCharType="begin"/>
    </w:r>
    <w:r>
      <w:instrText xml:space="preserve"> TITLE   \* MERGEFORMAT </w:instrText>
    </w:r>
    <w:r>
      <w:fldChar w:fldCharType="separate"/>
    </w:r>
    <w:r>
      <w:t>MEAARM0001 Maintain aircraft egress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614A" w:rsidP="008862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BF" w:rsidRPr="002D2AF8" w:rsidP="008862BF">
    <w:pPr>
      <w:pStyle w:val="Header"/>
      <w:framePr w:wrap="around"/>
    </w:pPr>
    <w:r>
      <w:fldChar w:fldCharType="begin"/>
    </w:r>
    <w:r>
      <w:instrText xml:space="preserve"> TITLE   \* MERGEFORMAT </w:instrText>
    </w:r>
    <w:r>
      <w:fldChar w:fldCharType="separate"/>
    </w:r>
    <w:r w:rsidR="0016614A">
      <w:t>MEAARM0001 Maintain aircraft egress systems</w:t>
    </w:r>
    <w:r w:rsidR="0016614A">
      <w:fldChar w:fldCharType="end"/>
    </w:r>
    <w:r>
      <w:tab/>
      <w:t xml:space="preserve">Date this document was generated: </w:t>
    </w:r>
    <w:r>
      <w:fldChar w:fldCharType="begin"/>
    </w:r>
    <w:r>
      <w:instrText xml:space="preserve"> CREATEDATE  \@ "d MMMM yyyy"  \* MERGEFORMAT </w:instrText>
    </w:r>
    <w:r>
      <w:fldChar w:fldCharType="separate"/>
    </w:r>
    <w:r w:rsidR="0016614A">
      <w:rPr>
        <w:noProof/>
      </w:rPr>
      <w:t>2 March 2025</w:t>
    </w:r>
    <w:r>
      <w:fldChar w:fldCharType="end"/>
    </w:r>
  </w:p>
  <w:p w:rsidR="008862BF" w:rsidP="00886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88F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BA2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EF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2BF"/>
    <w:pPr>
      <w:spacing w:before="360" w:after="60"/>
      <w:outlineLvl w:val="0"/>
    </w:pPr>
    <w:rPr>
      <w:sz w:val="32"/>
    </w:rPr>
  </w:style>
  <w:style w:type="paragraph" w:styleId="Heading2">
    <w:name w:val="heading 2"/>
    <w:basedOn w:val="HeadingBase"/>
    <w:next w:val="BodyText"/>
    <w:link w:val="Heading2Char"/>
    <w:qFormat/>
    <w:rsid w:val="008862BF"/>
    <w:pPr>
      <w:keepLines/>
      <w:spacing w:before="240" w:after="120"/>
      <w:outlineLvl w:val="1"/>
    </w:pPr>
    <w:rPr>
      <w:sz w:val="28"/>
      <w:szCs w:val="40"/>
    </w:rPr>
  </w:style>
  <w:style w:type="paragraph" w:styleId="Heading3">
    <w:name w:val="heading 3"/>
    <w:basedOn w:val="HeadingBase"/>
    <w:next w:val="BodyText"/>
    <w:link w:val="Heading3Char"/>
    <w:qFormat/>
    <w:rsid w:val="008862BF"/>
    <w:pPr>
      <w:spacing w:before="180" w:after="120"/>
      <w:outlineLvl w:val="2"/>
    </w:pPr>
    <w:rPr>
      <w:spacing w:val="-10"/>
      <w:kern w:val="32"/>
    </w:rPr>
  </w:style>
  <w:style w:type="paragraph" w:styleId="Heading4">
    <w:name w:val="heading 4"/>
    <w:basedOn w:val="HeadingBase"/>
    <w:next w:val="BodyText"/>
    <w:link w:val="Heading4Char"/>
    <w:qFormat/>
    <w:rsid w:val="008862BF"/>
    <w:pPr>
      <w:spacing w:before="160" w:after="120"/>
      <w:outlineLvl w:val="3"/>
    </w:pPr>
    <w:rPr>
      <w:sz w:val="22"/>
    </w:rPr>
  </w:style>
  <w:style w:type="paragraph" w:styleId="Heading5">
    <w:name w:val="heading 5"/>
    <w:basedOn w:val="HeadingBase"/>
    <w:next w:val="Normal"/>
    <w:link w:val="Heading5Char"/>
    <w:qFormat/>
    <w:rsid w:val="008862BF"/>
    <w:pPr>
      <w:spacing w:before="80"/>
      <w:outlineLvl w:val="4"/>
    </w:pPr>
    <w:rPr>
      <w:color w:val="918585"/>
      <w:sz w:val="20"/>
    </w:rPr>
  </w:style>
  <w:style w:type="paragraph" w:styleId="Heading6">
    <w:name w:val="heading 6"/>
    <w:basedOn w:val="HeadingBase"/>
    <w:next w:val="Normal"/>
    <w:link w:val="Heading6Char"/>
    <w:qFormat/>
    <w:rsid w:val="008862BF"/>
    <w:pPr>
      <w:spacing w:before="60"/>
      <w:outlineLvl w:val="5"/>
    </w:pPr>
    <w:rPr>
      <w:color w:val="918585"/>
      <w:sz w:val="20"/>
    </w:rPr>
  </w:style>
  <w:style w:type="paragraph" w:styleId="Heading7">
    <w:name w:val="heading 7"/>
    <w:basedOn w:val="Normal"/>
    <w:next w:val="Normal"/>
    <w:link w:val="Heading7Char"/>
    <w:qFormat/>
    <w:rsid w:val="008862BF"/>
    <w:pPr>
      <w:ind w:left="720"/>
      <w:outlineLvl w:val="6"/>
    </w:pPr>
    <w:rPr>
      <w:i/>
    </w:rPr>
  </w:style>
  <w:style w:type="paragraph" w:styleId="Heading8">
    <w:name w:val="heading 8"/>
    <w:basedOn w:val="Normal"/>
    <w:next w:val="Normal"/>
    <w:link w:val="Heading8Char"/>
    <w:qFormat/>
    <w:rsid w:val="008862BF"/>
    <w:pPr>
      <w:ind w:left="720"/>
      <w:outlineLvl w:val="7"/>
    </w:pPr>
    <w:rPr>
      <w:i/>
    </w:rPr>
  </w:style>
  <w:style w:type="paragraph" w:styleId="Heading9">
    <w:name w:val="heading 9"/>
    <w:basedOn w:val="Normal"/>
    <w:next w:val="Normal"/>
    <w:link w:val="Heading9Char"/>
    <w:qFormat/>
    <w:rsid w:val="008862BF"/>
    <w:pPr>
      <w:ind w:left="720"/>
      <w:outlineLvl w:val="8"/>
    </w:pPr>
    <w:rPr>
      <w:i/>
    </w:rPr>
  </w:style>
  <w:style w:type="character" w:default="1" w:styleId="DefaultParagraphFont">
    <w:name w:val="Default Paragraph Font"/>
    <w:uiPriority w:val="1"/>
    <w:unhideWhenUsed/>
    <w:rsid w:val="00886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2BF"/>
  </w:style>
  <w:style w:type="character" w:customStyle="1" w:styleId="Heading1Char">
    <w:name w:val="Heading 1 Char"/>
    <w:basedOn w:val="DefaultParagraphFont"/>
    <w:link w:val="Heading1"/>
    <w:rsid w:val="008862BF"/>
    <w:rPr>
      <w:rFonts w:ascii="Times New Roman" w:eastAsia="Times New Roman" w:hAnsi="Times New Roman" w:cs="Times New Roman"/>
      <w:b/>
      <w:sz w:val="32"/>
      <w:szCs w:val="20"/>
      <w:lang w:eastAsia="en-US"/>
    </w:rPr>
  </w:style>
  <w:style w:type="paragraph" w:styleId="BodyText">
    <w:name w:val="Body Text"/>
    <w:basedOn w:val="Normal"/>
    <w:link w:val="BodyTextChar"/>
    <w:rsid w:val="00886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2BF"/>
    <w:rPr>
      <w:rFonts w:ascii="Times New Roman" w:eastAsia="Times New Roman" w:hAnsi="Times New Roman" w:cs="Times New Roman"/>
      <w:sz w:val="24"/>
      <w:lang w:eastAsia="en-US"/>
    </w:rPr>
  </w:style>
  <w:style w:type="paragraph" w:styleId="ListBullet">
    <w:name w:val="List Bullet"/>
    <w:basedOn w:val="List"/>
    <w:rsid w:val="008862BF"/>
    <w:pPr>
      <w:numPr>
        <w:numId w:val="12"/>
      </w:numPr>
      <w:tabs>
        <w:tab w:val="clear" w:pos="340"/>
      </w:tabs>
      <w:spacing w:before="40" w:after="40"/>
    </w:pPr>
  </w:style>
  <w:style w:type="character" w:customStyle="1" w:styleId="SpecialBold">
    <w:name w:val="Special Bold"/>
    <w:basedOn w:val="DefaultParagraphFont"/>
    <w:rsid w:val="008862BF"/>
    <w:rPr>
      <w:b/>
      <w:spacing w:val="0"/>
    </w:rPr>
  </w:style>
  <w:style w:type="paragraph" w:styleId="ListBullet2">
    <w:name w:val="List Bullet 2"/>
    <w:basedOn w:val="List2"/>
    <w:rsid w:val="008862BF"/>
    <w:pPr>
      <w:numPr>
        <w:numId w:val="13"/>
      </w:numPr>
      <w:tabs>
        <w:tab w:val="clear" w:pos="680"/>
      </w:tabs>
    </w:pPr>
  </w:style>
  <w:style w:type="paragraph" w:customStyle="1" w:styleId="SuperHeading">
    <w:name w:val="SuperHeading"/>
    <w:basedOn w:val="Normal"/>
    <w:rsid w:val="008862BF"/>
    <w:pPr>
      <w:spacing w:before="240" w:after="120"/>
      <w:outlineLvl w:val="0"/>
    </w:pPr>
    <w:rPr>
      <w:rFonts w:ascii="Times New Roman" w:hAnsi="Times New Roman"/>
      <w:b/>
      <w:sz w:val="32"/>
    </w:rPr>
  </w:style>
  <w:style w:type="paragraph" w:customStyle="1" w:styleId="AllowPageBreak">
    <w:name w:val="AllowPageBreak"/>
    <w:rsid w:val="008862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2BF"/>
    <w:rPr>
      <w:rFonts w:ascii="Courier New" w:eastAsia="Times New Roman" w:hAnsi="Courier New" w:cs="Times New Roman"/>
      <w:i/>
      <w:szCs w:val="20"/>
      <w:lang w:eastAsia="en-US"/>
    </w:rPr>
  </w:style>
  <w:style w:type="paragraph" w:customStyle="1" w:styleId="HeadingBase">
    <w:name w:val="Heading Base"/>
    <w:rsid w:val="00886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2BF"/>
    <w:pPr>
      <w:tabs>
        <w:tab w:val="right" w:leader="dot" w:pos="9072"/>
      </w:tabs>
      <w:ind w:left="567"/>
    </w:pPr>
    <w:rPr>
      <w:szCs w:val="22"/>
    </w:rPr>
  </w:style>
  <w:style w:type="paragraph" w:customStyle="1" w:styleId="TOCBase">
    <w:name w:val="TOC Base"/>
    <w:rsid w:val="00886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2BF"/>
    <w:pPr>
      <w:tabs>
        <w:tab w:val="right" w:leader="dot" w:pos="9072"/>
      </w:tabs>
      <w:spacing w:before="40" w:after="40"/>
      <w:ind w:left="284"/>
    </w:pPr>
    <w:rPr>
      <w:rFonts w:ascii="Times New Roman" w:hAnsi="Times New Roman"/>
    </w:rPr>
  </w:style>
  <w:style w:type="paragraph" w:styleId="TOC1">
    <w:name w:val="toc 1"/>
    <w:basedOn w:val="TOCBase"/>
    <w:next w:val="Normal"/>
    <w:rsid w:val="00886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2BF"/>
    <w:rPr>
      <w:rFonts w:ascii="Times New Roman" w:eastAsia="Times New Roman" w:hAnsi="Times New Roman" w:cs="Times New Roman"/>
      <w:sz w:val="16"/>
      <w:lang w:eastAsia="en-US"/>
    </w:rPr>
  </w:style>
  <w:style w:type="paragraph" w:styleId="Title">
    <w:name w:val="Title"/>
    <w:basedOn w:val="HeadingBase"/>
    <w:link w:val="TitleChar"/>
    <w:qFormat/>
    <w:rsid w:val="008862BF"/>
    <w:pPr>
      <w:spacing w:before="5040"/>
      <w:jc w:val="center"/>
    </w:pPr>
    <w:rPr>
      <w:sz w:val="48"/>
      <w:szCs w:val="72"/>
      <w:lang w:val="en-US"/>
    </w:rPr>
  </w:style>
  <w:style w:type="character" w:customStyle="1" w:styleId="TitleChar">
    <w:name w:val="Title Char"/>
    <w:basedOn w:val="DefaultParagraphFont"/>
    <w:link w:val="Title"/>
    <w:rsid w:val="00886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2BF"/>
    <w:pPr>
      <w:tabs>
        <w:tab w:val="left" w:pos="3600"/>
        <w:tab w:val="left" w:pos="3958"/>
      </w:tabs>
    </w:pPr>
  </w:style>
  <w:style w:type="paragraph" w:styleId="List">
    <w:name w:val="List"/>
    <w:basedOn w:val="BodyText"/>
    <w:next w:val="BodyText"/>
    <w:rsid w:val="008862BF"/>
    <w:pPr>
      <w:tabs>
        <w:tab w:val="left" w:pos="340"/>
      </w:tabs>
      <w:spacing w:before="60" w:after="60"/>
      <w:ind w:left="340" w:hanging="340"/>
    </w:pPr>
  </w:style>
  <w:style w:type="paragraph" w:customStyle="1" w:styleId="Note">
    <w:name w:val="Note"/>
    <w:basedOn w:val="BodyText"/>
    <w:rsid w:val="00886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2BF"/>
    <w:pPr>
      <w:framePr w:wrap="auto" w:hAnchor="text" w:y="6049"/>
    </w:pPr>
    <w:rPr>
      <w:color w:val="000000"/>
      <w:sz w:val="40"/>
    </w:rPr>
  </w:style>
  <w:style w:type="paragraph" w:customStyle="1" w:styleId="TOCTitle">
    <w:name w:val="TOCTitle"/>
    <w:basedOn w:val="Heading1"/>
    <w:rsid w:val="008862BF"/>
    <w:pPr>
      <w:spacing w:after="240"/>
      <w:jc w:val="center"/>
      <w:outlineLvl w:val="9"/>
    </w:pPr>
    <w:rPr>
      <w:caps/>
    </w:rPr>
  </w:style>
  <w:style w:type="paragraph" w:customStyle="1" w:styleId="Version">
    <w:name w:val="Version"/>
    <w:rsid w:val="00886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2BF"/>
    <w:pPr>
      <w:keepNext w:val="0"/>
      <w:tabs>
        <w:tab w:val="right" w:pos="4176"/>
      </w:tabs>
      <w:ind w:left="198" w:hanging="198"/>
    </w:pPr>
    <w:rPr>
      <w:rFonts w:ascii="Garamond" w:hAnsi="Garamond"/>
    </w:rPr>
  </w:style>
  <w:style w:type="paragraph" w:styleId="IndexHeading">
    <w:name w:val="index heading"/>
    <w:basedOn w:val="Normal"/>
    <w:next w:val="Index1"/>
    <w:semiHidden/>
    <w:rsid w:val="008862BF"/>
    <w:pPr>
      <w:spacing w:before="120" w:after="120"/>
    </w:pPr>
    <w:rPr>
      <w:rFonts w:ascii="Arial" w:hAnsi="Arial"/>
      <w:b/>
      <w:color w:val="918585"/>
      <w:sz w:val="24"/>
    </w:rPr>
  </w:style>
  <w:style w:type="paragraph" w:styleId="Header">
    <w:name w:val="header"/>
    <w:basedOn w:val="Normal"/>
    <w:link w:val="HeaderChar"/>
    <w:rsid w:val="00886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2BF"/>
    <w:rPr>
      <w:rFonts w:ascii="Times New Roman" w:eastAsia="Times New Roman" w:hAnsi="Times New Roman" w:cs="Times New Roman"/>
      <w:sz w:val="16"/>
      <w:szCs w:val="20"/>
      <w:lang w:val="en-GB" w:eastAsia="en-US"/>
    </w:rPr>
  </w:style>
  <w:style w:type="paragraph" w:customStyle="1" w:styleId="Chapter">
    <w:name w:val="Chapter"/>
    <w:basedOn w:val="Normal"/>
    <w:rsid w:val="008862BF"/>
    <w:pPr>
      <w:spacing w:before="240"/>
    </w:pPr>
    <w:rPr>
      <w:rFonts w:ascii="Times New Roman" w:hAnsi="Times New Roman"/>
      <w:smallCaps/>
      <w:spacing w:val="80"/>
      <w:sz w:val="28"/>
    </w:rPr>
  </w:style>
  <w:style w:type="paragraph" w:customStyle="1" w:styleId="InChapter">
    <w:name w:val="InChapter"/>
    <w:basedOn w:val="Heading3"/>
    <w:rsid w:val="008862BF"/>
    <w:pPr>
      <w:spacing w:after="240"/>
      <w:outlineLvl w:val="9"/>
    </w:pPr>
    <w:rPr>
      <w:noProof/>
    </w:rPr>
  </w:style>
  <w:style w:type="paragraph" w:styleId="Index2">
    <w:name w:val="index 2"/>
    <w:basedOn w:val="Normal"/>
    <w:next w:val="Normal"/>
    <w:semiHidden/>
    <w:rsid w:val="008862BF"/>
    <w:pPr>
      <w:tabs>
        <w:tab w:val="right" w:pos="4176"/>
      </w:tabs>
      <w:ind w:left="568" w:hanging="284"/>
    </w:pPr>
    <w:rPr>
      <w:rFonts w:ascii="Garamond" w:hAnsi="Garamond"/>
    </w:rPr>
  </w:style>
  <w:style w:type="paragraph" w:customStyle="1" w:styleId="Byline">
    <w:name w:val="Byline"/>
    <w:rsid w:val="00886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2BF"/>
    <w:pPr>
      <w:tabs>
        <w:tab w:val="clear" w:pos="3600"/>
        <w:tab w:val="clear" w:pos="3958"/>
      </w:tabs>
      <w:jc w:val="right"/>
    </w:pPr>
  </w:style>
  <w:style w:type="character" w:styleId="Emphasis">
    <w:name w:val="Emphasis"/>
    <w:basedOn w:val="DefaultParagraphFont"/>
    <w:qFormat/>
    <w:rsid w:val="008862BF"/>
    <w:rPr>
      <w:i/>
    </w:rPr>
  </w:style>
  <w:style w:type="paragraph" w:styleId="Caption">
    <w:name w:val="caption"/>
    <w:basedOn w:val="BodyText"/>
    <w:next w:val="Normal"/>
    <w:qFormat/>
    <w:rsid w:val="008862BF"/>
    <w:pPr>
      <w:framePr w:w="2268" w:hSpace="181" w:vSpace="181" w:wrap="around" w:vAnchor="text" w:hAnchor="page" w:x="1135" w:y="285" w:anchorLock="1"/>
    </w:pPr>
    <w:rPr>
      <w:i/>
    </w:rPr>
  </w:style>
  <w:style w:type="paragraph" w:customStyle="1" w:styleId="MiniTOCTitle">
    <w:name w:val="MiniTOCTitle"/>
    <w:basedOn w:val="Heading4"/>
    <w:rsid w:val="008862BF"/>
    <w:pPr>
      <w:spacing w:before="240"/>
      <w:outlineLvl w:val="9"/>
    </w:pPr>
    <w:rPr>
      <w:noProof/>
      <w:sz w:val="24"/>
    </w:rPr>
  </w:style>
  <w:style w:type="paragraph" w:customStyle="1" w:styleId="MiniTOCItem">
    <w:name w:val="MiniTOCItem"/>
    <w:basedOn w:val="ListBullet"/>
    <w:rsid w:val="008862BF"/>
    <w:pPr>
      <w:numPr>
        <w:numId w:val="0"/>
      </w:numPr>
      <w:tabs>
        <w:tab w:val="right" w:leader="dot" w:pos="6521"/>
      </w:tabs>
      <w:spacing w:before="0" w:after="0"/>
    </w:pPr>
  </w:style>
  <w:style w:type="paragraph" w:customStyle="1" w:styleId="TOFTitle">
    <w:name w:val="TOFTitle"/>
    <w:basedOn w:val="TOCTitle"/>
    <w:rsid w:val="008862BF"/>
  </w:style>
  <w:style w:type="paragraph" w:styleId="TableofFigures">
    <w:name w:val="table of figures"/>
    <w:basedOn w:val="Normal"/>
    <w:next w:val="Normal"/>
    <w:semiHidden/>
    <w:rsid w:val="008862BF"/>
    <w:pPr>
      <w:tabs>
        <w:tab w:val="right" w:leader="dot" w:pos="9072"/>
      </w:tabs>
      <w:ind w:left="970" w:hanging="403"/>
    </w:pPr>
    <w:rPr>
      <w:rFonts w:ascii="Times New Roman" w:hAnsi="Times New Roman"/>
      <w:b/>
    </w:rPr>
  </w:style>
  <w:style w:type="paragraph" w:styleId="ListNumber">
    <w:name w:val="List Number"/>
    <w:basedOn w:val="List"/>
    <w:rsid w:val="008862BF"/>
    <w:pPr>
      <w:numPr>
        <w:numId w:val="15"/>
      </w:numPr>
      <w:tabs>
        <w:tab w:val="clear" w:pos="340"/>
      </w:tabs>
    </w:pPr>
  </w:style>
  <w:style w:type="character" w:customStyle="1" w:styleId="WingdingSymbols">
    <w:name w:val="Wingding Symbols"/>
    <w:rsid w:val="008862BF"/>
    <w:rPr>
      <w:rFonts w:ascii="Wingdings" w:hAnsi="Wingdings"/>
    </w:rPr>
  </w:style>
  <w:style w:type="paragraph" w:customStyle="1" w:styleId="TableHeading">
    <w:name w:val="Table Heading"/>
    <w:basedOn w:val="HeadingBase"/>
    <w:rsid w:val="008862BF"/>
    <w:pPr>
      <w:keepLines/>
      <w:pBdr>
        <w:bottom w:val="single" w:sz="6" w:space="1" w:color="918585"/>
      </w:pBdr>
      <w:spacing w:before="240"/>
    </w:pPr>
  </w:style>
  <w:style w:type="character" w:customStyle="1" w:styleId="HotSpot">
    <w:name w:val="HotSpot"/>
    <w:rsid w:val="008862BF"/>
    <w:rPr>
      <w:color w:val="0033CC"/>
      <w:u w:val="none"/>
    </w:rPr>
  </w:style>
  <w:style w:type="paragraph" w:customStyle="1" w:styleId="BodyTextRight">
    <w:name w:val="Body Text Right"/>
    <w:basedOn w:val="BodyText"/>
    <w:rsid w:val="008862BF"/>
    <w:pPr>
      <w:spacing w:before="0" w:after="0"/>
      <w:jc w:val="right"/>
    </w:pPr>
  </w:style>
  <w:style w:type="paragraph" w:styleId="Index3">
    <w:name w:val="index 3"/>
    <w:basedOn w:val="ListNumber2"/>
    <w:next w:val="Normal"/>
    <w:semiHidden/>
    <w:rsid w:val="008862BF"/>
    <w:pPr>
      <w:numPr>
        <w:numId w:val="0"/>
      </w:numPr>
      <w:tabs>
        <w:tab w:val="right" w:leader="dot" w:pos="4176"/>
      </w:tabs>
    </w:pPr>
  </w:style>
  <w:style w:type="paragraph" w:styleId="ListNumber2">
    <w:name w:val="List Number 2"/>
    <w:basedOn w:val="List2"/>
    <w:rsid w:val="008862BF"/>
    <w:pPr>
      <w:numPr>
        <w:numId w:val="10"/>
      </w:numPr>
      <w:tabs>
        <w:tab w:val="clear" w:pos="1060"/>
      </w:tabs>
    </w:pPr>
  </w:style>
  <w:style w:type="paragraph" w:customStyle="1" w:styleId="MarginNote">
    <w:name w:val="Margin Note"/>
    <w:basedOn w:val="BodyText"/>
    <w:rsid w:val="00886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2BF"/>
    <w:rPr>
      <w:sz w:val="32"/>
    </w:rPr>
  </w:style>
  <w:style w:type="paragraph" w:customStyle="1" w:styleId="HeadingProcedure">
    <w:name w:val="Heading Procedure"/>
    <w:basedOn w:val="HeadingBase"/>
    <w:next w:val="Normal"/>
    <w:rsid w:val="008862BF"/>
    <w:pPr>
      <w:tabs>
        <w:tab w:val="left" w:pos="0"/>
      </w:tabs>
      <w:spacing w:before="120" w:after="60"/>
    </w:pPr>
    <w:rPr>
      <w:i/>
      <w:color w:val="918585"/>
      <w:sz w:val="22"/>
    </w:rPr>
  </w:style>
  <w:style w:type="paragraph" w:customStyle="1" w:styleId="TableBodyText">
    <w:name w:val="Table Body Text"/>
    <w:basedOn w:val="BodyText"/>
    <w:rsid w:val="008862BF"/>
    <w:pPr>
      <w:spacing w:before="60" w:after="60"/>
    </w:pPr>
  </w:style>
  <w:style w:type="paragraph" w:styleId="ListContinue">
    <w:name w:val="List Continue"/>
    <w:basedOn w:val="List"/>
    <w:rsid w:val="008862BF"/>
    <w:pPr>
      <w:ind w:firstLine="0"/>
    </w:pPr>
  </w:style>
  <w:style w:type="paragraph" w:customStyle="1" w:styleId="ListNote">
    <w:name w:val="List Note"/>
    <w:basedOn w:val="List"/>
    <w:rsid w:val="008862BF"/>
    <w:pPr>
      <w:pBdr>
        <w:top w:val="single" w:sz="6" w:space="2" w:color="918585"/>
        <w:bottom w:val="single" w:sz="6" w:space="2" w:color="918585"/>
      </w:pBdr>
      <w:tabs>
        <w:tab w:val="left" w:pos="1021"/>
      </w:tabs>
      <w:ind w:firstLine="0"/>
    </w:pPr>
  </w:style>
  <w:style w:type="paragraph" w:customStyle="1" w:styleId="Warning">
    <w:name w:val="Warning"/>
    <w:basedOn w:val="BodyText"/>
    <w:rsid w:val="008862BF"/>
    <w:pPr>
      <w:shd w:val="clear" w:color="auto" w:fill="D9D9D9"/>
      <w:tabs>
        <w:tab w:val="left" w:pos="992"/>
      </w:tabs>
      <w:ind w:left="119" w:right="119"/>
    </w:pPr>
    <w:rPr>
      <w:sz w:val="20"/>
    </w:rPr>
  </w:style>
  <w:style w:type="paragraph" w:customStyle="1" w:styleId="MarginIcons">
    <w:name w:val="Margin Icons"/>
    <w:basedOn w:val="BodyText"/>
    <w:rsid w:val="00886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2BF"/>
    <w:rPr>
      <w:rFonts w:ascii="Courier New" w:hAnsi="Courier New"/>
    </w:rPr>
  </w:style>
  <w:style w:type="paragraph" w:customStyle="1" w:styleId="NoteBullet">
    <w:name w:val="Note Bullet"/>
    <w:basedOn w:val="Note"/>
    <w:rsid w:val="008862BF"/>
    <w:pPr>
      <w:tabs>
        <w:tab w:val="clear" w:pos="680"/>
      </w:tabs>
      <w:spacing w:before="60" w:after="60"/>
    </w:pPr>
  </w:style>
  <w:style w:type="paragraph" w:customStyle="1" w:styleId="SubHeading2">
    <w:name w:val="SubHeading2"/>
    <w:basedOn w:val="HeadingBase"/>
    <w:rsid w:val="008862BF"/>
    <w:pPr>
      <w:spacing w:before="240" w:after="60"/>
    </w:pPr>
    <w:rPr>
      <w:sz w:val="20"/>
    </w:rPr>
  </w:style>
  <w:style w:type="paragraph" w:customStyle="1" w:styleId="SubHeading1">
    <w:name w:val="SubHeading1"/>
    <w:basedOn w:val="HeadingBase"/>
    <w:rsid w:val="008862BF"/>
    <w:pPr>
      <w:spacing w:before="240" w:after="60"/>
    </w:pPr>
    <w:rPr>
      <w:color w:val="918585"/>
      <w:sz w:val="22"/>
    </w:rPr>
  </w:style>
  <w:style w:type="paragraph" w:customStyle="1" w:styleId="SideHeading">
    <w:name w:val="Side Heading"/>
    <w:basedOn w:val="HeadingBase"/>
    <w:rsid w:val="00886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2BF"/>
    <w:pPr>
      <w:tabs>
        <w:tab w:val="num" w:pos="360"/>
      </w:tabs>
    </w:pPr>
  </w:style>
  <w:style w:type="paragraph" w:styleId="PlainText">
    <w:name w:val="Plain Text"/>
    <w:basedOn w:val="Normal"/>
    <w:link w:val="PlainTextChar"/>
    <w:rsid w:val="008862BF"/>
    <w:rPr>
      <w:sz w:val="20"/>
    </w:rPr>
  </w:style>
  <w:style w:type="character" w:customStyle="1" w:styleId="PlainTextChar">
    <w:name w:val="Plain Text Char"/>
    <w:basedOn w:val="DefaultParagraphFont"/>
    <w:link w:val="PlainText"/>
    <w:rsid w:val="008862BF"/>
    <w:rPr>
      <w:rFonts w:ascii="Courier New" w:eastAsia="Times New Roman" w:hAnsi="Courier New" w:cs="Times New Roman"/>
      <w:sz w:val="20"/>
      <w:szCs w:val="20"/>
      <w:lang w:eastAsia="en-US"/>
    </w:rPr>
  </w:style>
  <w:style w:type="character" w:customStyle="1" w:styleId="MenuOption">
    <w:name w:val="Menu Option"/>
    <w:basedOn w:val="DefaultParagraphFont"/>
    <w:rsid w:val="008862BF"/>
    <w:rPr>
      <w:b/>
      <w:smallCaps/>
    </w:rPr>
  </w:style>
  <w:style w:type="paragraph" w:customStyle="1" w:styleId="TableListNumber">
    <w:name w:val="Table List Number"/>
    <w:basedOn w:val="ListNumber"/>
    <w:rsid w:val="008862BF"/>
    <w:pPr>
      <w:numPr>
        <w:numId w:val="0"/>
      </w:numPr>
    </w:pPr>
  </w:style>
  <w:style w:type="paragraph" w:styleId="TOC4">
    <w:name w:val="toc 4"/>
    <w:basedOn w:val="TOCBase"/>
    <w:next w:val="Normal"/>
    <w:semiHidden/>
    <w:rsid w:val="008862BF"/>
    <w:pPr>
      <w:tabs>
        <w:tab w:val="right" w:leader="dot" w:pos="9071"/>
      </w:tabs>
      <w:ind w:left="1701"/>
    </w:pPr>
  </w:style>
  <w:style w:type="paragraph" w:customStyle="1" w:styleId="ListAlpha">
    <w:name w:val="List Alpha"/>
    <w:basedOn w:val="List"/>
    <w:rsid w:val="008862BF"/>
    <w:pPr>
      <w:numPr>
        <w:numId w:val="9"/>
      </w:numPr>
    </w:pPr>
  </w:style>
  <w:style w:type="paragraph" w:customStyle="1" w:styleId="ListAlpha2">
    <w:name w:val="List Alpha 2"/>
    <w:basedOn w:val="List2"/>
    <w:rsid w:val="008862BF"/>
    <w:pPr>
      <w:numPr>
        <w:numId w:val="8"/>
      </w:numPr>
    </w:pPr>
  </w:style>
  <w:style w:type="paragraph" w:styleId="List2">
    <w:name w:val="List 2"/>
    <w:basedOn w:val="BodyText"/>
    <w:rsid w:val="008862BF"/>
    <w:pPr>
      <w:tabs>
        <w:tab w:val="left" w:pos="680"/>
      </w:tabs>
      <w:spacing w:before="60" w:after="60"/>
      <w:ind w:left="680" w:hanging="340"/>
    </w:pPr>
  </w:style>
  <w:style w:type="paragraph" w:styleId="List3">
    <w:name w:val="List 3"/>
    <w:basedOn w:val="BodyText"/>
    <w:rsid w:val="008862BF"/>
    <w:pPr>
      <w:tabs>
        <w:tab w:val="left" w:pos="1021"/>
      </w:tabs>
      <w:spacing w:before="60" w:after="60"/>
      <w:ind w:left="1020" w:hanging="340"/>
    </w:pPr>
  </w:style>
  <w:style w:type="paragraph" w:styleId="List4">
    <w:name w:val="List 4"/>
    <w:basedOn w:val="BodyText"/>
    <w:rsid w:val="008862BF"/>
    <w:pPr>
      <w:tabs>
        <w:tab w:val="left" w:pos="1361"/>
      </w:tabs>
      <w:spacing w:before="60" w:after="60"/>
      <w:ind w:left="1361" w:hanging="340"/>
    </w:pPr>
  </w:style>
  <w:style w:type="paragraph" w:styleId="List5">
    <w:name w:val="List 5"/>
    <w:basedOn w:val="BodyText"/>
    <w:rsid w:val="008862BF"/>
    <w:pPr>
      <w:tabs>
        <w:tab w:val="left" w:pos="1701"/>
      </w:tabs>
      <w:spacing w:before="60" w:after="60"/>
      <w:ind w:left="1701" w:hanging="340"/>
    </w:pPr>
  </w:style>
  <w:style w:type="paragraph" w:styleId="ListBullet3">
    <w:name w:val="List Bullet 3"/>
    <w:basedOn w:val="List3"/>
    <w:rsid w:val="008862BF"/>
    <w:pPr>
      <w:numPr>
        <w:numId w:val="14"/>
      </w:numPr>
      <w:tabs>
        <w:tab w:val="clear" w:pos="1021"/>
      </w:tabs>
      <w:ind w:left="1037" w:hanging="357"/>
    </w:pPr>
  </w:style>
  <w:style w:type="paragraph" w:styleId="ListBullet4">
    <w:name w:val="List Bullet 4"/>
    <w:basedOn w:val="List4"/>
    <w:rsid w:val="008862BF"/>
    <w:pPr>
      <w:numPr>
        <w:numId w:val="3"/>
      </w:numPr>
      <w:tabs>
        <w:tab w:val="clear" w:pos="1361"/>
      </w:tabs>
    </w:pPr>
  </w:style>
  <w:style w:type="paragraph" w:styleId="ListBullet5">
    <w:name w:val="List Bullet 5"/>
    <w:basedOn w:val="List5"/>
    <w:rsid w:val="008862BF"/>
    <w:pPr>
      <w:numPr>
        <w:numId w:val="4"/>
      </w:numPr>
    </w:pPr>
  </w:style>
  <w:style w:type="paragraph" w:styleId="ListContinue2">
    <w:name w:val="List Continue 2"/>
    <w:basedOn w:val="List2"/>
    <w:rsid w:val="008862BF"/>
    <w:pPr>
      <w:ind w:firstLine="0"/>
    </w:pPr>
  </w:style>
  <w:style w:type="paragraph" w:styleId="ListContinue3">
    <w:name w:val="List Continue 3"/>
    <w:basedOn w:val="List3"/>
    <w:rsid w:val="008862BF"/>
    <w:pPr>
      <w:ind w:left="1021" w:firstLine="0"/>
    </w:pPr>
  </w:style>
  <w:style w:type="paragraph" w:styleId="ListContinue4">
    <w:name w:val="List Continue 4"/>
    <w:basedOn w:val="List4"/>
    <w:rsid w:val="008862BF"/>
    <w:pPr>
      <w:ind w:firstLine="0"/>
    </w:pPr>
  </w:style>
  <w:style w:type="paragraph" w:styleId="ListContinue5">
    <w:name w:val="List Continue 5"/>
    <w:basedOn w:val="List5"/>
    <w:rsid w:val="008862BF"/>
    <w:pPr>
      <w:ind w:firstLine="0"/>
    </w:pPr>
  </w:style>
  <w:style w:type="paragraph" w:styleId="ListNumber3">
    <w:name w:val="List Number 3"/>
    <w:basedOn w:val="List3"/>
    <w:rsid w:val="008862BF"/>
    <w:pPr>
      <w:numPr>
        <w:numId w:val="5"/>
      </w:numPr>
    </w:pPr>
  </w:style>
  <w:style w:type="paragraph" w:styleId="ListNumber4">
    <w:name w:val="List Number 4"/>
    <w:basedOn w:val="List4"/>
    <w:rsid w:val="008862BF"/>
    <w:pPr>
      <w:numPr>
        <w:numId w:val="6"/>
      </w:numPr>
    </w:pPr>
  </w:style>
  <w:style w:type="paragraph" w:styleId="ListNumber5">
    <w:name w:val="List Number 5"/>
    <w:basedOn w:val="List5"/>
    <w:rsid w:val="008862BF"/>
    <w:pPr>
      <w:numPr>
        <w:numId w:val="7"/>
      </w:numPr>
    </w:pPr>
  </w:style>
  <w:style w:type="paragraph" w:styleId="BlockText">
    <w:name w:val="Block Text"/>
    <w:basedOn w:val="Normal"/>
    <w:rsid w:val="008862BF"/>
    <w:pPr>
      <w:spacing w:after="120"/>
      <w:ind w:left="1440" w:right="1440"/>
    </w:pPr>
  </w:style>
  <w:style w:type="character" w:customStyle="1" w:styleId="Subscript">
    <w:name w:val="Subscript"/>
    <w:basedOn w:val="DefaultParagraphFont"/>
    <w:rsid w:val="008862BF"/>
    <w:rPr>
      <w:sz w:val="16"/>
      <w:vertAlign w:val="subscript"/>
    </w:rPr>
  </w:style>
  <w:style w:type="character" w:customStyle="1" w:styleId="Superscript">
    <w:name w:val="Superscript"/>
    <w:basedOn w:val="DefaultParagraphFont"/>
    <w:rsid w:val="008862BF"/>
    <w:rPr>
      <w:sz w:val="16"/>
      <w:vertAlign w:val="superscript"/>
    </w:rPr>
  </w:style>
  <w:style w:type="character" w:customStyle="1" w:styleId="Symbols">
    <w:name w:val="Symbols"/>
    <w:basedOn w:val="DefaultParagraphFont"/>
    <w:rsid w:val="008862BF"/>
    <w:rPr>
      <w:rFonts w:ascii="Symbol" w:hAnsi="Symbol"/>
    </w:rPr>
  </w:style>
  <w:style w:type="character" w:customStyle="1" w:styleId="MenuOptions">
    <w:name w:val="Menu Options"/>
    <w:basedOn w:val="DefaultParagraphFont"/>
    <w:rsid w:val="008862BF"/>
    <w:rPr>
      <w:rFonts w:ascii="Arial Narrow" w:hAnsi="Arial Narrow"/>
      <w:smallCaps/>
    </w:rPr>
  </w:style>
  <w:style w:type="character" w:customStyle="1" w:styleId="Buttons">
    <w:name w:val="Buttons"/>
    <w:basedOn w:val="DefaultParagraphFont"/>
    <w:rsid w:val="008862BF"/>
    <w:rPr>
      <w:b/>
    </w:rPr>
  </w:style>
  <w:style w:type="character" w:customStyle="1" w:styleId="Underlined">
    <w:name w:val="Underlined"/>
    <w:basedOn w:val="DefaultParagraphFont"/>
    <w:rsid w:val="008862BF"/>
    <w:rPr>
      <w:u w:val="single"/>
    </w:rPr>
  </w:style>
  <w:style w:type="paragraph" w:customStyle="1" w:styleId="TableBodyTextRight">
    <w:name w:val="Table Body Text Right"/>
    <w:basedOn w:val="TableBodyText"/>
    <w:rsid w:val="008862BF"/>
    <w:pPr>
      <w:widowControl w:val="0"/>
      <w:autoSpaceDE w:val="0"/>
      <w:autoSpaceDN w:val="0"/>
      <w:adjustRightInd w:val="0"/>
      <w:jc w:val="right"/>
    </w:pPr>
    <w:rPr>
      <w:rFonts w:cs="Arial"/>
      <w:szCs w:val="18"/>
    </w:rPr>
  </w:style>
  <w:style w:type="paragraph" w:customStyle="1" w:styleId="CopyrightText">
    <w:name w:val="Copyright Text"/>
    <w:basedOn w:val="BodyText"/>
    <w:rsid w:val="008862BF"/>
    <w:rPr>
      <w:sz w:val="18"/>
    </w:rPr>
  </w:style>
  <w:style w:type="paragraph" w:customStyle="1" w:styleId="BodySmallRight">
    <w:name w:val="Body Small Right"/>
    <w:basedOn w:val="BodyTextRight"/>
    <w:rsid w:val="008862BF"/>
    <w:rPr>
      <w:sz w:val="18"/>
      <w:szCs w:val="18"/>
    </w:rPr>
  </w:style>
  <w:style w:type="paragraph" w:customStyle="1" w:styleId="MarginEdition">
    <w:name w:val="Margin Edition"/>
    <w:basedOn w:val="MarginNote"/>
    <w:rsid w:val="008862BF"/>
    <w:pPr>
      <w:spacing w:before="0" w:after="0"/>
    </w:pPr>
    <w:rPr>
      <w:rFonts w:ascii="Times New Roman" w:hAnsi="Times New Roman"/>
      <w:color w:val="999999"/>
    </w:rPr>
  </w:style>
  <w:style w:type="paragraph" w:customStyle="1" w:styleId="Spacer">
    <w:name w:val="Spacer"/>
    <w:basedOn w:val="Normal"/>
    <w:rsid w:val="008862BF"/>
    <w:rPr>
      <w:sz w:val="2"/>
      <w:szCs w:val="2"/>
    </w:rPr>
  </w:style>
  <w:style w:type="character" w:customStyle="1" w:styleId="Small">
    <w:name w:val="Small"/>
    <w:basedOn w:val="DefaultParagraphFont"/>
    <w:rsid w:val="008862BF"/>
    <w:rPr>
      <w:sz w:val="16"/>
    </w:rPr>
  </w:style>
  <w:style w:type="paragraph" w:customStyle="1" w:styleId="WideTable">
    <w:name w:val="Wide Table"/>
    <w:basedOn w:val="Normal"/>
    <w:rsid w:val="008862BF"/>
    <w:pPr>
      <w:ind w:left="-1418"/>
    </w:pPr>
    <w:rPr>
      <w:sz w:val="2"/>
      <w:szCs w:val="2"/>
    </w:rPr>
  </w:style>
  <w:style w:type="character" w:styleId="PageNumber">
    <w:name w:val="page number"/>
    <w:basedOn w:val="DefaultParagraphFont"/>
    <w:rsid w:val="008862BF"/>
  </w:style>
  <w:style w:type="paragraph" w:styleId="Quote">
    <w:name w:val="Quote"/>
    <w:basedOn w:val="Heading1"/>
    <w:link w:val="QuoteChar"/>
    <w:qFormat/>
    <w:rsid w:val="008862BF"/>
    <w:rPr>
      <w:b w:val="0"/>
      <w:sz w:val="72"/>
      <w:szCs w:val="72"/>
      <w:lang w:val="en-NZ"/>
    </w:rPr>
  </w:style>
  <w:style w:type="character" w:customStyle="1" w:styleId="QuoteChar">
    <w:name w:val="Quote Char"/>
    <w:basedOn w:val="DefaultParagraphFont"/>
    <w:link w:val="Quote"/>
    <w:rsid w:val="00886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2BF"/>
    <w:pPr>
      <w:pageBreakBefore/>
    </w:pPr>
  </w:style>
  <w:style w:type="paragraph" w:customStyle="1" w:styleId="Border">
    <w:name w:val="Border"/>
    <w:basedOn w:val="Normal"/>
    <w:qFormat/>
    <w:rsid w:val="00886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2BF"/>
    <w:rPr>
      <w:b/>
      <w:bCs/>
      <w:i/>
      <w:iCs/>
      <w:color w:val="auto"/>
    </w:rPr>
  </w:style>
  <w:style w:type="paragraph" w:styleId="IntenseQuote">
    <w:name w:val="Intense Quote"/>
    <w:basedOn w:val="Normal"/>
    <w:next w:val="Normal"/>
    <w:link w:val="IntenseQuoteChar"/>
    <w:uiPriority w:val="30"/>
    <w:qFormat/>
    <w:rsid w:val="00886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2BF"/>
    <w:rPr>
      <w:smallCaps/>
      <w:color w:val="auto"/>
      <w:u w:val="single"/>
    </w:rPr>
  </w:style>
  <w:style w:type="character" w:styleId="IntenseReference">
    <w:name w:val="Intense Reference"/>
    <w:basedOn w:val="DefaultParagraphFont"/>
    <w:uiPriority w:val="32"/>
    <w:qFormat/>
    <w:rsid w:val="008862BF"/>
    <w:rPr>
      <w:b/>
      <w:bCs/>
      <w:smallCaps/>
      <w:color w:val="auto"/>
      <w:spacing w:val="5"/>
      <w:u w:val="single"/>
    </w:rPr>
  </w:style>
  <w:style w:type="paragraph" w:customStyle="1" w:styleId="2ColumnHeading">
    <w:name w:val="2Column Heading"/>
    <w:basedOn w:val="BodyText"/>
    <w:qFormat/>
    <w:rsid w:val="008862BF"/>
    <w:pPr>
      <w:spacing w:after="60"/>
      <w:ind w:left="-2268"/>
    </w:pPr>
    <w:rPr>
      <w:b/>
    </w:rPr>
  </w:style>
  <w:style w:type="paragraph" w:customStyle="1" w:styleId="Heading1TOC">
    <w:name w:val="Heading1 TOC"/>
    <w:basedOn w:val="Normal"/>
    <w:qFormat/>
    <w:rsid w:val="008862BF"/>
    <w:pPr>
      <w:spacing w:before="240" w:after="120"/>
    </w:pPr>
    <w:rPr>
      <w:rFonts w:ascii="Times New Roman" w:hAnsi="Times New Roman"/>
      <w:b/>
      <w:sz w:val="32"/>
    </w:rPr>
  </w:style>
  <w:style w:type="paragraph" w:customStyle="1" w:styleId="Heading2TOC">
    <w:name w:val="Heading2 TOC"/>
    <w:basedOn w:val="Normal"/>
    <w:qFormat/>
    <w:rsid w:val="008862BF"/>
    <w:pPr>
      <w:spacing w:before="240" w:after="60"/>
    </w:pPr>
    <w:rPr>
      <w:rFonts w:ascii="Times New Roman" w:hAnsi="Times New Roman"/>
      <w:b/>
      <w:sz w:val="28"/>
    </w:rPr>
  </w:style>
  <w:style w:type="character" w:customStyle="1" w:styleId="Underline">
    <w:name w:val="Underline"/>
    <w:basedOn w:val="DefaultParagraphFont"/>
    <w:qFormat/>
    <w:rsid w:val="008862BF"/>
    <w:rPr>
      <w:u w:val="single"/>
    </w:rPr>
  </w:style>
  <w:style w:type="character" w:customStyle="1" w:styleId="BoldandItalics">
    <w:name w:val="Bold and Italics"/>
    <w:qFormat/>
    <w:rsid w:val="008862BF"/>
    <w:rPr>
      <w:b/>
      <w:i/>
      <w:u w:val="none"/>
    </w:rPr>
  </w:style>
  <w:style w:type="paragraph" w:styleId="BalloonText">
    <w:name w:val="Balloon Text"/>
    <w:basedOn w:val="Normal"/>
    <w:link w:val="BalloonTextChar"/>
    <w:rsid w:val="008862BF"/>
    <w:rPr>
      <w:rFonts w:ascii="Tahoma" w:hAnsi="Tahoma" w:cs="Tahoma"/>
      <w:sz w:val="16"/>
      <w:szCs w:val="16"/>
    </w:rPr>
  </w:style>
  <w:style w:type="character" w:customStyle="1" w:styleId="BalloonTextChar">
    <w:name w:val="Balloon Text Char"/>
    <w:basedOn w:val="DefaultParagraphFont"/>
    <w:link w:val="BalloonText"/>
    <w:rsid w:val="00886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2BF"/>
    <w:rPr>
      <w:b/>
      <w:color w:val="660033"/>
      <w:spacing w:val="0"/>
    </w:rPr>
  </w:style>
  <w:style w:type="paragraph" w:customStyle="1" w:styleId="Nameditemlist">
    <w:name w:val="Named item list"/>
    <w:basedOn w:val="BodyText"/>
    <w:qFormat/>
    <w:rsid w:val="008862BF"/>
    <w:pPr>
      <w:tabs>
        <w:tab w:val="left" w:pos="2835"/>
      </w:tabs>
      <w:ind w:left="2835" w:hanging="2835"/>
    </w:pPr>
  </w:style>
  <w:style w:type="paragraph" w:customStyle="1" w:styleId="BodyTextnopadding">
    <w:name w:val="Body Text no padding"/>
    <w:basedOn w:val="BodyText"/>
    <w:qFormat/>
    <w:rsid w:val="008862BF"/>
    <w:pPr>
      <w:spacing w:before="0" w:after="0"/>
    </w:pPr>
  </w:style>
  <w:style w:type="paragraph" w:customStyle="1" w:styleId="BodyTextBold">
    <w:name w:val="Body Text Bold"/>
    <w:basedOn w:val="BodyText"/>
    <w:qFormat/>
    <w:rsid w:val="008862BF"/>
    <w:rPr>
      <w:b/>
    </w:rPr>
  </w:style>
  <w:style w:type="character" w:styleId="Hyperlink">
    <w:name w:val="Hyperlink"/>
    <w:basedOn w:val="DefaultParagraphFont"/>
    <w:uiPriority w:val="99"/>
    <w:unhideWhenUsed/>
    <w:rsid w:val="001661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8420</Characters>
  <Application>Microsoft Office Word</Application>
  <DocSecurity>0</DocSecurity>
  <Lines>221</Lines>
  <Paragraphs>148</Paragraphs>
  <ScaleCrop>false</ScaleCrop>
  <Company>Author-it Software Corporation Ltd.</Company>
  <LinksUpToDate>false</LinksUpToDate>
  <CharactersWithSpaces>9485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MEAARM0001 Maintain aircraft egress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2025-03-02T02:07:00Z</dcterms:created>
  <dcterms:modified xsi:type="dcterms:W3CDTF">2025-03-02T02:07:00Z</dcterms:modified>
</cp:coreProperties>
</file>