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CD1" w:rsidP="00BE6C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MEA731 Perform aircraft weight control activities</w:t>
      </w:r>
      <w:r>
        <w:fldChar w:fldCharType="end"/>
      </w:r>
    </w:p>
    <w:p w:rsidR="00BE6CD1" w:rsidP="00BE6CD1">
      <w:pPr>
        <w:pStyle w:val="Version"/>
        <w:sectPr w:rsidSect="003F1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005" w:rsidP="003F1005">
      <w:pPr>
        <w:pStyle w:val="SuperHeading"/>
      </w:pPr>
      <w:r w:rsidRPr="003F1005">
        <w:t>Assessment Requirements for MEA731 Perform aircraft weight control activities</w:t>
      </w:r>
    </w:p>
    <w:p w:rsidR="00000000" w:rsidRPr="003F1005" w:rsidP="003F1005">
      <w:pPr>
        <w:pStyle w:val="Heading1"/>
      </w:pPr>
      <w:bookmarkStart w:id="1" w:name="O_961200"/>
      <w:bookmarkEnd w:id="1"/>
      <w:r w:rsidRPr="003F10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2"/>
        <w:gridCol w:w="8026"/>
      </w:tblGrid>
      <w:tr w:rsidTr="003F1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005" w:rsidP="003F1005">
            <w:pPr>
              <w:pStyle w:val="BodyText"/>
            </w:pPr>
            <w:r w:rsidRPr="003F1005">
              <w:rPr>
                <w:rStyle w:val="SpecialBold"/>
              </w:rPr>
              <w:t>Release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005">
            <w:pPr>
              <w:pStyle w:val="BodyText"/>
              <w:rPr>
                <w:lang w:val="en-NZ"/>
              </w:rPr>
            </w:pPr>
            <w:r w:rsidRPr="003F1005">
              <w:rPr>
                <w:rStyle w:val="SpecialBold"/>
              </w:rPr>
              <w:t>Comments</w:t>
            </w:r>
          </w:p>
        </w:tc>
      </w:tr>
      <w:tr w:rsidTr="003F10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005">
            <w:pPr>
              <w:pStyle w:val="BodyText"/>
              <w:rPr>
                <w:lang w:val="en-NZ"/>
              </w:rPr>
            </w:pPr>
            <w:r w:rsidRPr="003F1005">
              <w:t>1</w:t>
            </w:r>
          </w:p>
        </w:tc>
        <w:tc>
          <w:tcPr>
            <w:tcW w:w="8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005" w:rsidP="003F1005">
            <w:pPr>
              <w:pStyle w:val="BodyText"/>
            </w:pPr>
            <w:r w:rsidRPr="003F1005">
              <w:t>New unit of competency.</w:t>
            </w:r>
          </w:p>
          <w:p w:rsidR="00000000" w:rsidRPr="003F1005" w:rsidP="003F1005">
            <w:pPr>
              <w:pStyle w:val="BodyText"/>
            </w:pPr>
          </w:p>
        </w:tc>
      </w:tr>
    </w:tbl>
    <w:p w:rsidR="00000000" w:rsidRPr="003F1005" w:rsidP="003F1005">
      <w:pPr>
        <w:pStyle w:val="BodyText"/>
      </w:pPr>
    </w:p>
    <w:p w:rsidR="00000000" w:rsidRPr="003F1005" w:rsidP="003F1005">
      <w:pPr>
        <w:pStyle w:val="AllowPageBreak"/>
      </w:pPr>
    </w:p>
    <w:p w:rsidR="00000000" w:rsidRPr="003F1005" w:rsidP="003F1005">
      <w:pPr>
        <w:pStyle w:val="Heading1"/>
      </w:pPr>
      <w:bookmarkStart w:id="2" w:name="O_961201"/>
      <w:bookmarkEnd w:id="2"/>
      <w:r w:rsidRPr="003F1005">
        <w:t>Performance Evidence</w:t>
      </w:r>
    </w:p>
    <w:p w:rsidR="00000000" w:rsidRPr="003F1005" w:rsidP="00BE6CD1">
      <w:pPr>
        <w:pStyle w:val="BodyText"/>
      </w:pPr>
      <w:r w:rsidRPr="003F1005">
        <w:t>There must be e</w:t>
      </w:r>
      <w:r w:rsidRPr="003F1005">
        <w:t>vidence the candidate has completed the tasks outlined in the elements and performance criteria of this unit, which must include the ability to:</w:t>
      </w:r>
    </w:p>
    <w:p w:rsidR="00000000" w:rsidRPr="003F1005" w:rsidP="003F1005">
      <w:pPr>
        <w:pStyle w:val="ListBullet"/>
      </w:pPr>
      <w:r w:rsidRPr="003F1005">
        <w:t>perform weight control activities for at least one small and one large aircraft in line with regulatory and or</w:t>
      </w:r>
      <w:r w:rsidRPr="003F1005">
        <w:t>ganisational requirements, including:</w:t>
      </w:r>
    </w:p>
    <w:p w:rsidR="00000000" w:rsidRPr="003F1005" w:rsidP="003F1005">
      <w:pPr>
        <w:pStyle w:val="ListBullet2"/>
      </w:pPr>
      <w:r w:rsidRPr="003F1005">
        <w:t>determining the requirements for weighing aircraft, including:</w:t>
      </w:r>
    </w:p>
    <w:p w:rsidR="00000000" w:rsidRPr="003F1005" w:rsidP="003F1005">
      <w:pPr>
        <w:pStyle w:val="ListBullet3"/>
      </w:pPr>
      <w:r w:rsidRPr="003F1005">
        <w:t>required equipment and weighing method for specific type of aircraft</w:t>
      </w:r>
    </w:p>
    <w:p w:rsidR="00000000" w:rsidRPr="003F1005" w:rsidP="003F1005">
      <w:pPr>
        <w:pStyle w:val="ListBullet3"/>
      </w:pPr>
      <w:r w:rsidRPr="003F1005">
        <w:t>manpower requirements</w:t>
      </w:r>
    </w:p>
    <w:p w:rsidR="00000000" w:rsidRPr="003F1005" w:rsidP="003F1005">
      <w:pPr>
        <w:pStyle w:val="ListBullet2"/>
      </w:pPr>
      <w:r w:rsidRPr="003F1005">
        <w:t>applying required regulations and manufacturer’</w:t>
      </w:r>
      <w:r w:rsidRPr="003F1005">
        <w:t>s data when weighing aircraft</w:t>
      </w:r>
    </w:p>
    <w:p w:rsidR="00000000" w:rsidRPr="003F1005" w:rsidP="003F1005">
      <w:pPr>
        <w:pStyle w:val="ListBullet2"/>
      </w:pPr>
      <w:r w:rsidRPr="003F1005">
        <w:t>using weighing results to calculate aircraft centre of gravity (CG)</w:t>
      </w:r>
    </w:p>
    <w:p w:rsidR="00000000" w:rsidRPr="003F1005" w:rsidP="003F1005">
      <w:pPr>
        <w:pStyle w:val="ListBullet2"/>
      </w:pPr>
      <w:r w:rsidRPr="003F1005">
        <w:t>performing calculations to provide data for the compilation of an aircraft weighing summary and load data sheet</w:t>
      </w:r>
    </w:p>
    <w:p w:rsidR="00000000" w:rsidRPr="003F1005" w:rsidP="003F1005">
      <w:pPr>
        <w:pStyle w:val="ListBullet2"/>
      </w:pPr>
      <w:r w:rsidRPr="003F1005">
        <w:t>compiling aircraft weighing summary with revis</w:t>
      </w:r>
      <w:r w:rsidRPr="003F1005">
        <w:t>ed aircraft empty weight and empty weight CG</w:t>
      </w:r>
    </w:p>
    <w:p w:rsidR="00000000" w:rsidRPr="003F1005" w:rsidP="003F1005">
      <w:pPr>
        <w:pStyle w:val="ListBullet2"/>
      </w:pPr>
      <w:r w:rsidRPr="003F1005">
        <w:t>preparing or revising aircraft load data sheet</w:t>
      </w:r>
    </w:p>
    <w:p w:rsidR="00000000" w:rsidRPr="003F1005" w:rsidP="003F1005">
      <w:pPr>
        <w:pStyle w:val="ListBullet2"/>
      </w:pPr>
      <w:r w:rsidRPr="003F1005">
        <w:t>developing a loading system that meets regulatory and enterprise requirements</w:t>
      </w:r>
    </w:p>
    <w:p w:rsidR="00000000" w:rsidRPr="003F1005" w:rsidP="003F1005">
      <w:pPr>
        <w:pStyle w:val="ListBullet2"/>
      </w:pPr>
      <w:r w:rsidRPr="003F1005">
        <w:t>meeting the requirements of Civil Aviation Order (CAO) 100.28 for the grant of an aircraft weight control authority.</w:t>
      </w:r>
    </w:p>
    <w:p w:rsidR="00000000" w:rsidRPr="003F1005" w:rsidP="003F1005">
      <w:pPr>
        <w:pStyle w:val="BodyText"/>
      </w:pPr>
    </w:p>
    <w:p w:rsidR="00000000" w:rsidRPr="003F1005" w:rsidP="00BE6CD1">
      <w:pPr>
        <w:pStyle w:val="BodyText"/>
      </w:pPr>
      <w:r w:rsidRPr="003F1005">
        <w:t>In the course of the above work, the candidate must:</w:t>
      </w:r>
    </w:p>
    <w:p w:rsidR="00000000" w:rsidRPr="003F1005" w:rsidP="003F1005">
      <w:pPr>
        <w:pStyle w:val="ListBullet"/>
      </w:pPr>
      <w:r w:rsidRPr="003F1005">
        <w:t>supervise configuration of aircraft for weighing while observing work health and saf</w:t>
      </w:r>
      <w:r w:rsidRPr="003F1005">
        <w:t>ety (WHS) procedures and requirements</w:t>
      </w:r>
    </w:p>
    <w:p w:rsidR="00000000" w:rsidRPr="003F1005" w:rsidP="003F1005">
      <w:pPr>
        <w:pStyle w:val="ListBullet"/>
      </w:pPr>
      <w:r w:rsidRPr="003F1005">
        <w:t>ensure that scales or load cells to be used are serviceable and that calibration is valid and current</w:t>
      </w:r>
    </w:p>
    <w:p w:rsidR="00000000" w:rsidRPr="003F1005" w:rsidP="003F1005">
      <w:pPr>
        <w:pStyle w:val="ListBullet"/>
      </w:pPr>
      <w:r w:rsidRPr="003F1005">
        <w:t>supervise set-up of aircraft on scales or load cells in specified weighing attitude</w:t>
      </w:r>
    </w:p>
    <w:p w:rsidR="00000000" w:rsidRPr="003F1005" w:rsidP="003F1005">
      <w:pPr>
        <w:pStyle w:val="ListBullet"/>
      </w:pPr>
      <w:r w:rsidRPr="003F1005">
        <w:t>supervise restoration of aircraf</w:t>
      </w:r>
      <w:r w:rsidRPr="003F1005">
        <w:t>t to operational configuration after weighing is completed, while observing WHS procedures and requirements</w:t>
      </w:r>
    </w:p>
    <w:p w:rsidR="00000000" w:rsidRPr="003F1005" w:rsidP="003F1005">
      <w:pPr>
        <w:pStyle w:val="ListBullet"/>
      </w:pPr>
      <w:r w:rsidRPr="003F1005">
        <w:t>use the weight data and moment arm data in mathematical formula to calculate the empty weight CG</w:t>
      </w:r>
    </w:p>
    <w:p w:rsidR="00000000" w:rsidRPr="003F1005" w:rsidP="003F1005">
      <w:pPr>
        <w:pStyle w:val="ListBullet"/>
      </w:pPr>
      <w:r w:rsidRPr="003F1005">
        <w:t>review weighing summaries and load data sheets wher</w:t>
      </w:r>
      <w:r w:rsidRPr="003F1005">
        <w:t>e weighing is not required to ensure that repair and modification weights and moments have been correctly used to update the aircraft weight and CG data</w:t>
      </w:r>
    </w:p>
    <w:p w:rsidR="00000000" w:rsidRPr="003F1005" w:rsidP="003F1005">
      <w:pPr>
        <w:pStyle w:val="ListBullet"/>
      </w:pPr>
      <w:r w:rsidRPr="003F1005">
        <w:t>use applicable data calculating operating weight of aircraft and operating weight CG</w:t>
      </w:r>
    </w:p>
    <w:p w:rsidR="00000000" w:rsidRPr="003F1005" w:rsidP="003F1005">
      <w:pPr>
        <w:pStyle w:val="ListBullet"/>
      </w:pPr>
      <w:r w:rsidRPr="003F1005">
        <w:t>calculate weight a</w:t>
      </w:r>
      <w:r w:rsidRPr="003F1005">
        <w:t>nd balance extreme conditions</w:t>
      </w:r>
    </w:p>
    <w:p w:rsidR="00000000" w:rsidRPr="003F1005" w:rsidP="003F1005">
      <w:pPr>
        <w:pStyle w:val="ListBullet"/>
      </w:pPr>
      <w:r w:rsidRPr="003F1005">
        <w:t>determine the requirement for fixed ballast</w:t>
      </w:r>
    </w:p>
    <w:p w:rsidR="00000000" w:rsidRPr="003F1005" w:rsidP="003F1005">
      <w:pPr>
        <w:pStyle w:val="ListBullet"/>
      </w:pPr>
      <w:r w:rsidRPr="003F1005">
        <w:t>calculate fleet weight and fleet weight CG</w:t>
      </w:r>
    </w:p>
    <w:p w:rsidR="00000000" w:rsidRPr="003F1005" w:rsidP="003F1005">
      <w:pPr>
        <w:pStyle w:val="ListBullet"/>
      </w:pPr>
      <w:r w:rsidRPr="003F1005">
        <w:t>develop a loading system that meets regulatory and organisational requirements</w:t>
      </w:r>
    </w:p>
    <w:p w:rsidR="00000000" w:rsidRPr="003F1005" w:rsidP="003F1005">
      <w:pPr>
        <w:pStyle w:val="ListBullet"/>
      </w:pPr>
      <w:r w:rsidRPr="003F1005">
        <w:t>determine the requirement for removable ballast</w:t>
      </w:r>
    </w:p>
    <w:p w:rsidR="00000000" w:rsidRPr="003F1005" w:rsidP="003F1005">
      <w:pPr>
        <w:pStyle w:val="ListBullet"/>
      </w:pPr>
      <w:r w:rsidRPr="003F1005">
        <w:t>provide weight and balance data required to update flight manuals to designated authority.</w:t>
      </w:r>
    </w:p>
    <w:p w:rsidR="00000000" w:rsidRPr="003F1005" w:rsidP="003F1005">
      <w:pPr>
        <w:pStyle w:val="AllowPageBreak"/>
      </w:pPr>
    </w:p>
    <w:p w:rsidR="00000000" w:rsidRPr="003F1005" w:rsidP="003F1005">
      <w:pPr>
        <w:pStyle w:val="Heading1"/>
      </w:pPr>
      <w:bookmarkStart w:id="3" w:name="O_961202"/>
      <w:bookmarkEnd w:id="3"/>
      <w:r w:rsidRPr="003F1005">
        <w:t>Knowledge Evidence</w:t>
      </w:r>
    </w:p>
    <w:p w:rsidR="00000000" w:rsidRPr="003F1005" w:rsidP="00BE6CD1">
      <w:pPr>
        <w:pStyle w:val="BodyText"/>
      </w:pPr>
      <w:r w:rsidRPr="003F1005">
        <w:t>There must be evidence the candidate has knowledge of:</w:t>
      </w:r>
    </w:p>
    <w:p w:rsidR="00000000" w:rsidRPr="003F1005" w:rsidP="003F1005">
      <w:pPr>
        <w:pStyle w:val="ListBullet"/>
      </w:pPr>
      <w:r w:rsidRPr="003F1005">
        <w:rPr>
          <w:rStyle w:val="Emphasis"/>
        </w:rPr>
        <w:t>regulatory requirements associated with aircraft weight and balance found</w:t>
      </w:r>
      <w:r w:rsidRPr="003F1005">
        <w:rPr>
          <w:rStyle w:val="Emphasis"/>
        </w:rPr>
        <w:t xml:space="preserve"> in:</w:t>
      </w:r>
    </w:p>
    <w:p w:rsidR="00000000" w:rsidRPr="003F1005" w:rsidP="003F1005">
      <w:pPr>
        <w:pStyle w:val="ListBullet2"/>
      </w:pPr>
      <w:r w:rsidRPr="003F1005">
        <w:t>Civil Aviation Regulation (CAR) 5 – Civil Aviation Orders – subregulation (1)</w:t>
      </w:r>
    </w:p>
    <w:p w:rsidR="00000000" w:rsidRPr="003F1005" w:rsidP="003F1005">
      <w:pPr>
        <w:pStyle w:val="ListBullet2"/>
      </w:pPr>
      <w:r w:rsidRPr="003F1005">
        <w:t>CAR 235 – Take-off and landing of aircraft – subregulations (1) and (7)</w:t>
      </w:r>
    </w:p>
    <w:p w:rsidR="00000000" w:rsidRPr="003F1005" w:rsidP="003F1005">
      <w:pPr>
        <w:pStyle w:val="ListBullet2"/>
      </w:pPr>
      <w:r w:rsidRPr="003F1005">
        <w:t>CAR 33B – Airworthiness authorities</w:t>
      </w:r>
    </w:p>
    <w:p w:rsidR="00000000" w:rsidRPr="003F1005" w:rsidP="003F1005">
      <w:pPr>
        <w:pStyle w:val="ListBullet2"/>
      </w:pPr>
      <w:r w:rsidRPr="003F1005">
        <w:t>CAO 100.7 Aircraft weighing requirements</w:t>
      </w:r>
    </w:p>
    <w:p w:rsidR="00000000" w:rsidRPr="003F1005" w:rsidP="003F1005">
      <w:pPr>
        <w:pStyle w:val="ListBullet2"/>
      </w:pPr>
      <w:r w:rsidRPr="003F1005">
        <w:t>CAO 100.28 Aircraft wei</w:t>
      </w:r>
      <w:r w:rsidRPr="003F1005">
        <w:t>ght control authority</w:t>
      </w:r>
    </w:p>
    <w:p w:rsidR="00000000" w:rsidRPr="003F1005" w:rsidP="003F1005">
      <w:pPr>
        <w:pStyle w:val="ListBullet2"/>
      </w:pPr>
      <w:r w:rsidRPr="003F1005">
        <w:t>CAO 20.16.1 Air service operations – loading – general</w:t>
      </w:r>
    </w:p>
    <w:p w:rsidR="00000000" w:rsidRPr="003F1005" w:rsidP="003F1005">
      <w:pPr>
        <w:pStyle w:val="ListBullet"/>
      </w:pPr>
      <w:r w:rsidRPr="003F1005">
        <w:rPr>
          <w:rStyle w:val="Emphasis"/>
        </w:rPr>
        <w:t>data and instructions for aircraft weighing and performance of weight and balance calculations found in:</w:t>
      </w:r>
    </w:p>
    <w:p w:rsidR="00000000" w:rsidRPr="003F1005" w:rsidP="003F1005">
      <w:pPr>
        <w:pStyle w:val="ListBullet2"/>
      </w:pPr>
      <w:r w:rsidRPr="003F1005">
        <w:t>CAO 100.7 Aircraft weighing requirements</w:t>
      </w:r>
    </w:p>
    <w:p w:rsidR="00000000" w:rsidRPr="003F1005" w:rsidP="003F1005">
      <w:pPr>
        <w:pStyle w:val="ListBullet2"/>
      </w:pPr>
      <w:r w:rsidRPr="003F1005">
        <w:t>FAA-H-8083-1B (or later revisions) Aircraft Weight and Balance Handbook</w:t>
      </w:r>
    </w:p>
    <w:p w:rsidR="00000000" w:rsidRPr="003F1005" w:rsidP="003F1005">
      <w:pPr>
        <w:pStyle w:val="ListBullet2"/>
      </w:pPr>
      <w:r w:rsidRPr="003F1005">
        <w:t>CASA Weight Control of Aircraft booklet</w:t>
      </w:r>
    </w:p>
    <w:p w:rsidR="00000000" w:rsidRPr="003F1005" w:rsidP="003F1005">
      <w:pPr>
        <w:pStyle w:val="ListBullet2"/>
      </w:pPr>
      <w:r w:rsidRPr="003F1005">
        <w:t>FAA-H-8083-30 Aviation Maintenance Technician Handbook – General, Chapter 4 – Aircraft Weight and Balance</w:t>
      </w:r>
    </w:p>
    <w:p w:rsidR="00000000" w:rsidRPr="003F1005" w:rsidP="003F1005">
      <w:pPr>
        <w:pStyle w:val="ListBullet2"/>
      </w:pPr>
      <w:r w:rsidRPr="003F1005">
        <w:t>aircraft maintenance manuals</w:t>
      </w:r>
    </w:p>
    <w:p w:rsidR="00000000" w:rsidRPr="003F1005" w:rsidP="003F1005">
      <w:pPr>
        <w:pStyle w:val="ListBullet2"/>
      </w:pPr>
      <w:r w:rsidRPr="003F1005">
        <w:t>manuals p</w:t>
      </w:r>
      <w:r w:rsidRPr="003F1005">
        <w:t>rovided by the manufacturers of weighing equipment</w:t>
      </w:r>
    </w:p>
    <w:p w:rsidR="00000000" w:rsidRPr="003F1005" w:rsidP="003F1005">
      <w:pPr>
        <w:pStyle w:val="ListBullet2"/>
      </w:pPr>
      <w:r w:rsidRPr="003F1005">
        <w:t>enterprise aircraft weighing procedures</w:t>
      </w:r>
    </w:p>
    <w:p w:rsidR="00000000" w:rsidRPr="003F1005" w:rsidP="003F1005">
      <w:pPr>
        <w:pStyle w:val="ListBullet"/>
      </w:pPr>
      <w:r w:rsidRPr="003F1005">
        <w:rPr>
          <w:rStyle w:val="Emphasis"/>
        </w:rPr>
        <w:t>flight manual data related to aircraft weight and balance, including:</w:t>
      </w:r>
    </w:p>
    <w:p w:rsidR="00000000" w:rsidRPr="003F1005" w:rsidP="003F1005">
      <w:pPr>
        <w:pStyle w:val="ListBullet2"/>
      </w:pPr>
      <w:r w:rsidRPr="003F1005">
        <w:t>stabiliser trim settings</w:t>
      </w:r>
    </w:p>
    <w:p w:rsidR="00000000" w:rsidRPr="003F1005" w:rsidP="003F1005">
      <w:pPr>
        <w:pStyle w:val="ListBullet2"/>
      </w:pPr>
      <w:r w:rsidRPr="003F1005">
        <w:t>fuel dump timing</w:t>
      </w:r>
    </w:p>
    <w:p w:rsidR="00000000" w:rsidRPr="003F1005" w:rsidP="003F1005">
      <w:pPr>
        <w:pStyle w:val="ListBullet2"/>
      </w:pPr>
      <w:r w:rsidRPr="003F1005">
        <w:t>maximum payload</w:t>
      </w:r>
    </w:p>
    <w:p w:rsidR="00000000" w:rsidRPr="003F1005" w:rsidP="003F1005">
      <w:pPr>
        <w:pStyle w:val="ListBullet"/>
      </w:pPr>
      <w:r w:rsidRPr="003F1005">
        <w:t>regulatory and organisational requ</w:t>
      </w:r>
      <w:r w:rsidRPr="003F1005">
        <w:t>irements and procedures for:</w:t>
      </w:r>
    </w:p>
    <w:p w:rsidR="00000000" w:rsidRPr="003F1005" w:rsidP="003F1005">
      <w:pPr>
        <w:pStyle w:val="ListBullet2"/>
      </w:pPr>
      <w:r w:rsidRPr="003F1005">
        <w:t>weighing aircraft</w:t>
      </w:r>
    </w:p>
    <w:p w:rsidR="00000000" w:rsidRPr="003F1005" w:rsidP="003F1005">
      <w:pPr>
        <w:pStyle w:val="ListBullet2"/>
      </w:pPr>
      <w:r w:rsidRPr="003F1005">
        <w:t>determining weight and balance extreme conditions</w:t>
      </w:r>
    </w:p>
    <w:p w:rsidR="00000000" w:rsidRPr="003F1005" w:rsidP="003F1005">
      <w:pPr>
        <w:pStyle w:val="ListBullet2"/>
      </w:pPr>
      <w:r w:rsidRPr="003F1005">
        <w:t>using plumb-bobs and levels, including serviceability checks</w:t>
      </w:r>
    </w:p>
    <w:p w:rsidR="00000000" w:rsidRPr="003F1005" w:rsidP="003F1005">
      <w:pPr>
        <w:pStyle w:val="ListBullet2"/>
      </w:pPr>
      <w:r w:rsidRPr="003F1005">
        <w:t>compiling aircraft weighing summaries and load data sheets</w:t>
      </w:r>
    </w:p>
    <w:p w:rsidR="00000000" w:rsidRPr="003F1005" w:rsidP="003F1005">
      <w:pPr>
        <w:pStyle w:val="ListBullet2"/>
      </w:pPr>
      <w:r w:rsidRPr="003F1005">
        <w:t>initiating remedia</w:t>
      </w:r>
      <w:r w:rsidRPr="003F1005">
        <w:t>l action if CG is outside certificated limits for aircraft type</w:t>
      </w:r>
    </w:p>
    <w:p w:rsidR="00000000" w:rsidRPr="003F1005" w:rsidP="003F1005">
      <w:pPr>
        <w:pStyle w:val="ListBullet2"/>
      </w:pPr>
      <w:r w:rsidRPr="003F1005">
        <w:t>updating aircraft weighing summary with revised aircraft empty weight and empty weight CG data</w:t>
      </w:r>
    </w:p>
    <w:p w:rsidR="00000000" w:rsidRPr="003F1005" w:rsidP="003F1005">
      <w:pPr>
        <w:pStyle w:val="ListBullet2"/>
      </w:pPr>
      <w:r w:rsidRPr="003F1005">
        <w:t>presenting weight data</w:t>
      </w:r>
    </w:p>
    <w:p w:rsidR="00000000" w:rsidRPr="003F1005" w:rsidP="003F1005">
      <w:pPr>
        <w:pStyle w:val="ListBullet"/>
      </w:pPr>
      <w:r w:rsidRPr="003F1005">
        <w:t>key features and requirements of documentation required to perform the wo</w:t>
      </w:r>
      <w:r w:rsidRPr="003F1005">
        <w:t>rk described in the performance evidence, including:</w:t>
      </w:r>
    </w:p>
    <w:p w:rsidR="00000000" w:rsidRPr="003F1005" w:rsidP="003F1005">
      <w:pPr>
        <w:pStyle w:val="ListBullet2"/>
      </w:pPr>
      <w:r w:rsidRPr="003F1005">
        <w:t>civil aviation orders</w:t>
      </w:r>
    </w:p>
    <w:p w:rsidR="00000000" w:rsidRPr="003F1005" w:rsidP="003F1005">
      <w:pPr>
        <w:pStyle w:val="ListBullet2"/>
      </w:pPr>
      <w:r w:rsidRPr="003F1005">
        <w:t>aircraft weighing summary</w:t>
      </w:r>
    </w:p>
    <w:p w:rsidR="00000000" w:rsidRPr="003F1005" w:rsidP="003F1005">
      <w:pPr>
        <w:pStyle w:val="ListBullet2"/>
      </w:pPr>
      <w:r w:rsidRPr="003F1005">
        <w:t>flight manuals</w:t>
      </w:r>
    </w:p>
    <w:p w:rsidR="00000000" w:rsidRPr="003F1005" w:rsidP="003F1005">
      <w:pPr>
        <w:pStyle w:val="ListBullet2"/>
      </w:pPr>
      <w:r w:rsidRPr="003F1005">
        <w:t>load data sheets</w:t>
      </w:r>
    </w:p>
    <w:p w:rsidR="00000000" w:rsidRPr="003F1005" w:rsidP="003F1005">
      <w:pPr>
        <w:pStyle w:val="ListBullet2"/>
      </w:pPr>
      <w:r w:rsidRPr="003F1005">
        <w:t>loading systems</w:t>
      </w:r>
    </w:p>
    <w:p w:rsidR="00000000" w:rsidRPr="003F1005" w:rsidP="003F1005">
      <w:pPr>
        <w:pStyle w:val="ListBullet2"/>
      </w:pPr>
      <w:r w:rsidRPr="003F1005">
        <w:t>certificates of airworthiness</w:t>
      </w:r>
    </w:p>
    <w:p w:rsidR="00000000" w:rsidRPr="003F1005" w:rsidP="003F1005">
      <w:pPr>
        <w:pStyle w:val="ListBullet2"/>
      </w:pPr>
      <w:r w:rsidRPr="003F1005">
        <w:t>aircraft manufacturer’s data relative to weight control and preparation of a</w:t>
      </w:r>
      <w:r w:rsidRPr="003F1005">
        <w:t>ircraft for weighing</w:t>
      </w:r>
    </w:p>
    <w:p w:rsidR="00000000" w:rsidRPr="003F1005" w:rsidP="003F1005">
      <w:pPr>
        <w:pStyle w:val="ListBullet2"/>
      </w:pPr>
      <w:r w:rsidRPr="003F1005">
        <w:t>record of alterations</w:t>
      </w:r>
    </w:p>
    <w:p w:rsidR="00000000" w:rsidRPr="003F1005" w:rsidP="003F1005">
      <w:pPr>
        <w:pStyle w:val="ListBullet"/>
      </w:pPr>
      <w:r w:rsidRPr="003F1005">
        <w:t>weight control officer:</w:t>
      </w:r>
    </w:p>
    <w:p w:rsidR="00000000" w:rsidRPr="003F1005" w:rsidP="003F1005">
      <w:pPr>
        <w:pStyle w:val="ListBullet2"/>
      </w:pPr>
      <w:r w:rsidRPr="003F1005">
        <w:t>responsibilities and privileges</w:t>
      </w:r>
    </w:p>
    <w:p w:rsidR="00000000" w:rsidRPr="003F1005" w:rsidP="003F1005">
      <w:pPr>
        <w:pStyle w:val="ListBullet2"/>
      </w:pPr>
      <w:r w:rsidRPr="003F1005">
        <w:t>appointment by Civil Aviation Safety Authority (CASA)</w:t>
      </w:r>
    </w:p>
    <w:p w:rsidR="00000000" w:rsidRPr="003F1005" w:rsidP="003F1005">
      <w:pPr>
        <w:pStyle w:val="ListBullet2"/>
      </w:pPr>
      <w:r w:rsidRPr="003F1005">
        <w:t>preparation and approval of loading data</w:t>
      </w:r>
    </w:p>
    <w:p w:rsidR="00000000" w:rsidRPr="003F1005" w:rsidP="003F1005">
      <w:pPr>
        <w:pStyle w:val="ListBullet2"/>
      </w:pPr>
      <w:r w:rsidRPr="003F1005">
        <w:t>procedure for preparing data for amendment of flight manual loading information</w:t>
      </w:r>
    </w:p>
    <w:p w:rsidR="00000000" w:rsidRPr="003F1005" w:rsidP="003F1005">
      <w:pPr>
        <w:pStyle w:val="ListBullet"/>
      </w:pPr>
      <w:r w:rsidRPr="003F1005">
        <w:t>terminology required to perform tasks described in the performance evidence above:</w:t>
      </w:r>
    </w:p>
    <w:p w:rsidR="00000000" w:rsidRPr="003F1005" w:rsidP="003F1005">
      <w:pPr>
        <w:pStyle w:val="ListBullet2"/>
      </w:pPr>
      <w:r w:rsidRPr="003F1005">
        <w:t>datum</w:t>
      </w:r>
    </w:p>
    <w:p w:rsidR="00000000" w:rsidRPr="003F1005" w:rsidP="003F1005">
      <w:pPr>
        <w:pStyle w:val="ListBullet2"/>
      </w:pPr>
      <w:r w:rsidRPr="003F1005">
        <w:t>empty weight</w:t>
      </w:r>
    </w:p>
    <w:p w:rsidR="00000000" w:rsidRPr="003F1005" w:rsidP="003F1005">
      <w:pPr>
        <w:pStyle w:val="ListBullet2"/>
      </w:pPr>
      <w:r w:rsidRPr="003F1005">
        <w:t>maximum takeoff weight</w:t>
      </w:r>
    </w:p>
    <w:p w:rsidR="00000000" w:rsidRPr="003F1005" w:rsidP="003F1005">
      <w:pPr>
        <w:pStyle w:val="ListBullet2"/>
      </w:pPr>
      <w:r w:rsidRPr="003F1005">
        <w:t>ramp weight</w:t>
      </w:r>
    </w:p>
    <w:p w:rsidR="00000000" w:rsidRPr="003F1005" w:rsidP="003F1005">
      <w:pPr>
        <w:pStyle w:val="ListBullet2"/>
      </w:pPr>
      <w:r w:rsidRPr="003F1005">
        <w:t>maximum landing weight</w:t>
      </w:r>
    </w:p>
    <w:p w:rsidR="00000000" w:rsidRPr="003F1005" w:rsidP="003F1005">
      <w:pPr>
        <w:pStyle w:val="ListBullet2"/>
      </w:pPr>
      <w:r w:rsidRPr="003F1005">
        <w:t>zero fuel weig</w:t>
      </w:r>
      <w:r w:rsidRPr="003F1005">
        <w:t>ht</w:t>
      </w:r>
    </w:p>
    <w:p w:rsidR="00000000" w:rsidRPr="003F1005" w:rsidP="003F1005">
      <w:pPr>
        <w:pStyle w:val="ListBullet2"/>
      </w:pPr>
      <w:r w:rsidRPr="003F1005">
        <w:t>specific gravity</w:t>
      </w:r>
    </w:p>
    <w:p w:rsidR="00000000" w:rsidRPr="003F1005" w:rsidP="003F1005">
      <w:pPr>
        <w:pStyle w:val="ListBullet2"/>
      </w:pPr>
      <w:r w:rsidRPr="003F1005">
        <w:t>loading system</w:t>
      </w:r>
    </w:p>
    <w:p w:rsidR="00000000" w:rsidRPr="003F1005" w:rsidP="003F1005">
      <w:pPr>
        <w:pStyle w:val="ListBullet2"/>
      </w:pPr>
      <w:r w:rsidRPr="003F1005">
        <w:t>fixed equipment</w:t>
      </w:r>
    </w:p>
    <w:p w:rsidR="00000000" w:rsidRPr="003F1005" w:rsidP="003F1005">
      <w:pPr>
        <w:pStyle w:val="ListBullet2"/>
      </w:pPr>
      <w:r w:rsidRPr="003F1005">
        <w:t>removable equipment</w:t>
      </w:r>
    </w:p>
    <w:p w:rsidR="00000000" w:rsidRPr="003F1005" w:rsidP="003F1005">
      <w:pPr>
        <w:pStyle w:val="ListBullet2"/>
      </w:pPr>
      <w:r w:rsidRPr="003F1005">
        <w:t>centre of gravity</w:t>
      </w:r>
    </w:p>
    <w:p w:rsidR="00000000" w:rsidRPr="003F1005" w:rsidP="003F1005">
      <w:pPr>
        <w:pStyle w:val="ListBullet2"/>
      </w:pPr>
      <w:r w:rsidRPr="003F1005">
        <w:t>centre of gravity limits</w:t>
      </w:r>
    </w:p>
    <w:p w:rsidR="00000000" w:rsidRPr="003F1005" w:rsidP="003F1005">
      <w:pPr>
        <w:pStyle w:val="ListBullet2"/>
      </w:pPr>
      <w:r w:rsidRPr="003F1005">
        <w:t>mean aerodynamic chord</w:t>
      </w:r>
    </w:p>
    <w:p w:rsidR="00000000" w:rsidRPr="003F1005" w:rsidP="003F1005">
      <w:pPr>
        <w:pStyle w:val="ListBullet2"/>
      </w:pPr>
      <w:r w:rsidRPr="003F1005">
        <w:t xml:space="preserve">unusable fuel </w:t>
      </w:r>
    </w:p>
    <w:p w:rsidR="00000000" w:rsidRPr="003F1005" w:rsidP="003F1005">
      <w:pPr>
        <w:pStyle w:val="ListBullet"/>
      </w:pPr>
      <w:r w:rsidRPr="003F1005">
        <w:t>principles and purpose of weight control and periodic re-weighing of aircraft</w:t>
      </w:r>
    </w:p>
    <w:p w:rsidR="00000000" w:rsidRPr="003F1005" w:rsidP="003F1005">
      <w:pPr>
        <w:pStyle w:val="ListBullet"/>
      </w:pPr>
      <w:r w:rsidRPr="003F1005">
        <w:t>principle of moments:</w:t>
      </w:r>
    </w:p>
    <w:p w:rsidR="00000000" w:rsidRPr="003F1005" w:rsidP="003F1005">
      <w:pPr>
        <w:pStyle w:val="ListBullet2"/>
      </w:pPr>
      <w:r w:rsidRPr="003F1005">
        <w:t>arm</w:t>
      </w:r>
    </w:p>
    <w:p w:rsidR="00000000" w:rsidRPr="003F1005" w:rsidP="003F1005">
      <w:pPr>
        <w:pStyle w:val="ListBullet2"/>
      </w:pPr>
      <w:r w:rsidRPr="003F1005">
        <w:t>moment</w:t>
      </w:r>
    </w:p>
    <w:p w:rsidR="00000000" w:rsidRPr="003F1005" w:rsidP="003F1005">
      <w:pPr>
        <w:pStyle w:val="ListBullet2"/>
      </w:pPr>
      <w:r w:rsidRPr="003F1005">
        <w:t>moment index</w:t>
      </w:r>
    </w:p>
    <w:p w:rsidR="00000000" w:rsidRPr="003F1005" w:rsidP="003F1005">
      <w:pPr>
        <w:pStyle w:val="ListBullet2"/>
      </w:pPr>
      <w:r w:rsidRPr="003F1005">
        <w:t>constant</w:t>
      </w:r>
    </w:p>
    <w:p w:rsidR="00000000" w:rsidRPr="003F1005" w:rsidP="003F1005">
      <w:pPr>
        <w:pStyle w:val="ListBullet"/>
      </w:pPr>
      <w:r w:rsidRPr="003F1005">
        <w:t>conversion factors:</w:t>
      </w:r>
    </w:p>
    <w:p w:rsidR="00000000" w:rsidRPr="003F1005" w:rsidP="003F1005">
      <w:pPr>
        <w:pStyle w:val="ListBullet2"/>
      </w:pPr>
      <w:r w:rsidRPr="003F1005">
        <w:t>imperial to SI units for length and mass</w:t>
      </w:r>
    </w:p>
    <w:p w:rsidR="00000000" w:rsidRPr="003F1005" w:rsidP="003F1005">
      <w:pPr>
        <w:pStyle w:val="ListBullet2"/>
      </w:pPr>
      <w:r w:rsidRPr="003F1005">
        <w:t>imperial and USA to SI units for liquid volume</w:t>
      </w:r>
    </w:p>
    <w:p w:rsidR="00000000" w:rsidRPr="003F1005" w:rsidP="003F1005">
      <w:pPr>
        <w:pStyle w:val="ListBullet"/>
      </w:pPr>
      <w:r w:rsidRPr="003F1005">
        <w:t>mechanical and electronic scales and electronic load cells:</w:t>
      </w:r>
    </w:p>
    <w:p w:rsidR="00000000" w:rsidRPr="003F1005" w:rsidP="003F1005">
      <w:pPr>
        <w:pStyle w:val="ListBullet2"/>
      </w:pPr>
      <w:r w:rsidRPr="003F1005">
        <w:t>accuracy</w:t>
      </w:r>
    </w:p>
    <w:p w:rsidR="00000000" w:rsidRPr="003F1005" w:rsidP="003F1005">
      <w:pPr>
        <w:pStyle w:val="ListBullet2"/>
      </w:pPr>
      <w:r w:rsidRPr="003F1005">
        <w:t>repeatability and calibration requirements</w:t>
      </w:r>
    </w:p>
    <w:p w:rsidR="00000000" w:rsidRPr="003F1005" w:rsidP="003F1005">
      <w:pPr>
        <w:pStyle w:val="ListBullet2"/>
      </w:pPr>
      <w:r w:rsidRPr="003F1005">
        <w:t>precautions during transport and operation</w:t>
      </w:r>
    </w:p>
    <w:p w:rsidR="00000000" w:rsidRPr="003F1005" w:rsidP="003F1005">
      <w:pPr>
        <w:pStyle w:val="ListBullet"/>
      </w:pPr>
      <w:r w:rsidRPr="003F1005">
        <w:t>preparation of aircraft for weighing:</w:t>
      </w:r>
    </w:p>
    <w:p w:rsidR="00000000" w:rsidRPr="003F1005" w:rsidP="003F1005">
      <w:pPr>
        <w:pStyle w:val="ListBullet2"/>
      </w:pPr>
      <w:r w:rsidRPr="003F1005">
        <w:t>WHS procedures and requirements</w:t>
      </w:r>
    </w:p>
    <w:p w:rsidR="00000000" w:rsidRPr="003F1005" w:rsidP="003F1005">
      <w:pPr>
        <w:pStyle w:val="ListBullet2"/>
      </w:pPr>
      <w:r w:rsidRPr="003F1005">
        <w:t>jacking and slinging</w:t>
      </w:r>
    </w:p>
    <w:p w:rsidR="00000000" w:rsidRPr="003F1005" w:rsidP="003F1005">
      <w:pPr>
        <w:pStyle w:val="ListBullet2"/>
      </w:pPr>
      <w:r w:rsidRPr="003F1005">
        <w:t>fuel tank draining</w:t>
      </w:r>
    </w:p>
    <w:p w:rsidR="00000000" w:rsidRPr="003F1005" w:rsidP="003F1005">
      <w:pPr>
        <w:pStyle w:val="ListBullet2"/>
      </w:pPr>
      <w:r w:rsidRPr="003F1005">
        <w:t>equipment lists</w:t>
      </w:r>
    </w:p>
    <w:p w:rsidR="00000000" w:rsidRPr="003F1005" w:rsidP="003F1005">
      <w:pPr>
        <w:pStyle w:val="ListBullet"/>
      </w:pPr>
      <w:r w:rsidRPr="003F1005">
        <w:t>consecutive and independent weighing requirements, including permissible discrepanc</w:t>
      </w:r>
      <w:r w:rsidRPr="003F1005">
        <w:t>ies between weighings, and factors that affect accuracy of weighing</w:t>
      </w:r>
    </w:p>
    <w:p w:rsidR="00000000" w:rsidRPr="003F1005" w:rsidP="003F1005">
      <w:pPr>
        <w:pStyle w:val="ListBullet"/>
      </w:pPr>
      <w:r w:rsidRPr="003F1005">
        <w:t>basic principles of calculations involving plus and minus quantities</w:t>
      </w:r>
    </w:p>
    <w:p w:rsidR="00000000" w:rsidRPr="003F1005" w:rsidP="003F1005">
      <w:pPr>
        <w:pStyle w:val="ListBullet"/>
      </w:pPr>
      <w:r w:rsidRPr="003F1005">
        <w:t>empty weight:</w:t>
      </w:r>
    </w:p>
    <w:p w:rsidR="00000000" w:rsidRPr="003F1005" w:rsidP="003F1005">
      <w:pPr>
        <w:pStyle w:val="ListBullet2"/>
      </w:pPr>
      <w:r w:rsidRPr="003F1005">
        <w:t>method of determination</w:t>
      </w:r>
    </w:p>
    <w:p w:rsidR="00000000" w:rsidRPr="003F1005" w:rsidP="003F1005">
      <w:pPr>
        <w:pStyle w:val="ListBullet2"/>
      </w:pPr>
      <w:r w:rsidRPr="003F1005">
        <w:t>typical deductions and additions</w:t>
      </w:r>
    </w:p>
    <w:p w:rsidR="00000000" w:rsidRPr="003F1005" w:rsidP="003F1005">
      <w:pPr>
        <w:pStyle w:val="ListBullet2"/>
      </w:pPr>
      <w:r w:rsidRPr="003F1005">
        <w:t>standard weights for fuel, engine oil, passenge</w:t>
      </w:r>
      <w:r w:rsidRPr="003F1005">
        <w:t>rs and crew</w:t>
      </w:r>
    </w:p>
    <w:p w:rsidR="00000000" w:rsidRPr="003F1005" w:rsidP="003F1005">
      <w:pPr>
        <w:pStyle w:val="ListBullet"/>
      </w:pPr>
      <w:r w:rsidRPr="003F1005">
        <w:t>moment index – calculations for weights fore and aft of the datum</w:t>
      </w:r>
    </w:p>
    <w:p w:rsidR="00000000" w:rsidRPr="003F1005" w:rsidP="003F1005">
      <w:pPr>
        <w:pStyle w:val="ListBullet"/>
      </w:pPr>
      <w:r w:rsidRPr="003F1005">
        <w:t>empty weight CG:</w:t>
      </w:r>
    </w:p>
    <w:p w:rsidR="00000000" w:rsidRPr="003F1005" w:rsidP="003F1005">
      <w:pPr>
        <w:pStyle w:val="ListBullet2"/>
      </w:pPr>
      <w:r w:rsidRPr="003F1005">
        <w:t>method of determination</w:t>
      </w:r>
    </w:p>
    <w:p w:rsidR="00000000" w:rsidRPr="003F1005" w:rsidP="003F1005">
      <w:pPr>
        <w:pStyle w:val="ListBullet2"/>
      </w:pPr>
      <w:r w:rsidRPr="003F1005">
        <w:t>conversion of CG position expressed in distance from datum to a percentage of MAC and vice versa</w:t>
      </w:r>
    </w:p>
    <w:p w:rsidR="00000000" w:rsidRPr="003F1005" w:rsidP="003F1005">
      <w:pPr>
        <w:pStyle w:val="ListBullet2"/>
      </w:pPr>
      <w:r w:rsidRPr="003F1005">
        <w:t>moment index</w:t>
      </w:r>
    </w:p>
    <w:p w:rsidR="00000000" w:rsidRPr="003F1005" w:rsidP="003F1005">
      <w:pPr>
        <w:pStyle w:val="ListBullet2"/>
      </w:pPr>
      <w:r w:rsidRPr="003F1005">
        <w:t>constant</w:t>
      </w:r>
    </w:p>
    <w:p w:rsidR="00000000" w:rsidRPr="003F1005" w:rsidP="003F1005">
      <w:pPr>
        <w:pStyle w:val="ListBullet"/>
      </w:pPr>
      <w:r w:rsidRPr="003F1005">
        <w:t>loading system:</w:t>
      </w:r>
    </w:p>
    <w:p w:rsidR="00000000" w:rsidRPr="003F1005" w:rsidP="003F1005">
      <w:pPr>
        <w:pStyle w:val="ListBullet2"/>
      </w:pPr>
      <w:r w:rsidRPr="003F1005">
        <w:t>cockpit and compartment placards</w:t>
      </w:r>
    </w:p>
    <w:p w:rsidR="00000000" w:rsidRPr="003F1005" w:rsidP="003F1005">
      <w:pPr>
        <w:pStyle w:val="ListBullet2"/>
      </w:pPr>
      <w:r w:rsidRPr="003F1005">
        <w:t>loading graphs and tables for disposable load</w:t>
      </w:r>
    </w:p>
    <w:p w:rsidR="00000000" w:rsidRPr="003F1005" w:rsidP="003F1005">
      <w:pPr>
        <w:pStyle w:val="ListBullet2"/>
      </w:pPr>
      <w:r w:rsidRPr="003F1005">
        <w:t xml:space="preserve">allowable weight – moment or weight-centre of gravity graphs and tables </w:t>
      </w:r>
    </w:p>
    <w:p w:rsidR="00000000" w:rsidRPr="003F1005" w:rsidP="003F1005">
      <w:pPr>
        <w:pStyle w:val="ListBullet2"/>
      </w:pPr>
      <w:r w:rsidRPr="003F1005">
        <w:t>floor plans</w:t>
      </w:r>
    </w:p>
    <w:p w:rsidR="00000000" w:rsidRPr="003F1005" w:rsidP="003F1005">
      <w:pPr>
        <w:pStyle w:val="ListBullet2"/>
      </w:pPr>
      <w:r w:rsidRPr="003F1005">
        <w:t>use of computers in loading systems</w:t>
      </w:r>
    </w:p>
    <w:p w:rsidR="00000000" w:rsidRPr="003F1005" w:rsidP="003F1005">
      <w:pPr>
        <w:pStyle w:val="ListBullet"/>
      </w:pPr>
      <w:r w:rsidRPr="003F1005">
        <w:t>uses of fixed and removable ballast</w:t>
      </w:r>
    </w:p>
    <w:p w:rsidR="00000000" w:rsidRPr="003F1005" w:rsidP="003F1005">
      <w:pPr>
        <w:pStyle w:val="ListBullet"/>
      </w:pPr>
      <w:r w:rsidRPr="003F1005">
        <w:t>purpose of record</w:t>
      </w:r>
      <w:r w:rsidRPr="003F1005">
        <w:t xml:space="preserve"> of alterations form and procedures for completing it</w:t>
      </w:r>
    </w:p>
    <w:p w:rsidR="00000000" w:rsidRPr="003F1005" w:rsidP="003F1005">
      <w:pPr>
        <w:pStyle w:val="ListBullet"/>
      </w:pPr>
      <w:r w:rsidRPr="003F1005">
        <w:t>aircraft reweighing requirements.</w:t>
      </w:r>
    </w:p>
    <w:p w:rsidR="00000000" w:rsidRPr="003F1005" w:rsidP="003F1005">
      <w:pPr>
        <w:pStyle w:val="AllowPageBreak"/>
      </w:pPr>
    </w:p>
    <w:p w:rsidR="00000000" w:rsidRPr="003F1005" w:rsidP="003F1005">
      <w:pPr>
        <w:pStyle w:val="Heading1"/>
      </w:pPr>
      <w:bookmarkStart w:id="4" w:name="O_961203"/>
      <w:bookmarkEnd w:id="4"/>
      <w:r w:rsidRPr="003F1005">
        <w:t>Assessment Conditions</w:t>
      </w:r>
    </w:p>
    <w:p w:rsidR="00000000" w:rsidRPr="003F1005" w:rsidP="00BE6CD1">
      <w:pPr>
        <w:pStyle w:val="BodyText"/>
      </w:pPr>
      <w:r w:rsidRPr="003F1005">
        <w:t>The following conditions of assessment represent the requirements of the regulators (Australian Defence Force [ADF] and CASA) and maintenance stakeholders, and must be rigorously observed.</w:t>
      </w:r>
    </w:p>
    <w:p w:rsidR="00000000" w:rsidRPr="003F1005" w:rsidP="00BE6CD1">
      <w:pPr>
        <w:pStyle w:val="BodyText"/>
      </w:pPr>
      <w:r w:rsidRPr="003F1005">
        <w:t>This unit may be assessed on the job, off the job, or a combination</w:t>
      </w:r>
      <w:r w:rsidRPr="003F1005">
        <w:t xml:space="preserve"> of both. Where assessment occurs off the job, the simulated working environment must reflect realistic workplace situations and conditions encountered when performing aircraft weight control activities.</w:t>
      </w:r>
    </w:p>
    <w:p w:rsidR="00000000" w:rsidRPr="003F1005" w:rsidP="00BE6CD1">
      <w:pPr>
        <w:pStyle w:val="BodyText"/>
      </w:pPr>
      <w:r w:rsidRPr="003F1005">
        <w:t>Where applicable, reasonable adjustment must be made</w:t>
      </w:r>
      <w:r w:rsidRPr="003F1005">
        <w:t xml:space="preserve"> to work environments and training situations to accommodate ethnicity, age, gender, demographics and disability.</w:t>
      </w:r>
    </w:p>
    <w:p w:rsidR="00000000" w:rsidRPr="003F1005" w:rsidP="00BE6CD1">
      <w:pPr>
        <w:pStyle w:val="BodyText"/>
      </w:pPr>
      <w:r w:rsidRPr="003F1005">
        <w:t>Candidate capability of providing the required performance and knowledge evidence must be established via the records in the Maintenance Manag</w:t>
      </w:r>
      <w:r w:rsidRPr="003F1005">
        <w:t>ement Competency Log. Where the individual does not have a Competency Log, evidence of capability can be gathered through direct observation, supervisor’s reports, project work, samples and questioning.</w:t>
      </w:r>
    </w:p>
    <w:p w:rsidR="00000000" w:rsidRPr="003F1005" w:rsidP="00BE6CD1">
      <w:pPr>
        <w:pStyle w:val="BodyText"/>
      </w:pPr>
      <w:r w:rsidRPr="003F1005">
        <w:t>Assessors of this unit must satisfy the assessor requ</w:t>
      </w:r>
      <w:r w:rsidRPr="003F1005">
        <w:t>irements in applicable vocational education and training legislation, frameworks and/or standards.</w:t>
      </w:r>
    </w:p>
    <w:p w:rsidR="00000000" w:rsidRPr="003F1005" w:rsidP="00BE6CD1">
      <w:pPr>
        <w:pStyle w:val="BodyText"/>
      </w:pPr>
      <w:r w:rsidRPr="003F1005">
        <w:t>Where the unit is to be used for CASA licensing purposes the assessor must also meet the criteria specified in the Civil Aviation Safety Regulation (CASR) Pa</w:t>
      </w:r>
      <w:r w:rsidRPr="003F1005">
        <w:t>rt 147 Manual of Standards.</w:t>
      </w:r>
    </w:p>
    <w:p w:rsidR="00000000" w:rsidRPr="003F1005" w:rsidP="003F1005">
      <w:pPr>
        <w:pStyle w:val="Heading1"/>
      </w:pPr>
      <w:bookmarkStart w:id="5" w:name="O_961206"/>
      <w:bookmarkEnd w:id="5"/>
      <w:r w:rsidRPr="003F1005">
        <w:t>Links</w:t>
      </w:r>
    </w:p>
    <w:p w:rsidR="00000000" w:rsidRPr="003F1005" w:rsidP="00BE6CD1">
      <w:pPr>
        <w:pStyle w:val="BodyText"/>
      </w:pPr>
      <w:r w:rsidRPr="003F100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564840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3F1005" w:rsidP="003F1005"/>
    <w:sectPr w:rsidSect="003F10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05" w:rsidRPr="00BE6CD1" w:rsidP="00BE6C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D1" w:rsidP="003F1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CD1" w:rsidP="003F1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6CD1" w:rsidP="003F1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005" w:rsidRPr="00BE6CD1" w:rsidP="00BE6C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CD1" w:rsidRPr="002D2AF8" w:rsidP="003F1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MEA731 Perform aircraft weight control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BE6CD1" w:rsidP="003F1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FA5E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4C2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BE1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005"/>
  </w:style>
  <w:style w:type="character" w:customStyle="1" w:styleId="Heading1Char">
    <w:name w:val="Heading 1 Char"/>
    <w:basedOn w:val="DefaultParagraphFont"/>
    <w:link w:val="Heading1"/>
    <w:rsid w:val="003F1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00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005"/>
    <w:rPr>
      <w:b/>
      <w:spacing w:val="0"/>
    </w:rPr>
  </w:style>
  <w:style w:type="paragraph" w:styleId="ListBullet2">
    <w:name w:val="List Bullet 2"/>
    <w:basedOn w:val="List2"/>
    <w:rsid w:val="003F100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1005"/>
    <w:rPr>
      <w:i/>
    </w:rPr>
  </w:style>
  <w:style w:type="paragraph" w:customStyle="1" w:styleId="SuperHeading">
    <w:name w:val="SuperHeading"/>
    <w:basedOn w:val="Normal"/>
    <w:rsid w:val="003F1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100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1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1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005"/>
  </w:style>
  <w:style w:type="paragraph" w:styleId="TableofFigures">
    <w:name w:val="table of figures"/>
    <w:basedOn w:val="Normal"/>
    <w:next w:val="Normal"/>
    <w:semiHidden/>
    <w:rsid w:val="003F1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00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1005"/>
    <w:rPr>
      <w:rFonts w:ascii="Wingdings" w:hAnsi="Wingdings"/>
    </w:rPr>
  </w:style>
  <w:style w:type="paragraph" w:customStyle="1" w:styleId="TableHeading">
    <w:name w:val="Table Heading"/>
    <w:basedOn w:val="HeadingBase"/>
    <w:rsid w:val="003F1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005"/>
    <w:rPr>
      <w:color w:val="0033CC"/>
      <w:u w:val="none"/>
    </w:rPr>
  </w:style>
  <w:style w:type="paragraph" w:customStyle="1" w:styleId="BodyTextRight">
    <w:name w:val="Body Text Right"/>
    <w:basedOn w:val="BodyText"/>
    <w:rsid w:val="003F1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00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005"/>
    <w:rPr>
      <w:sz w:val="32"/>
    </w:rPr>
  </w:style>
  <w:style w:type="paragraph" w:customStyle="1" w:styleId="HeadingProcedure">
    <w:name w:val="Heading Procedure"/>
    <w:basedOn w:val="HeadingBase"/>
    <w:next w:val="Normal"/>
    <w:rsid w:val="003F1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005"/>
    <w:pPr>
      <w:spacing w:before="60" w:after="60"/>
    </w:pPr>
  </w:style>
  <w:style w:type="paragraph" w:styleId="ListContinue">
    <w:name w:val="List Continue"/>
    <w:basedOn w:val="List"/>
    <w:rsid w:val="003F1005"/>
    <w:pPr>
      <w:ind w:firstLine="0"/>
    </w:pPr>
  </w:style>
  <w:style w:type="paragraph" w:customStyle="1" w:styleId="ListNote">
    <w:name w:val="List Note"/>
    <w:basedOn w:val="List"/>
    <w:rsid w:val="003F1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005"/>
    <w:rPr>
      <w:rFonts w:ascii="Courier New" w:hAnsi="Courier New"/>
    </w:rPr>
  </w:style>
  <w:style w:type="paragraph" w:customStyle="1" w:styleId="NoteBullet">
    <w:name w:val="Note Bullet"/>
    <w:basedOn w:val="Note"/>
    <w:rsid w:val="003F1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00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1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005"/>
    <w:rPr>
      <w:b/>
      <w:smallCaps/>
    </w:rPr>
  </w:style>
  <w:style w:type="paragraph" w:customStyle="1" w:styleId="TableListNumber">
    <w:name w:val="Table List Number"/>
    <w:basedOn w:val="ListNumber"/>
    <w:rsid w:val="003F1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005"/>
    <w:pPr>
      <w:numPr>
        <w:numId w:val="10"/>
      </w:numPr>
    </w:pPr>
  </w:style>
  <w:style w:type="paragraph" w:customStyle="1" w:styleId="ListAlpha2">
    <w:name w:val="List Alpha 2"/>
    <w:basedOn w:val="List2"/>
    <w:rsid w:val="003F1005"/>
    <w:pPr>
      <w:numPr>
        <w:numId w:val="9"/>
      </w:numPr>
    </w:pPr>
  </w:style>
  <w:style w:type="paragraph" w:styleId="List2">
    <w:name w:val="List 2"/>
    <w:basedOn w:val="BodyText"/>
    <w:rsid w:val="003F1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00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100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1005"/>
    <w:pPr>
      <w:numPr>
        <w:numId w:val="5"/>
      </w:numPr>
    </w:pPr>
  </w:style>
  <w:style w:type="paragraph" w:styleId="ListContinue2">
    <w:name w:val="List Continue 2"/>
    <w:basedOn w:val="List2"/>
    <w:rsid w:val="003F1005"/>
    <w:pPr>
      <w:ind w:firstLine="0"/>
    </w:pPr>
  </w:style>
  <w:style w:type="paragraph" w:styleId="ListContinue3">
    <w:name w:val="List Continue 3"/>
    <w:basedOn w:val="List3"/>
    <w:rsid w:val="003F1005"/>
    <w:pPr>
      <w:ind w:left="1021" w:firstLine="0"/>
    </w:pPr>
  </w:style>
  <w:style w:type="paragraph" w:styleId="ListContinue4">
    <w:name w:val="List Continue 4"/>
    <w:basedOn w:val="List4"/>
    <w:rsid w:val="003F1005"/>
    <w:pPr>
      <w:ind w:firstLine="0"/>
    </w:pPr>
  </w:style>
  <w:style w:type="paragraph" w:styleId="ListContinue5">
    <w:name w:val="List Continue 5"/>
    <w:basedOn w:val="List5"/>
    <w:rsid w:val="003F1005"/>
    <w:pPr>
      <w:ind w:firstLine="0"/>
    </w:pPr>
  </w:style>
  <w:style w:type="paragraph" w:styleId="ListNumber3">
    <w:name w:val="List Number 3"/>
    <w:basedOn w:val="List3"/>
    <w:rsid w:val="003F1005"/>
    <w:pPr>
      <w:numPr>
        <w:numId w:val="6"/>
      </w:numPr>
    </w:pPr>
  </w:style>
  <w:style w:type="paragraph" w:styleId="ListNumber4">
    <w:name w:val="List Number 4"/>
    <w:basedOn w:val="List4"/>
    <w:rsid w:val="003F1005"/>
    <w:pPr>
      <w:numPr>
        <w:numId w:val="7"/>
      </w:numPr>
    </w:pPr>
  </w:style>
  <w:style w:type="paragraph" w:styleId="ListNumber5">
    <w:name w:val="List Number 5"/>
    <w:basedOn w:val="List5"/>
    <w:rsid w:val="003F1005"/>
    <w:pPr>
      <w:numPr>
        <w:numId w:val="8"/>
      </w:numPr>
    </w:pPr>
  </w:style>
  <w:style w:type="paragraph" w:styleId="BlockText">
    <w:name w:val="Block Text"/>
    <w:basedOn w:val="Normal"/>
    <w:rsid w:val="003F1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005"/>
    <w:rPr>
      <w:sz w:val="16"/>
      <w:vertAlign w:val="superscript"/>
    </w:rPr>
  </w:style>
  <w:style w:type="character" w:customStyle="1" w:styleId="Symbols">
    <w:name w:val="Symbols"/>
    <w:basedOn w:val="DefaultParagraphFont"/>
    <w:rsid w:val="003F1005"/>
    <w:rPr>
      <w:rFonts w:ascii="Symbol" w:hAnsi="Symbol"/>
    </w:rPr>
  </w:style>
  <w:style w:type="character" w:customStyle="1" w:styleId="MenuOptions">
    <w:name w:val="Menu Options"/>
    <w:basedOn w:val="DefaultParagraphFont"/>
    <w:rsid w:val="003F1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005"/>
    <w:rPr>
      <w:b/>
    </w:rPr>
  </w:style>
  <w:style w:type="character" w:customStyle="1" w:styleId="Underlined">
    <w:name w:val="Underlined"/>
    <w:basedOn w:val="DefaultParagraphFont"/>
    <w:rsid w:val="003F1005"/>
    <w:rPr>
      <w:u w:val="single"/>
    </w:rPr>
  </w:style>
  <w:style w:type="paragraph" w:customStyle="1" w:styleId="TableBodyTextRight">
    <w:name w:val="Table Body Text Right"/>
    <w:basedOn w:val="TableBodyText"/>
    <w:rsid w:val="003F1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005"/>
    <w:rPr>
      <w:sz w:val="18"/>
    </w:rPr>
  </w:style>
  <w:style w:type="paragraph" w:customStyle="1" w:styleId="BodySmallRight">
    <w:name w:val="Body Small Right"/>
    <w:basedOn w:val="BodyTextRight"/>
    <w:rsid w:val="003F1005"/>
    <w:rPr>
      <w:sz w:val="18"/>
      <w:szCs w:val="18"/>
    </w:rPr>
  </w:style>
  <w:style w:type="paragraph" w:customStyle="1" w:styleId="MarginEdition">
    <w:name w:val="Margin Edition"/>
    <w:basedOn w:val="MarginNote"/>
    <w:rsid w:val="003F1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005"/>
    <w:rPr>
      <w:sz w:val="2"/>
      <w:szCs w:val="2"/>
    </w:rPr>
  </w:style>
  <w:style w:type="character" w:customStyle="1" w:styleId="Small">
    <w:name w:val="Small"/>
    <w:basedOn w:val="DefaultParagraphFont"/>
    <w:rsid w:val="003F1005"/>
    <w:rPr>
      <w:sz w:val="16"/>
    </w:rPr>
  </w:style>
  <w:style w:type="paragraph" w:customStyle="1" w:styleId="WideTable">
    <w:name w:val="Wide Table"/>
    <w:basedOn w:val="Normal"/>
    <w:rsid w:val="003F1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005"/>
  </w:style>
  <w:style w:type="paragraph" w:styleId="Quote">
    <w:name w:val="Quote"/>
    <w:basedOn w:val="Heading1"/>
    <w:link w:val="QuoteChar"/>
    <w:qFormat/>
    <w:rsid w:val="003F1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005"/>
    <w:pPr>
      <w:pageBreakBefore/>
    </w:pPr>
  </w:style>
  <w:style w:type="paragraph" w:customStyle="1" w:styleId="Border">
    <w:name w:val="Border"/>
    <w:basedOn w:val="Normal"/>
    <w:qFormat/>
    <w:rsid w:val="003F1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005"/>
    <w:rPr>
      <w:u w:val="single"/>
    </w:rPr>
  </w:style>
  <w:style w:type="character" w:customStyle="1" w:styleId="BoldandItalics">
    <w:name w:val="Bold and Italics"/>
    <w:qFormat/>
    <w:rsid w:val="003F1005"/>
    <w:rPr>
      <w:b/>
      <w:i/>
      <w:u w:val="none"/>
    </w:rPr>
  </w:style>
  <w:style w:type="paragraph" w:styleId="BalloonText">
    <w:name w:val="Balloon Text"/>
    <w:basedOn w:val="Normal"/>
    <w:link w:val="BalloonTextChar"/>
    <w:rsid w:val="003F1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005"/>
    <w:pPr>
      <w:spacing w:before="0" w:after="0"/>
    </w:pPr>
  </w:style>
  <w:style w:type="paragraph" w:customStyle="1" w:styleId="BodyTextBold">
    <w:name w:val="Body Text Bold"/>
    <w:basedOn w:val="BodyText"/>
    <w:qFormat/>
    <w:rsid w:val="003F1005"/>
    <w:rPr>
      <w:b/>
    </w:rPr>
  </w:style>
  <w:style w:type="character" w:styleId="Hyperlink">
    <w:name w:val="Hyperlink"/>
    <w:basedOn w:val="DefaultParagraphFont"/>
    <w:uiPriority w:val="99"/>
    <w:unhideWhenUsed/>
    <w:rsid w:val="00BE6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7054</Characters>
  <Application>Microsoft Office Word</Application>
  <DocSecurity>0</DocSecurity>
  <Lines>185</Lines>
  <Paragraphs>163</Paragraphs>
  <ScaleCrop>false</ScaleCrop>
  <Company>Author-it Software Corporation Ltd.</Company>
  <LinksUpToDate>false</LinksUpToDate>
  <CharactersWithSpaces>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MEA731 Perform aircraft weight control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2019-09-30T08:54:00Z</dcterms:created>
  <dcterms:modified xsi:type="dcterms:W3CDTF">2019-09-30T08:54:00Z</dcterms:modified>
</cp:coreProperties>
</file>