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EA4" w:rsidP="00E00EA4">
      <w:pPr>
        <w:pStyle w:val="Title"/>
      </w:pPr>
      <w:r>
        <w:fldChar w:fldCharType="begin"/>
      </w:r>
      <w:r>
        <w:instrText xml:space="preserve"> TITLE   \* MERGEFORMAT </w:instrText>
      </w:r>
      <w:r>
        <w:fldChar w:fldCharType="separate"/>
      </w:r>
      <w:r>
        <w:t>Assessment Requirements for MEA713 Integrate aeronautical fundamentals into an engineering task</w:t>
      </w:r>
      <w:r>
        <w:fldChar w:fldCharType="end"/>
      </w:r>
    </w:p>
    <w:p w:rsidR="00E00EA4" w:rsidP="00E00EA4">
      <w:pPr>
        <w:pStyle w:val="Version"/>
        <w:sectPr w:rsidSect="00643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AAD" w:rsidP="00643AAD">
      <w:pPr>
        <w:pStyle w:val="SuperHeading"/>
      </w:pPr>
      <w:r w:rsidRPr="00643AAD">
        <w:t>Assessment Requirements for MEA713 Integrate aeronautical fundamentals into an engineering task</w:t>
      </w:r>
    </w:p>
    <w:p w:rsidR="00000000" w:rsidRPr="00643AAD" w:rsidP="00643AAD">
      <w:pPr>
        <w:pStyle w:val="Heading1"/>
      </w:pPr>
      <w:bookmarkStart w:id="1" w:name="O_724026"/>
      <w:bookmarkEnd w:id="1"/>
      <w:r w:rsidRPr="00643AAD">
        <w:t>Modification History</w:t>
      </w:r>
    </w:p>
    <w:p w:rsidR="00000000" w:rsidRPr="00643AAD" w:rsidP="00E00EA4">
      <w:pPr>
        <w:pStyle w:val="BodyText"/>
      </w:pPr>
      <w:r w:rsidRPr="00643AAD">
        <w:t>Release 1 - New unit of competency</w:t>
      </w:r>
    </w:p>
    <w:p w:rsidR="00000000" w:rsidRPr="00643AAD" w:rsidP="00643AAD">
      <w:pPr>
        <w:pStyle w:val="Heading1"/>
      </w:pPr>
      <w:bookmarkStart w:id="2" w:name="O_724029"/>
      <w:bookmarkEnd w:id="2"/>
      <w:r w:rsidRPr="00643AAD">
        <w:t>Performance Evidence</w:t>
      </w:r>
    </w:p>
    <w:p w:rsidR="00000000" w:rsidRPr="00643AAD" w:rsidP="00E00EA4">
      <w:pPr>
        <w:pStyle w:val="BodyText"/>
      </w:pPr>
      <w:r w:rsidRPr="00643AAD">
        <w:t>Evidence required to demonstrate competency in this unit must be relevant to and satisfy all of the requirements of the elements and performance criteria under the specified conditions of assessment, and must include:</w:t>
      </w:r>
    </w:p>
    <w:p w:rsidR="00000000" w:rsidRPr="00643AAD" w:rsidP="00643AAD">
      <w:pPr>
        <w:pStyle w:val="ListBullet"/>
      </w:pPr>
      <w:r w:rsidRPr="00643AAD">
        <w:t>communicating, cooperating and negoti</w:t>
      </w:r>
      <w:r w:rsidRPr="00643AAD">
        <w:t>ating with stakeholders to achieve integration task</w:t>
      </w:r>
    </w:p>
    <w:p w:rsidR="00000000" w:rsidRPr="00643AAD" w:rsidP="00643AAD">
      <w:pPr>
        <w:pStyle w:val="ListBullet"/>
      </w:pPr>
      <w:r w:rsidRPr="00643AAD">
        <w:t>determining task parameters and context, chain of responsibility, WHS, regulatory requirements, risk management and organisational procedures</w:t>
      </w:r>
    </w:p>
    <w:p w:rsidR="00000000" w:rsidRPr="00643AAD" w:rsidP="00643AAD">
      <w:pPr>
        <w:pStyle w:val="ListBullet"/>
      </w:pPr>
      <w:r w:rsidRPr="00643AAD">
        <w:t>confirming personal, team and support personnel tasks and resp</w:t>
      </w:r>
      <w:r w:rsidRPr="00643AAD">
        <w:t>onsibilities</w:t>
      </w:r>
    </w:p>
    <w:p w:rsidR="00000000" w:rsidRPr="00643AAD" w:rsidP="00643AAD">
      <w:pPr>
        <w:pStyle w:val="ListBullet"/>
      </w:pPr>
      <w:r w:rsidRPr="00643AAD">
        <w:t>evaluating task requirements, principles, techniques, components and systems, including software requirements, and software for basic analysis and graphics</w:t>
      </w:r>
    </w:p>
    <w:p w:rsidR="00000000" w:rsidRPr="00643AAD" w:rsidP="00643AAD">
      <w:pPr>
        <w:pStyle w:val="ListBullet"/>
      </w:pPr>
      <w:r w:rsidRPr="00643AAD">
        <w:t>planning the task</w:t>
      </w:r>
    </w:p>
    <w:p w:rsidR="00000000" w:rsidRPr="00643AAD" w:rsidP="00643AAD">
      <w:pPr>
        <w:pStyle w:val="ListBullet"/>
      </w:pPr>
      <w:r w:rsidRPr="00643AAD">
        <w:t>integrating aeronautical fundamentals to achieve task objectives</w:t>
      </w:r>
    </w:p>
    <w:p w:rsidR="00000000" w:rsidRPr="00643AAD" w:rsidP="00643AAD">
      <w:pPr>
        <w:pStyle w:val="ListBullet"/>
      </w:pPr>
      <w:r w:rsidRPr="00643AAD">
        <w:t>solv</w:t>
      </w:r>
      <w:r w:rsidRPr="00643AAD">
        <w:t>ing problems and making decisions using systems thinking and continuous improvement to address contingencies and constraints and application of CM and/or ILS procedures</w:t>
      </w:r>
    </w:p>
    <w:p w:rsidR="00000000" w:rsidRPr="00643AAD" w:rsidP="00643AAD">
      <w:pPr>
        <w:pStyle w:val="ListBullet"/>
      </w:pPr>
      <w:r w:rsidRPr="00643AAD">
        <w:t>report and documenting results of investigation, evaluation and integration, diagrams a</w:t>
      </w:r>
      <w:r w:rsidRPr="00643AAD">
        <w:t xml:space="preserve">nd calculations. </w:t>
      </w:r>
    </w:p>
    <w:p w:rsidR="00000000" w:rsidRPr="00643AAD" w:rsidP="00643AAD">
      <w:pPr>
        <w:pStyle w:val="AllowPageBreak"/>
      </w:pPr>
    </w:p>
    <w:p w:rsidR="00000000" w:rsidRPr="00643AAD" w:rsidP="00643AAD">
      <w:pPr>
        <w:pStyle w:val="Heading1"/>
      </w:pPr>
      <w:bookmarkStart w:id="3" w:name="O_724028"/>
      <w:bookmarkEnd w:id="3"/>
      <w:r w:rsidRPr="00643AAD">
        <w:t>Knowledge Evidence</w:t>
      </w:r>
    </w:p>
    <w:p w:rsidR="00000000" w:rsidRPr="00643AAD" w:rsidP="00E00EA4">
      <w:pPr>
        <w:pStyle w:val="BodyText"/>
      </w:pPr>
      <w:r w:rsidRPr="00643AAD">
        <w:t>Evidence required to demonstrate competency in this unit must be relevant to and satisfy all of the requirements of the elements and performance criteria and include knowledge of:</w:t>
      </w:r>
    </w:p>
    <w:p w:rsidR="00000000" w:rsidRPr="00643AAD" w:rsidP="00643AAD">
      <w:pPr>
        <w:pStyle w:val="ListBullet"/>
      </w:pPr>
      <w:r w:rsidRPr="00643AAD">
        <w:t>WHS and organisationa</w:t>
      </w:r>
      <w:r w:rsidRPr="00643AAD">
        <w:t>l safe working procedures</w:t>
      </w:r>
    </w:p>
    <w:p w:rsidR="00000000" w:rsidRPr="00643AAD" w:rsidP="00643AAD">
      <w:pPr>
        <w:pStyle w:val="ListBullet"/>
      </w:pPr>
      <w:r w:rsidRPr="00643AAD">
        <w:t>task parameters and broader context</w:t>
      </w:r>
    </w:p>
    <w:p w:rsidR="00000000" w:rsidRPr="00643AAD" w:rsidP="00643AAD">
      <w:pPr>
        <w:pStyle w:val="ListBullet"/>
      </w:pPr>
      <w:r w:rsidRPr="00643AAD">
        <w:t>personal function and responsibilities</w:t>
      </w:r>
    </w:p>
    <w:p w:rsidR="00000000" w:rsidRPr="00643AAD" w:rsidP="00643AAD">
      <w:pPr>
        <w:pStyle w:val="ListBullet"/>
      </w:pPr>
      <w:r w:rsidRPr="00643AAD">
        <w:t>chain of responsibility for the activity</w:t>
      </w:r>
    </w:p>
    <w:p w:rsidR="00000000" w:rsidRPr="00643AAD" w:rsidP="00643AAD">
      <w:pPr>
        <w:pStyle w:val="ListBullet"/>
      </w:pPr>
      <w:r w:rsidRPr="00643AAD">
        <w:t>team interdependencies</w:t>
      </w:r>
    </w:p>
    <w:p w:rsidR="00000000" w:rsidRPr="00643AAD" w:rsidP="00643AAD">
      <w:pPr>
        <w:pStyle w:val="ListBullet"/>
      </w:pPr>
      <w:r w:rsidRPr="00643AAD">
        <w:t>aeronautical fundamentals, including:</w:t>
      </w:r>
    </w:p>
    <w:p w:rsidR="00000000" w:rsidRPr="00643AAD" w:rsidP="00643AAD">
      <w:pPr>
        <w:pStyle w:val="ListBullet2"/>
      </w:pPr>
      <w:r w:rsidRPr="00643AAD">
        <w:t>mathematics</w:t>
      </w:r>
    </w:p>
    <w:p w:rsidR="00000000" w:rsidRPr="00643AAD" w:rsidP="00643AAD">
      <w:pPr>
        <w:pStyle w:val="ListBullet2"/>
      </w:pPr>
      <w:r w:rsidRPr="00643AAD">
        <w:t>materials properties (ferrous metals, non-ferrous metals and fibre composites)</w:t>
      </w:r>
    </w:p>
    <w:p w:rsidR="00000000" w:rsidRPr="00643AAD" w:rsidP="00643AAD">
      <w:pPr>
        <w:pStyle w:val="ListBullet2"/>
      </w:pPr>
      <w:r w:rsidRPr="00643AAD">
        <w:t>mechanics</w:t>
      </w:r>
    </w:p>
    <w:p w:rsidR="00000000" w:rsidRPr="00643AAD" w:rsidP="00643AAD">
      <w:pPr>
        <w:pStyle w:val="ListBullet2"/>
      </w:pPr>
      <w:r w:rsidRPr="00643AAD">
        <w:t>chemistry</w:t>
      </w:r>
    </w:p>
    <w:p w:rsidR="00000000" w:rsidRPr="00643AAD" w:rsidP="00643AAD">
      <w:pPr>
        <w:pStyle w:val="ListBullet2"/>
      </w:pPr>
      <w:r w:rsidRPr="00643AAD">
        <w:t>light, sound and electromagnetic effects, including avoidance of electro-magnetic interference</w:t>
      </w:r>
    </w:p>
    <w:p w:rsidR="00000000" w:rsidRPr="00643AAD" w:rsidP="00643AAD">
      <w:pPr>
        <w:pStyle w:val="ListBullet2"/>
      </w:pPr>
      <w:r w:rsidRPr="00643AAD">
        <w:t>thermodynamics and heating, aircraft air conditioning and cabi</w:t>
      </w:r>
      <w:r w:rsidRPr="00643AAD">
        <w:t>n pressurisation</w:t>
      </w:r>
    </w:p>
    <w:p w:rsidR="00000000" w:rsidRPr="00643AAD" w:rsidP="00643AAD">
      <w:pPr>
        <w:pStyle w:val="ListBullet2"/>
      </w:pPr>
      <w:r w:rsidRPr="00643AAD">
        <w:t>gas turbine and piston engines</w:t>
      </w:r>
    </w:p>
    <w:p w:rsidR="00000000" w:rsidRPr="00643AAD" w:rsidP="00643AAD">
      <w:pPr>
        <w:pStyle w:val="ListBullet2"/>
      </w:pPr>
      <w:r w:rsidRPr="00643AAD">
        <w:t>aviation fuels and fuel additives</w:t>
      </w:r>
    </w:p>
    <w:p w:rsidR="00000000" w:rsidRPr="00643AAD" w:rsidP="00643AAD">
      <w:pPr>
        <w:pStyle w:val="ListBullet2"/>
      </w:pPr>
      <w:r w:rsidRPr="00643AAD">
        <w:t>fluid mechanics</w:t>
      </w:r>
    </w:p>
    <w:p w:rsidR="00000000" w:rsidRPr="00643AAD" w:rsidP="00643AAD">
      <w:pPr>
        <w:pStyle w:val="ListBullet2"/>
      </w:pPr>
      <w:r w:rsidRPr="00643AAD">
        <w:t>fluid power</w:t>
      </w:r>
    </w:p>
    <w:p w:rsidR="00000000" w:rsidRPr="00643AAD" w:rsidP="00643AAD">
      <w:pPr>
        <w:pStyle w:val="ListBullet2"/>
      </w:pPr>
      <w:r w:rsidRPr="00643AAD">
        <w:t>hydraulic fluid characteristics</w:t>
      </w:r>
    </w:p>
    <w:p w:rsidR="00000000" w:rsidRPr="00643AAD" w:rsidP="00643AAD">
      <w:pPr>
        <w:pStyle w:val="ListBullet2"/>
      </w:pPr>
      <w:r w:rsidRPr="00643AAD">
        <w:t>electrical and electronic control interfaces</w:t>
      </w:r>
    </w:p>
    <w:p w:rsidR="00000000" w:rsidRPr="00643AAD" w:rsidP="00643AAD">
      <w:pPr>
        <w:pStyle w:val="ListBullet2"/>
      </w:pPr>
      <w:r w:rsidRPr="00643AAD">
        <w:t>fundamentals of system layout and function</w:t>
      </w:r>
    </w:p>
    <w:p w:rsidR="00000000" w:rsidRPr="00643AAD" w:rsidP="00643AAD">
      <w:pPr>
        <w:pStyle w:val="ListBullet2"/>
      </w:pPr>
      <w:r w:rsidRPr="00643AAD">
        <w:t>computing</w:t>
      </w:r>
    </w:p>
    <w:p w:rsidR="00000000" w:rsidRPr="00643AAD" w:rsidP="00643AAD">
      <w:pPr>
        <w:pStyle w:val="ListBullet2"/>
      </w:pPr>
      <w:r w:rsidRPr="00643AAD">
        <w:t xml:space="preserve">graphics, including computer-aided design and drafting (CAD) systems </w:t>
      </w:r>
    </w:p>
    <w:p w:rsidR="00000000" w:rsidRPr="00643AAD" w:rsidP="00643AAD">
      <w:pPr>
        <w:pStyle w:val="ListBullet2"/>
      </w:pPr>
      <w:r w:rsidRPr="00643AAD">
        <w:t>typical workshop processes</w:t>
      </w:r>
    </w:p>
    <w:p w:rsidR="00000000" w:rsidRPr="00643AAD" w:rsidP="00643AAD">
      <w:pPr>
        <w:pStyle w:val="ListBullet"/>
      </w:pPr>
      <w:r w:rsidRPr="00643AAD">
        <w:t>methods and processes, including:</w:t>
      </w:r>
    </w:p>
    <w:p w:rsidR="00000000" w:rsidRPr="00643AAD" w:rsidP="00643AAD">
      <w:pPr>
        <w:pStyle w:val="ListBullet2"/>
      </w:pPr>
      <w:r w:rsidRPr="00643AAD">
        <w:t>assembly of metal structure using bolts, screws, rivets and adhesives</w:t>
      </w:r>
    </w:p>
    <w:p w:rsidR="00000000" w:rsidRPr="00643AAD" w:rsidP="00643AAD">
      <w:pPr>
        <w:pStyle w:val="ListBullet2"/>
      </w:pPr>
      <w:r w:rsidRPr="00643AAD">
        <w:t xml:space="preserve">assembly of composite structure using bolts, screws, </w:t>
      </w:r>
      <w:r w:rsidRPr="00643AAD">
        <w:t>rivets and adhesive bonding</w:t>
      </w:r>
    </w:p>
    <w:p w:rsidR="00000000" w:rsidRPr="00643AAD" w:rsidP="00643AAD">
      <w:pPr>
        <w:pStyle w:val="ListBullet2"/>
      </w:pPr>
      <w:r w:rsidRPr="00643AAD">
        <w:t>repair techniques for metal and composite structure</w:t>
      </w:r>
    </w:p>
    <w:p w:rsidR="00000000" w:rsidRPr="00643AAD" w:rsidP="00643AAD">
      <w:pPr>
        <w:pStyle w:val="ListBullet2"/>
      </w:pPr>
      <w:r w:rsidRPr="00643AAD">
        <w:t>fabrication of ducting and plumbing for hydraulic, fuel and pneumatic systems</w:t>
      </w:r>
    </w:p>
    <w:p w:rsidR="00000000" w:rsidRPr="00643AAD" w:rsidP="00643AAD">
      <w:pPr>
        <w:pStyle w:val="ListBullet2"/>
      </w:pPr>
      <w:r w:rsidRPr="00643AAD">
        <w:t>fabrication of cables for mechanical linkages and systems</w:t>
      </w:r>
    </w:p>
    <w:p w:rsidR="00000000" w:rsidRPr="00643AAD" w:rsidP="00643AAD">
      <w:pPr>
        <w:pStyle w:val="ListBullet2"/>
      </w:pPr>
      <w:r w:rsidRPr="00643AAD">
        <w:t>simple programming</w:t>
      </w:r>
    </w:p>
    <w:p w:rsidR="00000000" w:rsidRPr="00643AAD" w:rsidP="00643AAD">
      <w:pPr>
        <w:pStyle w:val="ListBullet2"/>
      </w:pPr>
      <w:r w:rsidRPr="00643AAD">
        <w:t>simple interfacing an</w:t>
      </w:r>
      <w:r w:rsidRPr="00643AAD">
        <w:t>d signal conditioning in relation to systems, such as flight controls and pressurisation/air conditioning</w:t>
      </w:r>
    </w:p>
    <w:p w:rsidR="00000000" w:rsidRPr="00643AAD" w:rsidP="00643AAD">
      <w:pPr>
        <w:pStyle w:val="ListBullet2"/>
      </w:pPr>
      <w:r w:rsidRPr="00643AAD">
        <w:t>machining, such as turning, milling, broaching, boring, shaping, planning, drilling, reaming, sawing, grinding and threading</w:t>
      </w:r>
    </w:p>
    <w:p w:rsidR="00000000" w:rsidRPr="00643AAD" w:rsidP="00643AAD">
      <w:pPr>
        <w:pStyle w:val="ListBullet2"/>
      </w:pPr>
      <w:r w:rsidRPr="00643AAD">
        <w:t>hot and cold working proc</w:t>
      </w:r>
      <w:r w:rsidRPr="00643AAD">
        <w:t>esses</w:t>
      </w:r>
    </w:p>
    <w:p w:rsidR="00000000" w:rsidRPr="00643AAD" w:rsidP="00643AAD">
      <w:pPr>
        <w:pStyle w:val="ListBullet2"/>
      </w:pPr>
      <w:r w:rsidRPr="00643AAD">
        <w:t>press operations, such as drawing, punching, cropping and forging</w:t>
      </w:r>
    </w:p>
    <w:p w:rsidR="00000000" w:rsidRPr="00643AAD" w:rsidP="00643AAD">
      <w:pPr>
        <w:pStyle w:val="ListBullet2"/>
      </w:pPr>
      <w:r w:rsidRPr="00643AAD">
        <w:t>fabrication and welding of metals and plastics</w:t>
      </w:r>
    </w:p>
    <w:p w:rsidR="00000000" w:rsidRPr="00643AAD" w:rsidP="00643AAD">
      <w:pPr>
        <w:pStyle w:val="ListBullet2"/>
      </w:pPr>
      <w:r w:rsidRPr="00643AAD">
        <w:t>fabrication of composite structure components</w:t>
      </w:r>
    </w:p>
    <w:p w:rsidR="00000000" w:rsidRPr="00643AAD" w:rsidP="00643AAD">
      <w:pPr>
        <w:pStyle w:val="ListBullet2"/>
      </w:pPr>
      <w:r w:rsidRPr="00643AAD">
        <w:t>powder metallurgy</w:t>
      </w:r>
    </w:p>
    <w:p w:rsidR="00000000" w:rsidRPr="00643AAD" w:rsidP="00643AAD">
      <w:pPr>
        <w:pStyle w:val="ListBullet2"/>
      </w:pPr>
      <w:r w:rsidRPr="00643AAD">
        <w:t>heat treatment</w:t>
      </w:r>
    </w:p>
    <w:p w:rsidR="00000000" w:rsidRPr="00643AAD" w:rsidP="00643AAD">
      <w:pPr>
        <w:pStyle w:val="ListBullet2"/>
      </w:pPr>
      <w:r w:rsidRPr="00643AAD">
        <w:t>moulding, casting and forging</w:t>
      </w:r>
    </w:p>
    <w:p w:rsidR="00000000" w:rsidRPr="00643AAD" w:rsidP="00643AAD">
      <w:pPr>
        <w:pStyle w:val="ListBullet2"/>
      </w:pPr>
      <w:r w:rsidRPr="00643AAD">
        <w:t>assembly, sealing, fastening and gluing</w:t>
      </w:r>
    </w:p>
    <w:p w:rsidR="00000000" w:rsidRPr="00643AAD" w:rsidP="00643AAD">
      <w:pPr>
        <w:pStyle w:val="ListBullet2"/>
      </w:pPr>
      <w:r w:rsidRPr="00643AAD">
        <w:t>jigs and fixtures</w:t>
      </w:r>
    </w:p>
    <w:p w:rsidR="00000000" w:rsidRPr="00643AAD" w:rsidP="00643AAD">
      <w:pPr>
        <w:pStyle w:val="ListBullet2"/>
      </w:pPr>
      <w:r w:rsidRPr="00643AAD">
        <w:t>surface plating and coating</w:t>
      </w:r>
    </w:p>
    <w:p w:rsidR="00000000" w:rsidRPr="00643AAD" w:rsidP="00643AAD">
      <w:pPr>
        <w:pStyle w:val="ListBullet2"/>
      </w:pPr>
      <w:r w:rsidRPr="00643AAD">
        <w:t>computer-aided engineering (CAE) processes, such as CAD/computer-aided manufacturing (CAM)/computer-numerically controlled (CNC)/rapid processes</w:t>
      </w:r>
    </w:p>
    <w:p w:rsidR="00000000" w:rsidRPr="00643AAD" w:rsidP="00643AAD">
      <w:pPr>
        <w:pStyle w:val="ListBullet"/>
      </w:pPr>
      <w:r w:rsidRPr="00643AAD">
        <w:t>functions and features o</w:t>
      </w:r>
      <w:r w:rsidRPr="00643AAD">
        <w:t>f aeronautical components and systems, such as:</w:t>
      </w:r>
    </w:p>
    <w:p w:rsidR="00000000" w:rsidRPr="00643AAD" w:rsidP="00643AAD">
      <w:pPr>
        <w:pStyle w:val="ListBullet2"/>
      </w:pPr>
      <w:r w:rsidRPr="00643AAD">
        <w:t>mechanical systems, such as flight controls and system components</w:t>
      </w:r>
    </w:p>
    <w:p w:rsidR="00000000" w:rsidRPr="00643AAD" w:rsidP="00643AAD">
      <w:pPr>
        <w:pStyle w:val="ListBullet2"/>
      </w:pPr>
      <w:r w:rsidRPr="00643AAD">
        <w:t>hydraulic power generation and systems, such as landing gear retraction, brakes, flaps/spoilers and powered flight controls and system compon</w:t>
      </w:r>
      <w:r w:rsidRPr="00643AAD">
        <w:t>ents</w:t>
      </w:r>
    </w:p>
    <w:p w:rsidR="00000000" w:rsidRPr="00643AAD" w:rsidP="00643AAD">
      <w:pPr>
        <w:pStyle w:val="ListBullet2"/>
      </w:pPr>
      <w:r w:rsidRPr="00643AAD">
        <w:t>pneumatic systems, such as bleed air, pressurisation, air cycle air conditioning, anti-ice, brakes, flaps and landing gear retraction and system components</w:t>
      </w:r>
    </w:p>
    <w:p w:rsidR="00000000" w:rsidRPr="00643AAD" w:rsidP="00643AAD">
      <w:pPr>
        <w:pStyle w:val="ListBullet2"/>
      </w:pPr>
      <w:r w:rsidRPr="00643AAD">
        <w:t>fuel storage and distribution systems and components</w:t>
      </w:r>
    </w:p>
    <w:p w:rsidR="00000000" w:rsidRPr="00643AAD" w:rsidP="00643AAD">
      <w:pPr>
        <w:pStyle w:val="ListBullet2"/>
      </w:pPr>
      <w:r w:rsidRPr="00643AAD">
        <w:t>power plants, including engines, engine sy</w:t>
      </w:r>
      <w:r w:rsidRPr="00643AAD">
        <w:t>stems, propellers, control systems and system components</w:t>
      </w:r>
    </w:p>
    <w:p w:rsidR="00000000" w:rsidRPr="00643AAD" w:rsidP="00643AAD">
      <w:pPr>
        <w:pStyle w:val="ListBullet2"/>
      </w:pPr>
      <w:r w:rsidRPr="00643AAD">
        <w:t>electrical systems and related wiring and components (power generation, distribution, circuit protection, control interfaces with hydraulic and pneumatic systems, and flap and landing gear retraction</w:t>
      </w:r>
      <w:r w:rsidRPr="00643AAD">
        <w:t xml:space="preserve"> systems/components)</w:t>
      </w:r>
    </w:p>
    <w:p w:rsidR="00000000" w:rsidRPr="00643AAD" w:rsidP="00643AAD">
      <w:pPr>
        <w:pStyle w:val="ListBullet2"/>
      </w:pPr>
      <w:r w:rsidRPr="00643AAD">
        <w:t>electronic system interface relating to automatic flight control, full authority digital engine control, air conditioning and cabin pressurisation control systems</w:t>
      </w:r>
    </w:p>
    <w:p w:rsidR="00000000" w:rsidRPr="00643AAD" w:rsidP="00643AAD">
      <w:pPr>
        <w:pStyle w:val="ListBullet2"/>
      </w:pPr>
      <w:r w:rsidRPr="00643AAD">
        <w:t>system test stands and equipment, adapters and software</w:t>
      </w:r>
    </w:p>
    <w:p w:rsidR="00000000" w:rsidRPr="00643AAD" w:rsidP="00643AAD">
      <w:pPr>
        <w:pStyle w:val="ListBullet"/>
      </w:pPr>
      <w:r w:rsidRPr="00643AAD">
        <w:t>integra</w:t>
      </w:r>
      <w:r w:rsidRPr="00643AAD">
        <w:t>tion of aeronautical fundamentals required for task</w:t>
      </w:r>
    </w:p>
    <w:p w:rsidR="00000000" w:rsidRPr="00643AAD" w:rsidP="00643AAD">
      <w:pPr>
        <w:pStyle w:val="ListBullet"/>
      </w:pPr>
      <w:r w:rsidRPr="00643AAD">
        <w:t>communication requirements of task</w:t>
      </w:r>
    </w:p>
    <w:p w:rsidR="00000000" w:rsidRPr="00643AAD" w:rsidP="00643AAD">
      <w:pPr>
        <w:pStyle w:val="ListBullet"/>
      </w:pPr>
      <w:r w:rsidRPr="00643AAD">
        <w:t>current options and tends in software, including system layout and simulation</w:t>
      </w:r>
    </w:p>
    <w:p w:rsidR="00000000" w:rsidRPr="00643AAD" w:rsidP="00643AAD">
      <w:pPr>
        <w:pStyle w:val="ListBullet"/>
      </w:pPr>
      <w:r w:rsidRPr="00643AAD">
        <w:t>integration management methods.</w:t>
      </w:r>
    </w:p>
    <w:p w:rsidR="00000000" w:rsidRPr="00643AAD" w:rsidP="00643AAD">
      <w:pPr>
        <w:pStyle w:val="AllowPageBreak"/>
      </w:pPr>
    </w:p>
    <w:p w:rsidR="00000000" w:rsidRPr="00643AAD" w:rsidP="00643AAD">
      <w:pPr>
        <w:pStyle w:val="Heading1"/>
      </w:pPr>
      <w:bookmarkStart w:id="4" w:name="O_724027"/>
      <w:bookmarkEnd w:id="4"/>
      <w:r w:rsidRPr="00643AAD">
        <w:t>Assessment Conditions</w:t>
      </w:r>
    </w:p>
    <w:p w:rsidR="00000000" w:rsidRPr="00643AAD" w:rsidP="00643AAD">
      <w:pPr>
        <w:pStyle w:val="ListBullet"/>
      </w:pPr>
      <w:r w:rsidRPr="00643AAD">
        <w:t>This unit may be as</w:t>
      </w:r>
      <w:r w:rsidRPr="00643AAD">
        <w:t>sessed on the job, off the job or a combination of both on and off the job. Where assessment occurs off the job, that is, the candidate is not in productive work, then a simulated working environment must be used that reflects realistic workplace situation</w:t>
      </w:r>
      <w:r w:rsidRPr="00643AAD">
        <w:t xml:space="preserve">s and conditions. </w:t>
      </w:r>
    </w:p>
    <w:p w:rsidR="00000000" w:rsidRPr="00643AAD" w:rsidP="00643AAD">
      <w:pPr>
        <w:pStyle w:val="ListBullet"/>
      </w:pPr>
      <w:r w:rsidRPr="00643AAD">
        <w:t xml:space="preserve">The competencies covered by this unit would be demonstrated by an individual working alone or as part of a team. </w:t>
      </w:r>
    </w:p>
    <w:p w:rsidR="00000000" w:rsidRPr="00643AAD" w:rsidP="00643AAD">
      <w:pPr>
        <w:pStyle w:val="ListBullet"/>
      </w:pPr>
      <w:r w:rsidRPr="00643AAD">
        <w:t>Where applicable, reasonable adjustment must be made to work environments and training situations to accommodate ethnicity,</w:t>
      </w:r>
      <w:r w:rsidRPr="00643AAD">
        <w:t xml:space="preserve"> age, gender, demographics and disability.</w:t>
      </w:r>
    </w:p>
    <w:p w:rsidR="00000000" w:rsidRPr="00643AAD" w:rsidP="00643AAD">
      <w:pPr>
        <w:pStyle w:val="ListBullet"/>
      </w:pPr>
      <w:r w:rsidRPr="00643AAD">
        <w:t>Assessment methods must be by direct observation of tasks and include questioning on underpinning knowledge to ensure its correct interpretation and application.</w:t>
      </w:r>
    </w:p>
    <w:p w:rsidR="00000000" w:rsidRPr="00643AAD" w:rsidP="00643AAD">
      <w:pPr>
        <w:pStyle w:val="ListBullet"/>
      </w:pPr>
      <w:r w:rsidRPr="00643AAD">
        <w:t>Assessment may be applied under project-related con</w:t>
      </w:r>
      <w:r w:rsidRPr="00643AAD">
        <w:t>ditions (real or simulated) and require evidence of process.</w:t>
      </w:r>
    </w:p>
    <w:p w:rsidR="00000000" w:rsidRPr="00643AAD" w:rsidP="00643AAD">
      <w:pPr>
        <w:pStyle w:val="ListBullet"/>
      </w:pPr>
      <w:r w:rsidRPr="00643AAD">
        <w:t>Assessment must confirm a reasonable inference that competency is able not only to be satisfied under the particular circumstance, but is able to be transferred to other circumstances.</w:t>
      </w:r>
    </w:p>
    <w:p w:rsidR="00000000" w:rsidRPr="00643AAD" w:rsidP="00643AAD">
      <w:pPr>
        <w:pStyle w:val="ListBullet"/>
      </w:pPr>
      <w:r w:rsidRPr="00643AAD">
        <w:t xml:space="preserve">Assessors </w:t>
      </w:r>
      <w:r w:rsidRPr="00643AAD">
        <w:t>must be satisfied that the candidate can competently and consistently:</w:t>
      </w:r>
    </w:p>
    <w:p w:rsidR="00000000" w:rsidRPr="00643AAD" w:rsidP="00643AAD">
      <w:pPr>
        <w:pStyle w:val="ListBullet2"/>
      </w:pPr>
      <w:r w:rsidRPr="00643AAD">
        <w:t>communicate, cooperate and negotiate with stakeholders to achieve integration task</w:t>
      </w:r>
    </w:p>
    <w:p w:rsidR="00000000" w:rsidRPr="00643AAD" w:rsidP="00643AAD">
      <w:pPr>
        <w:pStyle w:val="ListBullet2"/>
      </w:pPr>
      <w:r w:rsidRPr="00643AAD">
        <w:t>determine task parameters and context, chain of responsibility, WHS, regulatory requirements, risk management and organisational procedures</w:t>
      </w:r>
    </w:p>
    <w:p w:rsidR="00000000" w:rsidRPr="00643AAD" w:rsidP="00643AAD">
      <w:pPr>
        <w:pStyle w:val="ListBullet2"/>
      </w:pPr>
      <w:r w:rsidRPr="00643AAD">
        <w:t>confirm personal, team and support personnel tasks and responsibilities</w:t>
      </w:r>
    </w:p>
    <w:p w:rsidR="00000000" w:rsidRPr="00643AAD" w:rsidP="00643AAD">
      <w:pPr>
        <w:pStyle w:val="ListBullet2"/>
      </w:pPr>
      <w:r w:rsidRPr="00643AAD">
        <w:t>evaluate task requirements, principles, tech</w:t>
      </w:r>
      <w:r w:rsidRPr="00643AAD">
        <w:t>niques, typical applications and software</w:t>
      </w:r>
    </w:p>
    <w:p w:rsidR="00000000" w:rsidRPr="00643AAD" w:rsidP="00643AAD">
      <w:pPr>
        <w:pStyle w:val="ListBullet2"/>
      </w:pPr>
      <w:r w:rsidRPr="00643AAD">
        <w:t>plan the task</w:t>
      </w:r>
    </w:p>
    <w:p w:rsidR="00000000" w:rsidRPr="00643AAD" w:rsidP="00643AAD">
      <w:pPr>
        <w:pStyle w:val="ListBullet2"/>
      </w:pPr>
      <w:r w:rsidRPr="00643AAD">
        <w:t>integrate avionic fundamentals to achieve task objectives</w:t>
      </w:r>
    </w:p>
    <w:p w:rsidR="00000000" w:rsidRPr="00643AAD" w:rsidP="00643AAD">
      <w:pPr>
        <w:pStyle w:val="ListBullet2"/>
      </w:pPr>
      <w:r w:rsidRPr="00643AAD">
        <w:t>solve problems and make decisions using systems thinking and continuous improvement to address contingencies and constraints</w:t>
      </w:r>
    </w:p>
    <w:p w:rsidR="00000000" w:rsidRPr="00643AAD" w:rsidP="00643AAD">
      <w:pPr>
        <w:pStyle w:val="ListBullet2"/>
      </w:pPr>
      <w:r w:rsidRPr="00643AAD">
        <w:t>report and docume</w:t>
      </w:r>
      <w:r w:rsidRPr="00643AAD">
        <w:t>nt results.</w:t>
      </w:r>
    </w:p>
    <w:p w:rsidR="00000000" w:rsidRPr="00643AAD" w:rsidP="00643AAD">
      <w:pPr>
        <w:pStyle w:val="ListBullet"/>
      </w:pPr>
      <w:r w:rsidRPr="00643AAD">
        <w:t>Assessment may be in conjunction with assessment of other units of competency where required.</w:t>
      </w:r>
    </w:p>
    <w:p w:rsidR="00000000" w:rsidRPr="00643AAD" w:rsidP="00643AAD">
      <w:pPr>
        <w:pStyle w:val="ListBullet"/>
      </w:pPr>
      <w:r w:rsidRPr="00643AAD">
        <w:t>Assessors must satisfy the requirements of the National Vocational Education and Training Regulator (Australian Skills Quality Authority, or its succ</w:t>
      </w:r>
      <w:r w:rsidRPr="00643AAD">
        <w:t>essors).</w:t>
      </w:r>
    </w:p>
    <w:p w:rsidR="00000000" w:rsidRPr="00643AAD" w:rsidP="00643AAD">
      <w:pPr>
        <w:pStyle w:val="AllowPageBreak"/>
      </w:pPr>
    </w:p>
    <w:p w:rsidR="00000000" w:rsidRPr="00643AAD" w:rsidP="00643AAD">
      <w:pPr>
        <w:pStyle w:val="Heading1"/>
      </w:pPr>
      <w:bookmarkStart w:id="5" w:name="O_724025"/>
      <w:bookmarkEnd w:id="5"/>
      <w:r w:rsidRPr="00643AAD">
        <w:t>Links</w:t>
      </w:r>
    </w:p>
    <w:p w:rsidR="00000000" w:rsidRPr="00643AAD" w:rsidP="00E00EA4">
      <w:pPr>
        <w:pStyle w:val="BodyText"/>
      </w:pPr>
      <w:r w:rsidRPr="00643A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25309">
        <w:rPr>
          <w:rStyle w:val="Hyperlink"/>
        </w:rPr>
        <w:t>https://vetnet.gov.au/Pages/TrainingDocs.aspx?q=ce216c9c-04d5-4b3b-9bcf-4e81d0950371</w:t>
      </w:r>
      <w:r>
        <w:fldChar w:fldCharType="end"/>
      </w:r>
    </w:p>
    <w:p w:rsidR="00000000" w:rsidRPr="00643AAD" w:rsidP="00643AAD"/>
    <w:sectPr w:rsidSect="00643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AD" w:rsidRPr="00E00EA4" w:rsidP="00E00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4" w:rsidP="00643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EA4" w:rsidP="00643A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0EA4" w:rsidP="00643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AAD" w:rsidRPr="00E00EA4" w:rsidP="00E00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4" w:rsidRPr="002D2AF8" w:rsidP="00643AAD">
    <w:pPr>
      <w:pStyle w:val="Header"/>
      <w:framePr w:wrap="around"/>
    </w:pPr>
    <w:r>
      <w:fldChar w:fldCharType="begin"/>
    </w:r>
    <w:r>
      <w:instrText xml:space="preserve"> TITLE   \* MERGEFORMAT </w:instrText>
    </w:r>
    <w:r>
      <w:fldChar w:fldCharType="separate"/>
    </w:r>
    <w:r>
      <w:t>Assessment Requirements for MEA713 Integrate aeronautical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00EA4" w:rsidP="00643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64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8E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E6C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AAD"/>
    <w:pPr>
      <w:spacing w:before="360" w:after="60"/>
      <w:outlineLvl w:val="0"/>
    </w:pPr>
    <w:rPr>
      <w:sz w:val="32"/>
    </w:rPr>
  </w:style>
  <w:style w:type="paragraph" w:styleId="Heading2">
    <w:name w:val="heading 2"/>
    <w:basedOn w:val="HeadingBase"/>
    <w:next w:val="BodyText"/>
    <w:link w:val="Heading2Char"/>
    <w:qFormat/>
    <w:rsid w:val="00643AAD"/>
    <w:pPr>
      <w:keepLines/>
      <w:spacing w:before="240" w:after="120"/>
      <w:outlineLvl w:val="1"/>
    </w:pPr>
    <w:rPr>
      <w:sz w:val="28"/>
      <w:szCs w:val="40"/>
    </w:rPr>
  </w:style>
  <w:style w:type="paragraph" w:styleId="Heading3">
    <w:name w:val="heading 3"/>
    <w:basedOn w:val="HeadingBase"/>
    <w:next w:val="BodyText"/>
    <w:link w:val="Heading3Char"/>
    <w:qFormat/>
    <w:rsid w:val="00643AAD"/>
    <w:pPr>
      <w:spacing w:before="180" w:after="120"/>
      <w:outlineLvl w:val="2"/>
    </w:pPr>
    <w:rPr>
      <w:spacing w:val="-10"/>
      <w:kern w:val="32"/>
    </w:rPr>
  </w:style>
  <w:style w:type="paragraph" w:styleId="Heading4">
    <w:name w:val="heading 4"/>
    <w:basedOn w:val="HeadingBase"/>
    <w:next w:val="BodyText"/>
    <w:link w:val="Heading4Char"/>
    <w:qFormat/>
    <w:rsid w:val="00643AAD"/>
    <w:pPr>
      <w:spacing w:before="160" w:after="120"/>
      <w:outlineLvl w:val="3"/>
    </w:pPr>
    <w:rPr>
      <w:sz w:val="22"/>
    </w:rPr>
  </w:style>
  <w:style w:type="paragraph" w:styleId="Heading5">
    <w:name w:val="heading 5"/>
    <w:basedOn w:val="HeadingBase"/>
    <w:next w:val="Normal"/>
    <w:link w:val="Heading5Char"/>
    <w:qFormat/>
    <w:rsid w:val="00643AAD"/>
    <w:pPr>
      <w:spacing w:before="80"/>
      <w:outlineLvl w:val="4"/>
    </w:pPr>
    <w:rPr>
      <w:color w:val="918585"/>
      <w:sz w:val="20"/>
    </w:rPr>
  </w:style>
  <w:style w:type="paragraph" w:styleId="Heading6">
    <w:name w:val="heading 6"/>
    <w:basedOn w:val="HeadingBase"/>
    <w:next w:val="Normal"/>
    <w:link w:val="Heading6Char"/>
    <w:qFormat/>
    <w:rsid w:val="00643AAD"/>
    <w:pPr>
      <w:spacing w:before="60"/>
      <w:outlineLvl w:val="5"/>
    </w:pPr>
    <w:rPr>
      <w:color w:val="918585"/>
      <w:sz w:val="20"/>
    </w:rPr>
  </w:style>
  <w:style w:type="paragraph" w:styleId="Heading7">
    <w:name w:val="heading 7"/>
    <w:basedOn w:val="Normal"/>
    <w:next w:val="Normal"/>
    <w:link w:val="Heading7Char"/>
    <w:qFormat/>
    <w:rsid w:val="00643AAD"/>
    <w:pPr>
      <w:ind w:left="720"/>
      <w:outlineLvl w:val="6"/>
    </w:pPr>
    <w:rPr>
      <w:i/>
    </w:rPr>
  </w:style>
  <w:style w:type="paragraph" w:styleId="Heading8">
    <w:name w:val="heading 8"/>
    <w:basedOn w:val="Normal"/>
    <w:next w:val="Normal"/>
    <w:link w:val="Heading8Char"/>
    <w:qFormat/>
    <w:rsid w:val="00643AAD"/>
    <w:pPr>
      <w:ind w:left="720"/>
      <w:outlineLvl w:val="7"/>
    </w:pPr>
    <w:rPr>
      <w:i/>
    </w:rPr>
  </w:style>
  <w:style w:type="paragraph" w:styleId="Heading9">
    <w:name w:val="heading 9"/>
    <w:basedOn w:val="Normal"/>
    <w:next w:val="Normal"/>
    <w:link w:val="Heading9Char"/>
    <w:qFormat/>
    <w:rsid w:val="00643AAD"/>
    <w:pPr>
      <w:ind w:left="720"/>
      <w:outlineLvl w:val="8"/>
    </w:pPr>
    <w:rPr>
      <w:i/>
    </w:rPr>
  </w:style>
  <w:style w:type="character" w:default="1" w:styleId="DefaultParagraphFont">
    <w:name w:val="Default Paragraph Font"/>
    <w:uiPriority w:val="1"/>
    <w:unhideWhenUsed/>
    <w:rsid w:val="00643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AAD"/>
  </w:style>
  <w:style w:type="character" w:customStyle="1" w:styleId="Heading1Char">
    <w:name w:val="Heading 1 Char"/>
    <w:basedOn w:val="DefaultParagraphFont"/>
    <w:link w:val="Heading1"/>
    <w:rsid w:val="00643AAD"/>
    <w:rPr>
      <w:rFonts w:ascii="Times New Roman" w:eastAsia="Times New Roman" w:hAnsi="Times New Roman" w:cs="Times New Roman"/>
      <w:b/>
      <w:sz w:val="32"/>
      <w:szCs w:val="20"/>
      <w:lang w:eastAsia="en-US"/>
    </w:rPr>
  </w:style>
  <w:style w:type="paragraph" w:styleId="BodyText">
    <w:name w:val="Body Text"/>
    <w:basedOn w:val="Normal"/>
    <w:link w:val="BodyTextChar"/>
    <w:rsid w:val="00643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AAD"/>
    <w:rPr>
      <w:rFonts w:ascii="Times New Roman" w:eastAsia="Times New Roman" w:hAnsi="Times New Roman" w:cs="Times New Roman"/>
      <w:sz w:val="24"/>
      <w:lang w:eastAsia="en-US"/>
    </w:rPr>
  </w:style>
  <w:style w:type="paragraph" w:styleId="ListBullet">
    <w:name w:val="List Bullet"/>
    <w:basedOn w:val="List"/>
    <w:rsid w:val="00643AAD"/>
    <w:pPr>
      <w:numPr>
        <w:numId w:val="12"/>
      </w:numPr>
      <w:tabs>
        <w:tab w:val="clear" w:pos="340"/>
      </w:tabs>
      <w:spacing w:before="40" w:after="40"/>
    </w:pPr>
  </w:style>
  <w:style w:type="paragraph" w:styleId="ListBullet2">
    <w:name w:val="List Bullet 2"/>
    <w:basedOn w:val="List2"/>
    <w:rsid w:val="00643AAD"/>
    <w:pPr>
      <w:numPr>
        <w:numId w:val="13"/>
      </w:numPr>
      <w:tabs>
        <w:tab w:val="clear" w:pos="680"/>
      </w:tabs>
    </w:pPr>
  </w:style>
  <w:style w:type="paragraph" w:customStyle="1" w:styleId="SuperHeading">
    <w:name w:val="SuperHeading"/>
    <w:basedOn w:val="Normal"/>
    <w:rsid w:val="00643AAD"/>
    <w:pPr>
      <w:spacing w:before="240" w:after="120"/>
      <w:outlineLvl w:val="0"/>
    </w:pPr>
    <w:rPr>
      <w:rFonts w:ascii="Times New Roman" w:hAnsi="Times New Roman"/>
      <w:b/>
      <w:sz w:val="32"/>
    </w:rPr>
  </w:style>
  <w:style w:type="paragraph" w:customStyle="1" w:styleId="AllowPageBreak">
    <w:name w:val="AllowPageBreak"/>
    <w:rsid w:val="00643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AAD"/>
    <w:rPr>
      <w:rFonts w:ascii="Courier New" w:eastAsia="Times New Roman" w:hAnsi="Courier New" w:cs="Times New Roman"/>
      <w:i/>
      <w:szCs w:val="20"/>
      <w:lang w:eastAsia="en-US"/>
    </w:rPr>
  </w:style>
  <w:style w:type="paragraph" w:customStyle="1" w:styleId="HeadingBase">
    <w:name w:val="Heading Base"/>
    <w:rsid w:val="00643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AAD"/>
    <w:pPr>
      <w:tabs>
        <w:tab w:val="right" w:leader="dot" w:pos="9072"/>
      </w:tabs>
      <w:ind w:left="567"/>
    </w:pPr>
    <w:rPr>
      <w:szCs w:val="22"/>
    </w:rPr>
  </w:style>
  <w:style w:type="paragraph" w:customStyle="1" w:styleId="TOCBase">
    <w:name w:val="TOC Base"/>
    <w:rsid w:val="00643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AAD"/>
    <w:pPr>
      <w:tabs>
        <w:tab w:val="right" w:leader="dot" w:pos="9072"/>
      </w:tabs>
      <w:spacing w:before="40" w:after="40"/>
      <w:ind w:left="284"/>
    </w:pPr>
    <w:rPr>
      <w:rFonts w:ascii="Times New Roman" w:hAnsi="Times New Roman"/>
    </w:rPr>
  </w:style>
  <w:style w:type="paragraph" w:styleId="TOC1">
    <w:name w:val="toc 1"/>
    <w:basedOn w:val="TOCBase"/>
    <w:next w:val="Normal"/>
    <w:rsid w:val="00643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AAD"/>
    <w:rPr>
      <w:rFonts w:ascii="Times New Roman" w:eastAsia="Times New Roman" w:hAnsi="Times New Roman" w:cs="Times New Roman"/>
      <w:sz w:val="16"/>
      <w:lang w:eastAsia="en-US"/>
    </w:rPr>
  </w:style>
  <w:style w:type="paragraph" w:styleId="Title">
    <w:name w:val="Title"/>
    <w:basedOn w:val="HeadingBase"/>
    <w:link w:val="TitleChar"/>
    <w:qFormat/>
    <w:rsid w:val="00643AAD"/>
    <w:pPr>
      <w:spacing w:before="5040"/>
      <w:jc w:val="center"/>
    </w:pPr>
    <w:rPr>
      <w:sz w:val="48"/>
      <w:szCs w:val="72"/>
      <w:lang w:val="en-US"/>
    </w:rPr>
  </w:style>
  <w:style w:type="character" w:customStyle="1" w:styleId="TitleChar">
    <w:name w:val="Title Char"/>
    <w:basedOn w:val="DefaultParagraphFont"/>
    <w:link w:val="Title"/>
    <w:rsid w:val="00643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AAD"/>
    <w:pPr>
      <w:tabs>
        <w:tab w:val="left" w:pos="3600"/>
        <w:tab w:val="left" w:pos="3958"/>
      </w:tabs>
    </w:pPr>
  </w:style>
  <w:style w:type="paragraph" w:styleId="List">
    <w:name w:val="List"/>
    <w:basedOn w:val="BodyText"/>
    <w:next w:val="BodyText"/>
    <w:rsid w:val="00643AAD"/>
    <w:pPr>
      <w:tabs>
        <w:tab w:val="left" w:pos="340"/>
      </w:tabs>
      <w:spacing w:before="60" w:after="60"/>
      <w:ind w:left="340" w:hanging="340"/>
    </w:pPr>
  </w:style>
  <w:style w:type="paragraph" w:customStyle="1" w:styleId="Note">
    <w:name w:val="Note"/>
    <w:basedOn w:val="BodyText"/>
    <w:rsid w:val="00643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3AAD"/>
    <w:rPr>
      <w:b/>
      <w:spacing w:val="0"/>
    </w:rPr>
  </w:style>
  <w:style w:type="paragraph" w:customStyle="1" w:styleId="SuperTitle">
    <w:name w:val="SuperTitle"/>
    <w:basedOn w:val="Title"/>
    <w:rsid w:val="00643AAD"/>
    <w:pPr>
      <w:framePr w:wrap="auto" w:hAnchor="text" w:y="6049"/>
    </w:pPr>
    <w:rPr>
      <w:color w:val="000000"/>
      <w:sz w:val="40"/>
    </w:rPr>
  </w:style>
  <w:style w:type="paragraph" w:customStyle="1" w:styleId="TOCTitle">
    <w:name w:val="TOCTitle"/>
    <w:basedOn w:val="Heading1"/>
    <w:rsid w:val="00643AAD"/>
    <w:pPr>
      <w:spacing w:after="240"/>
      <w:jc w:val="center"/>
      <w:outlineLvl w:val="9"/>
    </w:pPr>
    <w:rPr>
      <w:caps/>
    </w:rPr>
  </w:style>
  <w:style w:type="paragraph" w:customStyle="1" w:styleId="Version">
    <w:name w:val="Version"/>
    <w:rsid w:val="00643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AAD"/>
    <w:pPr>
      <w:keepNext w:val="0"/>
      <w:tabs>
        <w:tab w:val="right" w:pos="4176"/>
      </w:tabs>
      <w:ind w:left="198" w:hanging="198"/>
    </w:pPr>
    <w:rPr>
      <w:rFonts w:ascii="Garamond" w:hAnsi="Garamond"/>
    </w:rPr>
  </w:style>
  <w:style w:type="paragraph" w:styleId="IndexHeading">
    <w:name w:val="index heading"/>
    <w:basedOn w:val="Normal"/>
    <w:next w:val="Index1"/>
    <w:semiHidden/>
    <w:rsid w:val="00643AAD"/>
    <w:pPr>
      <w:spacing w:before="120" w:after="120"/>
    </w:pPr>
    <w:rPr>
      <w:rFonts w:ascii="Arial" w:hAnsi="Arial"/>
      <w:b/>
      <w:color w:val="918585"/>
      <w:sz w:val="24"/>
    </w:rPr>
  </w:style>
  <w:style w:type="paragraph" w:styleId="Header">
    <w:name w:val="header"/>
    <w:basedOn w:val="Normal"/>
    <w:link w:val="HeaderChar"/>
    <w:rsid w:val="00643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AAD"/>
    <w:rPr>
      <w:rFonts w:ascii="Times New Roman" w:eastAsia="Times New Roman" w:hAnsi="Times New Roman" w:cs="Times New Roman"/>
      <w:sz w:val="16"/>
      <w:szCs w:val="20"/>
      <w:lang w:val="en-GB" w:eastAsia="en-US"/>
    </w:rPr>
  </w:style>
  <w:style w:type="paragraph" w:customStyle="1" w:styleId="Chapter">
    <w:name w:val="Chapter"/>
    <w:basedOn w:val="Normal"/>
    <w:rsid w:val="00643AAD"/>
    <w:pPr>
      <w:spacing w:before="240"/>
    </w:pPr>
    <w:rPr>
      <w:rFonts w:ascii="Times New Roman" w:hAnsi="Times New Roman"/>
      <w:smallCaps/>
      <w:spacing w:val="80"/>
      <w:sz w:val="28"/>
    </w:rPr>
  </w:style>
  <w:style w:type="paragraph" w:customStyle="1" w:styleId="InChapter">
    <w:name w:val="InChapter"/>
    <w:basedOn w:val="Heading3"/>
    <w:rsid w:val="00643AAD"/>
    <w:pPr>
      <w:spacing w:after="240"/>
      <w:outlineLvl w:val="9"/>
    </w:pPr>
    <w:rPr>
      <w:noProof/>
    </w:rPr>
  </w:style>
  <w:style w:type="paragraph" w:styleId="Index2">
    <w:name w:val="index 2"/>
    <w:basedOn w:val="Normal"/>
    <w:next w:val="Normal"/>
    <w:semiHidden/>
    <w:rsid w:val="00643AAD"/>
    <w:pPr>
      <w:tabs>
        <w:tab w:val="right" w:pos="4176"/>
      </w:tabs>
      <w:ind w:left="568" w:hanging="284"/>
    </w:pPr>
    <w:rPr>
      <w:rFonts w:ascii="Garamond" w:hAnsi="Garamond"/>
    </w:rPr>
  </w:style>
  <w:style w:type="paragraph" w:customStyle="1" w:styleId="Byline">
    <w:name w:val="Byline"/>
    <w:rsid w:val="00643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AAD"/>
    <w:pPr>
      <w:tabs>
        <w:tab w:val="clear" w:pos="3600"/>
        <w:tab w:val="clear" w:pos="3958"/>
      </w:tabs>
      <w:jc w:val="right"/>
    </w:pPr>
  </w:style>
  <w:style w:type="character" w:styleId="Emphasis">
    <w:name w:val="Emphasis"/>
    <w:basedOn w:val="DefaultParagraphFont"/>
    <w:qFormat/>
    <w:rsid w:val="00643AAD"/>
    <w:rPr>
      <w:i/>
    </w:rPr>
  </w:style>
  <w:style w:type="paragraph" w:styleId="Caption">
    <w:name w:val="caption"/>
    <w:basedOn w:val="BodyText"/>
    <w:next w:val="Normal"/>
    <w:qFormat/>
    <w:rsid w:val="00643AAD"/>
    <w:pPr>
      <w:framePr w:w="2268" w:hSpace="181" w:vSpace="181" w:wrap="around" w:vAnchor="text" w:hAnchor="page" w:x="1135" w:y="285" w:anchorLock="1"/>
    </w:pPr>
    <w:rPr>
      <w:i/>
    </w:rPr>
  </w:style>
  <w:style w:type="paragraph" w:customStyle="1" w:styleId="MiniTOCTitle">
    <w:name w:val="MiniTOCTitle"/>
    <w:basedOn w:val="Heading4"/>
    <w:rsid w:val="00643AAD"/>
    <w:pPr>
      <w:spacing w:before="240"/>
      <w:outlineLvl w:val="9"/>
    </w:pPr>
    <w:rPr>
      <w:noProof/>
      <w:sz w:val="24"/>
    </w:rPr>
  </w:style>
  <w:style w:type="paragraph" w:customStyle="1" w:styleId="MiniTOCItem">
    <w:name w:val="MiniTOCItem"/>
    <w:basedOn w:val="ListBullet"/>
    <w:rsid w:val="00643AAD"/>
    <w:pPr>
      <w:numPr>
        <w:numId w:val="0"/>
      </w:numPr>
      <w:tabs>
        <w:tab w:val="right" w:leader="dot" w:pos="6521"/>
      </w:tabs>
      <w:spacing w:before="0" w:after="0"/>
    </w:pPr>
  </w:style>
  <w:style w:type="paragraph" w:customStyle="1" w:styleId="TOFTitle">
    <w:name w:val="TOFTitle"/>
    <w:basedOn w:val="TOCTitle"/>
    <w:rsid w:val="00643AAD"/>
  </w:style>
  <w:style w:type="paragraph" w:styleId="TableofFigures">
    <w:name w:val="table of figures"/>
    <w:basedOn w:val="Normal"/>
    <w:next w:val="Normal"/>
    <w:semiHidden/>
    <w:rsid w:val="00643AAD"/>
    <w:pPr>
      <w:tabs>
        <w:tab w:val="right" w:leader="dot" w:pos="9072"/>
      </w:tabs>
      <w:ind w:left="970" w:hanging="403"/>
    </w:pPr>
    <w:rPr>
      <w:rFonts w:ascii="Times New Roman" w:hAnsi="Times New Roman"/>
      <w:b/>
    </w:rPr>
  </w:style>
  <w:style w:type="paragraph" w:styleId="ListNumber">
    <w:name w:val="List Number"/>
    <w:basedOn w:val="List"/>
    <w:rsid w:val="00643AAD"/>
    <w:pPr>
      <w:numPr>
        <w:numId w:val="15"/>
      </w:numPr>
      <w:tabs>
        <w:tab w:val="clear" w:pos="340"/>
      </w:tabs>
    </w:pPr>
  </w:style>
  <w:style w:type="character" w:customStyle="1" w:styleId="WingdingSymbols">
    <w:name w:val="Wingding Symbols"/>
    <w:rsid w:val="00643AAD"/>
    <w:rPr>
      <w:rFonts w:ascii="Wingdings" w:hAnsi="Wingdings"/>
    </w:rPr>
  </w:style>
  <w:style w:type="paragraph" w:customStyle="1" w:styleId="TableHeading">
    <w:name w:val="Table Heading"/>
    <w:basedOn w:val="HeadingBase"/>
    <w:rsid w:val="00643AAD"/>
    <w:pPr>
      <w:keepLines/>
      <w:pBdr>
        <w:bottom w:val="single" w:sz="6" w:space="1" w:color="918585"/>
      </w:pBdr>
      <w:spacing w:before="240"/>
    </w:pPr>
  </w:style>
  <w:style w:type="character" w:customStyle="1" w:styleId="HotSpot">
    <w:name w:val="HotSpot"/>
    <w:rsid w:val="00643AAD"/>
    <w:rPr>
      <w:color w:val="0033CC"/>
      <w:u w:val="none"/>
    </w:rPr>
  </w:style>
  <w:style w:type="paragraph" w:customStyle="1" w:styleId="BodyTextRight">
    <w:name w:val="Body Text Right"/>
    <w:basedOn w:val="BodyText"/>
    <w:rsid w:val="00643AAD"/>
    <w:pPr>
      <w:spacing w:before="0" w:after="0"/>
      <w:jc w:val="right"/>
    </w:pPr>
  </w:style>
  <w:style w:type="paragraph" w:styleId="Index3">
    <w:name w:val="index 3"/>
    <w:basedOn w:val="ListNumber2"/>
    <w:next w:val="Normal"/>
    <w:semiHidden/>
    <w:rsid w:val="00643AAD"/>
    <w:pPr>
      <w:numPr>
        <w:numId w:val="0"/>
      </w:numPr>
      <w:tabs>
        <w:tab w:val="right" w:leader="dot" w:pos="4176"/>
      </w:tabs>
    </w:pPr>
  </w:style>
  <w:style w:type="paragraph" w:styleId="ListNumber2">
    <w:name w:val="List Number 2"/>
    <w:basedOn w:val="List2"/>
    <w:rsid w:val="00643AAD"/>
    <w:pPr>
      <w:numPr>
        <w:numId w:val="10"/>
      </w:numPr>
      <w:tabs>
        <w:tab w:val="clear" w:pos="1060"/>
      </w:tabs>
    </w:pPr>
  </w:style>
  <w:style w:type="paragraph" w:customStyle="1" w:styleId="MarginNote">
    <w:name w:val="Margin Note"/>
    <w:basedOn w:val="BodyText"/>
    <w:rsid w:val="00643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AAD"/>
    <w:rPr>
      <w:sz w:val="32"/>
    </w:rPr>
  </w:style>
  <w:style w:type="paragraph" w:customStyle="1" w:styleId="HeadingProcedure">
    <w:name w:val="Heading Procedure"/>
    <w:basedOn w:val="HeadingBase"/>
    <w:next w:val="Normal"/>
    <w:rsid w:val="00643AAD"/>
    <w:pPr>
      <w:tabs>
        <w:tab w:val="left" w:pos="0"/>
      </w:tabs>
      <w:spacing w:before="120" w:after="60"/>
    </w:pPr>
    <w:rPr>
      <w:i/>
      <w:color w:val="918585"/>
      <w:sz w:val="22"/>
    </w:rPr>
  </w:style>
  <w:style w:type="paragraph" w:customStyle="1" w:styleId="TableBodyText">
    <w:name w:val="Table Body Text"/>
    <w:basedOn w:val="BodyText"/>
    <w:rsid w:val="00643AAD"/>
    <w:pPr>
      <w:spacing w:before="60" w:after="60"/>
    </w:pPr>
  </w:style>
  <w:style w:type="paragraph" w:styleId="ListContinue">
    <w:name w:val="List Continue"/>
    <w:basedOn w:val="List"/>
    <w:rsid w:val="00643AAD"/>
    <w:pPr>
      <w:ind w:firstLine="0"/>
    </w:pPr>
  </w:style>
  <w:style w:type="paragraph" w:customStyle="1" w:styleId="ListNote">
    <w:name w:val="List Note"/>
    <w:basedOn w:val="List"/>
    <w:rsid w:val="00643AAD"/>
    <w:pPr>
      <w:pBdr>
        <w:top w:val="single" w:sz="6" w:space="2" w:color="918585"/>
        <w:bottom w:val="single" w:sz="6" w:space="2" w:color="918585"/>
      </w:pBdr>
      <w:tabs>
        <w:tab w:val="left" w:pos="1021"/>
      </w:tabs>
      <w:ind w:firstLine="0"/>
    </w:pPr>
  </w:style>
  <w:style w:type="paragraph" w:customStyle="1" w:styleId="Warning">
    <w:name w:val="Warning"/>
    <w:basedOn w:val="BodyText"/>
    <w:rsid w:val="00643AAD"/>
    <w:pPr>
      <w:shd w:val="clear" w:color="auto" w:fill="D9D9D9"/>
      <w:tabs>
        <w:tab w:val="left" w:pos="992"/>
      </w:tabs>
      <w:ind w:left="119" w:right="119"/>
    </w:pPr>
    <w:rPr>
      <w:sz w:val="20"/>
    </w:rPr>
  </w:style>
  <w:style w:type="paragraph" w:customStyle="1" w:styleId="MarginIcons">
    <w:name w:val="Margin Icons"/>
    <w:basedOn w:val="BodyText"/>
    <w:rsid w:val="00643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AAD"/>
    <w:rPr>
      <w:rFonts w:ascii="Courier New" w:hAnsi="Courier New"/>
    </w:rPr>
  </w:style>
  <w:style w:type="paragraph" w:customStyle="1" w:styleId="NoteBullet">
    <w:name w:val="Note Bullet"/>
    <w:basedOn w:val="Note"/>
    <w:rsid w:val="00643AAD"/>
    <w:pPr>
      <w:tabs>
        <w:tab w:val="clear" w:pos="680"/>
      </w:tabs>
      <w:spacing w:before="60" w:after="60"/>
    </w:pPr>
  </w:style>
  <w:style w:type="paragraph" w:customStyle="1" w:styleId="SubHeading2">
    <w:name w:val="SubHeading2"/>
    <w:basedOn w:val="HeadingBase"/>
    <w:rsid w:val="00643AAD"/>
    <w:pPr>
      <w:spacing w:before="240" w:after="60"/>
    </w:pPr>
    <w:rPr>
      <w:sz w:val="20"/>
    </w:rPr>
  </w:style>
  <w:style w:type="paragraph" w:customStyle="1" w:styleId="SubHeading1">
    <w:name w:val="SubHeading1"/>
    <w:basedOn w:val="HeadingBase"/>
    <w:rsid w:val="00643AAD"/>
    <w:pPr>
      <w:spacing w:before="240" w:after="60"/>
    </w:pPr>
    <w:rPr>
      <w:color w:val="918585"/>
      <w:sz w:val="22"/>
    </w:rPr>
  </w:style>
  <w:style w:type="paragraph" w:customStyle="1" w:styleId="SideHeading">
    <w:name w:val="Side Heading"/>
    <w:basedOn w:val="HeadingBase"/>
    <w:rsid w:val="00643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AAD"/>
    <w:pPr>
      <w:tabs>
        <w:tab w:val="num" w:pos="360"/>
      </w:tabs>
    </w:pPr>
  </w:style>
  <w:style w:type="paragraph" w:styleId="PlainText">
    <w:name w:val="Plain Text"/>
    <w:basedOn w:val="Normal"/>
    <w:link w:val="PlainTextChar"/>
    <w:rsid w:val="00643AAD"/>
    <w:rPr>
      <w:sz w:val="20"/>
    </w:rPr>
  </w:style>
  <w:style w:type="character" w:customStyle="1" w:styleId="PlainTextChar">
    <w:name w:val="Plain Text Char"/>
    <w:basedOn w:val="DefaultParagraphFont"/>
    <w:link w:val="PlainText"/>
    <w:rsid w:val="00643AAD"/>
    <w:rPr>
      <w:rFonts w:ascii="Courier New" w:eastAsia="Times New Roman" w:hAnsi="Courier New" w:cs="Times New Roman"/>
      <w:sz w:val="20"/>
      <w:szCs w:val="20"/>
      <w:lang w:eastAsia="en-US"/>
    </w:rPr>
  </w:style>
  <w:style w:type="character" w:customStyle="1" w:styleId="MenuOption">
    <w:name w:val="Menu Option"/>
    <w:basedOn w:val="DefaultParagraphFont"/>
    <w:rsid w:val="00643AAD"/>
    <w:rPr>
      <w:b/>
      <w:smallCaps/>
    </w:rPr>
  </w:style>
  <w:style w:type="paragraph" w:customStyle="1" w:styleId="TableListNumber">
    <w:name w:val="Table List Number"/>
    <w:basedOn w:val="ListNumber"/>
    <w:rsid w:val="00643AAD"/>
    <w:pPr>
      <w:numPr>
        <w:numId w:val="0"/>
      </w:numPr>
    </w:pPr>
  </w:style>
  <w:style w:type="paragraph" w:styleId="TOC4">
    <w:name w:val="toc 4"/>
    <w:basedOn w:val="TOCBase"/>
    <w:next w:val="Normal"/>
    <w:semiHidden/>
    <w:rsid w:val="00643AAD"/>
    <w:pPr>
      <w:tabs>
        <w:tab w:val="right" w:leader="dot" w:pos="9071"/>
      </w:tabs>
      <w:ind w:left="1701"/>
    </w:pPr>
  </w:style>
  <w:style w:type="paragraph" w:customStyle="1" w:styleId="ListAlpha">
    <w:name w:val="List Alpha"/>
    <w:basedOn w:val="List"/>
    <w:rsid w:val="00643AAD"/>
    <w:pPr>
      <w:numPr>
        <w:numId w:val="9"/>
      </w:numPr>
    </w:pPr>
  </w:style>
  <w:style w:type="paragraph" w:customStyle="1" w:styleId="ListAlpha2">
    <w:name w:val="List Alpha 2"/>
    <w:basedOn w:val="List2"/>
    <w:rsid w:val="00643AAD"/>
    <w:pPr>
      <w:numPr>
        <w:numId w:val="8"/>
      </w:numPr>
    </w:pPr>
  </w:style>
  <w:style w:type="paragraph" w:styleId="List2">
    <w:name w:val="List 2"/>
    <w:basedOn w:val="BodyText"/>
    <w:rsid w:val="00643AAD"/>
    <w:pPr>
      <w:tabs>
        <w:tab w:val="left" w:pos="680"/>
      </w:tabs>
      <w:spacing w:before="60" w:after="60"/>
      <w:ind w:left="680" w:hanging="340"/>
    </w:pPr>
  </w:style>
  <w:style w:type="paragraph" w:styleId="List3">
    <w:name w:val="List 3"/>
    <w:basedOn w:val="BodyText"/>
    <w:rsid w:val="00643AAD"/>
    <w:pPr>
      <w:tabs>
        <w:tab w:val="left" w:pos="1021"/>
      </w:tabs>
      <w:spacing w:before="60" w:after="60"/>
      <w:ind w:left="1020" w:hanging="340"/>
    </w:pPr>
  </w:style>
  <w:style w:type="paragraph" w:styleId="List4">
    <w:name w:val="List 4"/>
    <w:basedOn w:val="BodyText"/>
    <w:rsid w:val="00643AAD"/>
    <w:pPr>
      <w:tabs>
        <w:tab w:val="left" w:pos="1361"/>
      </w:tabs>
      <w:spacing w:before="60" w:after="60"/>
      <w:ind w:left="1361" w:hanging="340"/>
    </w:pPr>
  </w:style>
  <w:style w:type="paragraph" w:styleId="List5">
    <w:name w:val="List 5"/>
    <w:basedOn w:val="BodyText"/>
    <w:rsid w:val="00643AAD"/>
    <w:pPr>
      <w:tabs>
        <w:tab w:val="left" w:pos="1701"/>
      </w:tabs>
      <w:spacing w:before="60" w:after="60"/>
      <w:ind w:left="1701" w:hanging="340"/>
    </w:pPr>
  </w:style>
  <w:style w:type="paragraph" w:styleId="ListBullet3">
    <w:name w:val="List Bullet 3"/>
    <w:basedOn w:val="List3"/>
    <w:rsid w:val="00643AAD"/>
    <w:pPr>
      <w:numPr>
        <w:numId w:val="14"/>
      </w:numPr>
      <w:tabs>
        <w:tab w:val="clear" w:pos="1021"/>
      </w:tabs>
      <w:ind w:left="1037" w:hanging="357"/>
    </w:pPr>
  </w:style>
  <w:style w:type="paragraph" w:styleId="ListBullet4">
    <w:name w:val="List Bullet 4"/>
    <w:basedOn w:val="List4"/>
    <w:rsid w:val="00643AAD"/>
    <w:pPr>
      <w:numPr>
        <w:numId w:val="3"/>
      </w:numPr>
      <w:tabs>
        <w:tab w:val="clear" w:pos="1361"/>
      </w:tabs>
    </w:pPr>
  </w:style>
  <w:style w:type="paragraph" w:styleId="ListBullet5">
    <w:name w:val="List Bullet 5"/>
    <w:basedOn w:val="List5"/>
    <w:rsid w:val="00643AAD"/>
    <w:pPr>
      <w:numPr>
        <w:numId w:val="4"/>
      </w:numPr>
    </w:pPr>
  </w:style>
  <w:style w:type="paragraph" w:styleId="ListContinue2">
    <w:name w:val="List Continue 2"/>
    <w:basedOn w:val="List2"/>
    <w:rsid w:val="00643AAD"/>
    <w:pPr>
      <w:ind w:firstLine="0"/>
    </w:pPr>
  </w:style>
  <w:style w:type="paragraph" w:styleId="ListContinue3">
    <w:name w:val="List Continue 3"/>
    <w:basedOn w:val="List3"/>
    <w:rsid w:val="00643AAD"/>
    <w:pPr>
      <w:ind w:left="1021" w:firstLine="0"/>
    </w:pPr>
  </w:style>
  <w:style w:type="paragraph" w:styleId="ListContinue4">
    <w:name w:val="List Continue 4"/>
    <w:basedOn w:val="List4"/>
    <w:rsid w:val="00643AAD"/>
    <w:pPr>
      <w:ind w:firstLine="0"/>
    </w:pPr>
  </w:style>
  <w:style w:type="paragraph" w:styleId="ListContinue5">
    <w:name w:val="List Continue 5"/>
    <w:basedOn w:val="List5"/>
    <w:rsid w:val="00643AAD"/>
    <w:pPr>
      <w:ind w:firstLine="0"/>
    </w:pPr>
  </w:style>
  <w:style w:type="paragraph" w:styleId="ListNumber3">
    <w:name w:val="List Number 3"/>
    <w:basedOn w:val="List3"/>
    <w:rsid w:val="00643AAD"/>
    <w:pPr>
      <w:numPr>
        <w:numId w:val="5"/>
      </w:numPr>
    </w:pPr>
  </w:style>
  <w:style w:type="paragraph" w:styleId="ListNumber4">
    <w:name w:val="List Number 4"/>
    <w:basedOn w:val="List4"/>
    <w:rsid w:val="00643AAD"/>
    <w:pPr>
      <w:numPr>
        <w:numId w:val="6"/>
      </w:numPr>
    </w:pPr>
  </w:style>
  <w:style w:type="paragraph" w:styleId="ListNumber5">
    <w:name w:val="List Number 5"/>
    <w:basedOn w:val="List5"/>
    <w:rsid w:val="00643AAD"/>
    <w:pPr>
      <w:numPr>
        <w:numId w:val="7"/>
      </w:numPr>
    </w:pPr>
  </w:style>
  <w:style w:type="paragraph" w:styleId="BlockText">
    <w:name w:val="Block Text"/>
    <w:basedOn w:val="Normal"/>
    <w:rsid w:val="00643AAD"/>
    <w:pPr>
      <w:spacing w:after="120"/>
      <w:ind w:left="1440" w:right="1440"/>
    </w:pPr>
  </w:style>
  <w:style w:type="character" w:customStyle="1" w:styleId="Subscript">
    <w:name w:val="Subscript"/>
    <w:basedOn w:val="DefaultParagraphFont"/>
    <w:rsid w:val="00643AAD"/>
    <w:rPr>
      <w:sz w:val="16"/>
      <w:vertAlign w:val="subscript"/>
    </w:rPr>
  </w:style>
  <w:style w:type="character" w:customStyle="1" w:styleId="Superscript">
    <w:name w:val="Superscript"/>
    <w:basedOn w:val="DefaultParagraphFont"/>
    <w:rsid w:val="00643AAD"/>
    <w:rPr>
      <w:sz w:val="16"/>
      <w:vertAlign w:val="superscript"/>
    </w:rPr>
  </w:style>
  <w:style w:type="character" w:customStyle="1" w:styleId="Symbols">
    <w:name w:val="Symbols"/>
    <w:basedOn w:val="DefaultParagraphFont"/>
    <w:rsid w:val="00643AAD"/>
    <w:rPr>
      <w:rFonts w:ascii="Symbol" w:hAnsi="Symbol"/>
    </w:rPr>
  </w:style>
  <w:style w:type="character" w:customStyle="1" w:styleId="MenuOptions">
    <w:name w:val="Menu Options"/>
    <w:basedOn w:val="DefaultParagraphFont"/>
    <w:rsid w:val="00643AAD"/>
    <w:rPr>
      <w:rFonts w:ascii="Arial Narrow" w:hAnsi="Arial Narrow"/>
      <w:smallCaps/>
    </w:rPr>
  </w:style>
  <w:style w:type="character" w:customStyle="1" w:styleId="Buttons">
    <w:name w:val="Buttons"/>
    <w:basedOn w:val="DefaultParagraphFont"/>
    <w:rsid w:val="00643AAD"/>
    <w:rPr>
      <w:b/>
    </w:rPr>
  </w:style>
  <w:style w:type="character" w:customStyle="1" w:styleId="Underlined">
    <w:name w:val="Underlined"/>
    <w:basedOn w:val="DefaultParagraphFont"/>
    <w:rsid w:val="00643AAD"/>
    <w:rPr>
      <w:u w:val="single"/>
    </w:rPr>
  </w:style>
  <w:style w:type="paragraph" w:customStyle="1" w:styleId="TableBodyTextRight">
    <w:name w:val="Table Body Text Right"/>
    <w:basedOn w:val="TableBodyText"/>
    <w:rsid w:val="00643AAD"/>
    <w:pPr>
      <w:widowControl w:val="0"/>
      <w:autoSpaceDE w:val="0"/>
      <w:autoSpaceDN w:val="0"/>
      <w:adjustRightInd w:val="0"/>
      <w:jc w:val="right"/>
    </w:pPr>
    <w:rPr>
      <w:rFonts w:cs="Arial"/>
      <w:szCs w:val="18"/>
    </w:rPr>
  </w:style>
  <w:style w:type="paragraph" w:customStyle="1" w:styleId="CopyrightText">
    <w:name w:val="Copyright Text"/>
    <w:basedOn w:val="BodyText"/>
    <w:rsid w:val="00643AAD"/>
    <w:rPr>
      <w:sz w:val="18"/>
    </w:rPr>
  </w:style>
  <w:style w:type="paragraph" w:customStyle="1" w:styleId="BodySmallRight">
    <w:name w:val="Body Small Right"/>
    <w:basedOn w:val="BodyTextRight"/>
    <w:rsid w:val="00643AAD"/>
    <w:rPr>
      <w:sz w:val="18"/>
      <w:szCs w:val="18"/>
    </w:rPr>
  </w:style>
  <w:style w:type="paragraph" w:customStyle="1" w:styleId="MarginEdition">
    <w:name w:val="Margin Edition"/>
    <w:basedOn w:val="MarginNote"/>
    <w:rsid w:val="00643AAD"/>
    <w:pPr>
      <w:spacing w:before="0" w:after="0"/>
    </w:pPr>
    <w:rPr>
      <w:rFonts w:ascii="Times New Roman" w:hAnsi="Times New Roman"/>
      <w:color w:val="999999"/>
    </w:rPr>
  </w:style>
  <w:style w:type="paragraph" w:customStyle="1" w:styleId="Spacer">
    <w:name w:val="Spacer"/>
    <w:basedOn w:val="Normal"/>
    <w:rsid w:val="00643AAD"/>
    <w:rPr>
      <w:sz w:val="2"/>
      <w:szCs w:val="2"/>
    </w:rPr>
  </w:style>
  <w:style w:type="character" w:customStyle="1" w:styleId="Small">
    <w:name w:val="Small"/>
    <w:basedOn w:val="DefaultParagraphFont"/>
    <w:rsid w:val="00643AAD"/>
    <w:rPr>
      <w:sz w:val="16"/>
    </w:rPr>
  </w:style>
  <w:style w:type="paragraph" w:customStyle="1" w:styleId="WideTable">
    <w:name w:val="Wide Table"/>
    <w:basedOn w:val="Normal"/>
    <w:rsid w:val="00643AAD"/>
    <w:pPr>
      <w:ind w:left="-1418"/>
    </w:pPr>
    <w:rPr>
      <w:sz w:val="2"/>
      <w:szCs w:val="2"/>
    </w:rPr>
  </w:style>
  <w:style w:type="character" w:styleId="PageNumber">
    <w:name w:val="page number"/>
    <w:basedOn w:val="DefaultParagraphFont"/>
    <w:rsid w:val="00643AAD"/>
  </w:style>
  <w:style w:type="paragraph" w:styleId="Quote">
    <w:name w:val="Quote"/>
    <w:basedOn w:val="Heading1"/>
    <w:link w:val="QuoteChar"/>
    <w:qFormat/>
    <w:rsid w:val="00643AAD"/>
    <w:rPr>
      <w:b w:val="0"/>
      <w:sz w:val="72"/>
      <w:szCs w:val="72"/>
      <w:lang w:val="en-NZ"/>
    </w:rPr>
  </w:style>
  <w:style w:type="character" w:customStyle="1" w:styleId="QuoteChar">
    <w:name w:val="Quote Char"/>
    <w:basedOn w:val="DefaultParagraphFont"/>
    <w:link w:val="Quote"/>
    <w:rsid w:val="00643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AAD"/>
    <w:pPr>
      <w:pageBreakBefore/>
    </w:pPr>
  </w:style>
  <w:style w:type="paragraph" w:customStyle="1" w:styleId="Border">
    <w:name w:val="Border"/>
    <w:basedOn w:val="Normal"/>
    <w:qFormat/>
    <w:rsid w:val="00643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AAD"/>
    <w:rPr>
      <w:b/>
      <w:bCs/>
      <w:i/>
      <w:iCs/>
      <w:color w:val="auto"/>
    </w:rPr>
  </w:style>
  <w:style w:type="paragraph" w:styleId="IntenseQuote">
    <w:name w:val="Intense Quote"/>
    <w:basedOn w:val="Normal"/>
    <w:next w:val="Normal"/>
    <w:link w:val="IntenseQuoteChar"/>
    <w:uiPriority w:val="30"/>
    <w:qFormat/>
    <w:rsid w:val="00643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AAD"/>
    <w:rPr>
      <w:smallCaps/>
      <w:color w:val="auto"/>
      <w:u w:val="single"/>
    </w:rPr>
  </w:style>
  <w:style w:type="character" w:styleId="IntenseReference">
    <w:name w:val="Intense Reference"/>
    <w:basedOn w:val="DefaultParagraphFont"/>
    <w:uiPriority w:val="32"/>
    <w:qFormat/>
    <w:rsid w:val="00643AAD"/>
    <w:rPr>
      <w:b/>
      <w:bCs/>
      <w:smallCaps/>
      <w:color w:val="auto"/>
      <w:spacing w:val="5"/>
      <w:u w:val="single"/>
    </w:rPr>
  </w:style>
  <w:style w:type="paragraph" w:customStyle="1" w:styleId="2ColumnHeading">
    <w:name w:val="2Column Heading"/>
    <w:basedOn w:val="BodyText"/>
    <w:qFormat/>
    <w:rsid w:val="00643AAD"/>
    <w:pPr>
      <w:spacing w:after="60"/>
      <w:ind w:left="-2268"/>
    </w:pPr>
    <w:rPr>
      <w:b/>
    </w:rPr>
  </w:style>
  <w:style w:type="paragraph" w:customStyle="1" w:styleId="Heading1TOC">
    <w:name w:val="Heading1 TOC"/>
    <w:basedOn w:val="Normal"/>
    <w:qFormat/>
    <w:rsid w:val="00643AAD"/>
    <w:pPr>
      <w:spacing w:before="240" w:after="120"/>
    </w:pPr>
    <w:rPr>
      <w:rFonts w:ascii="Times New Roman" w:hAnsi="Times New Roman"/>
      <w:b/>
      <w:sz w:val="32"/>
    </w:rPr>
  </w:style>
  <w:style w:type="paragraph" w:customStyle="1" w:styleId="Heading2TOC">
    <w:name w:val="Heading2 TOC"/>
    <w:basedOn w:val="Normal"/>
    <w:qFormat/>
    <w:rsid w:val="00643AAD"/>
    <w:pPr>
      <w:spacing w:before="240" w:after="60"/>
    </w:pPr>
    <w:rPr>
      <w:rFonts w:ascii="Times New Roman" w:hAnsi="Times New Roman"/>
      <w:b/>
      <w:sz w:val="28"/>
    </w:rPr>
  </w:style>
  <w:style w:type="character" w:customStyle="1" w:styleId="Underline">
    <w:name w:val="Underline"/>
    <w:basedOn w:val="DefaultParagraphFont"/>
    <w:qFormat/>
    <w:rsid w:val="00643AAD"/>
    <w:rPr>
      <w:u w:val="single"/>
    </w:rPr>
  </w:style>
  <w:style w:type="character" w:customStyle="1" w:styleId="BoldandItalics">
    <w:name w:val="Bold and Italics"/>
    <w:qFormat/>
    <w:rsid w:val="00643AAD"/>
    <w:rPr>
      <w:b/>
      <w:i/>
      <w:u w:val="none"/>
    </w:rPr>
  </w:style>
  <w:style w:type="paragraph" w:styleId="BalloonText">
    <w:name w:val="Balloon Text"/>
    <w:basedOn w:val="Normal"/>
    <w:link w:val="BalloonTextChar"/>
    <w:rsid w:val="00643AAD"/>
    <w:rPr>
      <w:rFonts w:ascii="Tahoma" w:hAnsi="Tahoma" w:cs="Tahoma"/>
      <w:sz w:val="16"/>
      <w:szCs w:val="16"/>
    </w:rPr>
  </w:style>
  <w:style w:type="character" w:customStyle="1" w:styleId="BalloonTextChar">
    <w:name w:val="Balloon Text Char"/>
    <w:basedOn w:val="DefaultParagraphFont"/>
    <w:link w:val="BalloonText"/>
    <w:rsid w:val="00643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AAD"/>
    <w:rPr>
      <w:b/>
      <w:color w:val="660033"/>
      <w:spacing w:val="0"/>
    </w:rPr>
  </w:style>
  <w:style w:type="paragraph" w:customStyle="1" w:styleId="Nameditemlist">
    <w:name w:val="Named item list"/>
    <w:basedOn w:val="BodyText"/>
    <w:qFormat/>
    <w:rsid w:val="00643AAD"/>
    <w:pPr>
      <w:tabs>
        <w:tab w:val="left" w:pos="2835"/>
      </w:tabs>
      <w:ind w:left="2835" w:hanging="2835"/>
    </w:pPr>
  </w:style>
  <w:style w:type="paragraph" w:customStyle="1" w:styleId="BodyTextnopadding">
    <w:name w:val="Body Text no padding"/>
    <w:basedOn w:val="BodyText"/>
    <w:qFormat/>
    <w:rsid w:val="00643AAD"/>
    <w:pPr>
      <w:spacing w:before="0" w:after="0"/>
    </w:pPr>
  </w:style>
  <w:style w:type="paragraph" w:customStyle="1" w:styleId="BodyTextBold">
    <w:name w:val="Body Text Bold"/>
    <w:basedOn w:val="BodyText"/>
    <w:qFormat/>
    <w:rsid w:val="00643AAD"/>
    <w:rPr>
      <w:b/>
    </w:rPr>
  </w:style>
  <w:style w:type="character" w:styleId="Hyperlink">
    <w:name w:val="Hyperlink"/>
    <w:basedOn w:val="DefaultParagraphFont"/>
    <w:uiPriority w:val="99"/>
    <w:unhideWhenUsed/>
    <w:rsid w:val="00E00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6140</Characters>
  <Application>Microsoft Office Word</Application>
  <DocSecurity>0</DocSecurity>
  <Lines>136</Lines>
  <Paragraphs>106</Paragraphs>
  <ScaleCrop>false</ScaleCrop>
  <Company>Author-it Software Corporation Ltd.</Company>
  <LinksUpToDate>false</LinksUpToDate>
  <CharactersWithSpaces>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MEA713 Integrate aeronautical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2023-02-03T07:05:00Z</dcterms:created>
  <dcterms:modified xsi:type="dcterms:W3CDTF">2023-02-03T07:05:00Z</dcterms:modified>
</cp:coreProperties>
</file>