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487" w:rsidP="009A5487">
      <w:pPr>
        <w:pStyle w:val="Title"/>
      </w:pPr>
      <w:r>
        <w:fldChar w:fldCharType="begin"/>
      </w:r>
      <w:r>
        <w:instrText xml:space="preserve"> TITLE   \* MERGEFORMAT </w:instrText>
      </w:r>
      <w:r>
        <w:fldChar w:fldCharType="separate"/>
      </w:r>
      <w:r>
        <w:t>MEA604 Inspect, test and troubleshoot aircraft stores management systems and components</w:t>
      </w:r>
      <w:r>
        <w:fldChar w:fldCharType="end"/>
      </w:r>
    </w:p>
    <w:p w:rsidR="009A5487" w:rsidP="009A5487">
      <w:pPr>
        <w:pStyle w:val="Version"/>
        <w:sectPr w:rsidSect="00DF06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6FE" w:rsidP="00DF06FE">
      <w:pPr>
        <w:pStyle w:val="SuperHeading"/>
      </w:pPr>
      <w:r w:rsidRPr="00DF06FE">
        <w:t>MEA604 Inspec</w:t>
      </w:r>
      <w:r w:rsidRPr="00DF06FE">
        <w:t>t, test and troubleshoot aircraft stores management systems and components</w:t>
      </w:r>
    </w:p>
    <w:p w:rsidR="00000000" w:rsidRPr="00DF06FE" w:rsidP="00DF06FE">
      <w:pPr>
        <w:pStyle w:val="Heading1"/>
      </w:pPr>
      <w:bookmarkStart w:id="1" w:name="O_723593"/>
      <w:bookmarkEnd w:id="1"/>
      <w:r w:rsidRPr="00DF06FE">
        <w:t>Modification History</w:t>
      </w:r>
    </w:p>
    <w:p w:rsidR="00000000" w:rsidRPr="00DF06FE" w:rsidP="009A5487">
      <w:pPr>
        <w:pStyle w:val="BodyText"/>
      </w:pPr>
      <w:r w:rsidRPr="00DF06FE">
        <w:t>Release 1 - New unit of competency</w:t>
      </w:r>
    </w:p>
    <w:p w:rsidR="00000000" w:rsidRPr="00DF06FE" w:rsidP="00DF06FE">
      <w:pPr>
        <w:pStyle w:val="Heading1"/>
      </w:pPr>
      <w:bookmarkStart w:id="2" w:name="O_723601"/>
      <w:bookmarkEnd w:id="2"/>
      <w:r w:rsidRPr="00DF06FE">
        <w:t>Application</w:t>
      </w:r>
    </w:p>
    <w:p w:rsidR="00000000" w:rsidRPr="00DF06FE" w:rsidP="009A5487">
      <w:pPr>
        <w:pStyle w:val="BodyText"/>
      </w:pPr>
      <w:r w:rsidRPr="00DF06FE">
        <w:t>This unit of competency applies to members of the Australian Defence Force (ADF) who are required to apply explosive ordnance safety and handling procedures, hand skills and the use of maintenance documentation/publications in the inspection, testing and t</w:t>
      </w:r>
      <w:r w:rsidRPr="00DF06FE">
        <w:t>roubleshooting of stores management systems (SMS) and components.</w:t>
      </w:r>
    </w:p>
    <w:p w:rsidR="00000000" w:rsidRPr="00DF06FE" w:rsidP="009A5487">
      <w:pPr>
        <w:pStyle w:val="BodyText"/>
      </w:pPr>
      <w:r w:rsidRPr="00DF06FE">
        <w:t>The unit applies to all aircraft with stores management systems.</w:t>
      </w:r>
    </w:p>
    <w:p w:rsidR="00000000" w:rsidRPr="00DF06FE" w:rsidP="009A5487">
      <w:pPr>
        <w:pStyle w:val="BodyText"/>
      </w:pPr>
      <w:r w:rsidRPr="00DF06FE">
        <w:t xml:space="preserve">The unit is part of the Armament Certificate IV training pathway. </w:t>
      </w:r>
    </w:p>
    <w:p w:rsidR="00000000" w:rsidRPr="00DF06FE" w:rsidP="009A5487">
      <w:pPr>
        <w:pStyle w:val="BodyText"/>
      </w:pPr>
      <w:r w:rsidRPr="00DF06FE">
        <w:t xml:space="preserve">This unit is used in workplaces that operate under the </w:t>
      </w:r>
      <w:r w:rsidRPr="00DF06FE">
        <w:t>airworthiness regulatory systems of the ADF.</w:t>
      </w:r>
    </w:p>
    <w:p w:rsidR="00000000" w:rsidRPr="00DF06FE" w:rsidP="00DF06FE">
      <w:pPr>
        <w:pStyle w:val="Heading1"/>
      </w:pPr>
      <w:bookmarkStart w:id="3" w:name="O_723600"/>
      <w:bookmarkEnd w:id="3"/>
      <w:r w:rsidRPr="00DF06FE">
        <w:t>Pre-requisite Unit</w:t>
      </w:r>
    </w:p>
    <w:tbl>
      <w:tblPr>
        <w:tblW w:w="9436" w:type="dxa"/>
        <w:tblLayout w:type="fixed"/>
        <w:tblCellMar>
          <w:left w:w="62" w:type="dxa"/>
          <w:right w:w="62" w:type="dxa"/>
        </w:tblCellMar>
        <w:tblLook w:val="0000"/>
      </w:tblPr>
      <w:tblGrid>
        <w:gridCol w:w="2206"/>
        <w:gridCol w:w="7230"/>
      </w:tblGrid>
      <w:tr w:rsidTr="00DF06FE">
        <w:tblPrEx>
          <w:tblW w:w="9436" w:type="dxa"/>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MEA602</w:t>
            </w:r>
          </w:p>
        </w:tc>
        <w:tc>
          <w:tcPr>
            <w:tcW w:w="7230" w:type="dxa"/>
            <w:tcBorders>
              <w:top w:val="nil"/>
              <w:left w:val="nil"/>
              <w:bottom w:val="nil"/>
              <w:right w:val="nil"/>
            </w:tcBorders>
            <w:tcMar>
              <w:top w:w="0" w:type="dxa"/>
              <w:left w:w="62" w:type="dxa"/>
              <w:bottom w:w="0" w:type="dxa"/>
              <w:right w:w="62" w:type="dxa"/>
            </w:tcMar>
          </w:tcPr>
          <w:p w:rsidR="00000000" w:rsidRPr="00DF06FE" w:rsidP="00DF06FE">
            <w:pPr>
              <w:pStyle w:val="BodyText"/>
            </w:pPr>
            <w:r w:rsidRPr="00DF06FE">
              <w:t>Remove and install aircraft stores management system components</w:t>
            </w:r>
          </w:p>
        </w:tc>
      </w:tr>
    </w:tbl>
    <w:p w:rsidR="00000000" w:rsidRPr="00DF06FE" w:rsidP="00DF06FE">
      <w:pPr>
        <w:pStyle w:val="BodyText"/>
      </w:pPr>
    </w:p>
    <w:p w:rsidR="00000000" w:rsidRPr="00DF06FE" w:rsidP="00DF06FE">
      <w:pPr>
        <w:pStyle w:val="AllowPageBreak"/>
      </w:pPr>
    </w:p>
    <w:p w:rsidR="00000000" w:rsidRPr="00DF06FE" w:rsidP="00DF06FE">
      <w:pPr>
        <w:pStyle w:val="Heading1"/>
      </w:pPr>
      <w:bookmarkStart w:id="4" w:name="O_723599"/>
      <w:bookmarkEnd w:id="4"/>
      <w:r w:rsidRPr="00DF06FE">
        <w:t>Competency Field</w:t>
      </w:r>
    </w:p>
    <w:p w:rsidR="00000000" w:rsidRPr="00DF06FE" w:rsidP="009A5487">
      <w:pPr>
        <w:pStyle w:val="BodyText"/>
      </w:pPr>
      <w:r w:rsidRPr="00DF06FE">
        <w:t>Aviation maintenance</w:t>
      </w:r>
    </w:p>
    <w:p w:rsidR="00000000" w:rsidRPr="00DF06FE" w:rsidP="00DF06FE">
      <w:pPr>
        <w:pStyle w:val="Heading1"/>
      </w:pPr>
      <w:bookmarkStart w:id="5" w:name="O_723598"/>
      <w:bookmarkEnd w:id="5"/>
      <w:r w:rsidRPr="00DF06FE">
        <w:t>Unit Sector</w:t>
      </w:r>
    </w:p>
    <w:p w:rsidR="00000000" w:rsidRPr="00DF06FE" w:rsidP="00DF06FE">
      <w:pPr>
        <w:pStyle w:val="Heading1"/>
      </w:pPr>
      <w:bookmarkStart w:id="6" w:name="O_723597"/>
      <w:bookmarkEnd w:id="6"/>
      <w:r w:rsidRPr="00DF06FE">
        <w:t>Elements and Performance Criteria</w:t>
      </w:r>
    </w:p>
    <w:tbl>
      <w:tblPr>
        <w:tblW w:w="0" w:type="auto"/>
        <w:tblLayout w:type="fixed"/>
        <w:tblCellMar>
          <w:left w:w="62" w:type="dxa"/>
          <w:right w:w="62" w:type="dxa"/>
        </w:tblCellMar>
        <w:tblLook w:val="0000"/>
      </w:tblPr>
      <w:tblGrid>
        <w:gridCol w:w="717"/>
        <w:gridCol w:w="2295"/>
        <w:gridCol w:w="1004"/>
        <w:gridCol w:w="5164"/>
      </w:tblGrid>
      <w:tr w:rsidTr="00DF06FE">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 xml:space="preserve">Performance criteria describe the performance needed to demonstrate achievement of the element. </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1.</w:t>
            </w:r>
          </w:p>
        </w:tc>
        <w:tc>
          <w:tcPr>
            <w:tcW w:w="2295" w:type="dxa"/>
            <w:vMerge w:val="restart"/>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 xml:space="preserve">Prepare to inspect, </w:t>
            </w:r>
            <w:r w:rsidRPr="00DF06FE">
              <w:t>test and troubleshoot aircraft SMS and components</w:t>
            </w: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1.1</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The</w:t>
            </w:r>
            <w:r w:rsidRPr="00DF06FE">
              <w:t xml:space="preserve"> task is verified from applicable documentation </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1.2</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Aircraft safety devices are checked in accordance with relevant technical publications and manuals</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1.3</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Correct SMS component is visually identified for inspection, testing and troubleshooting</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1.4</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Appropriate tools and ground support equipment are selected in accordance with the task</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2.</w:t>
            </w:r>
          </w:p>
        </w:tc>
        <w:tc>
          <w:tcPr>
            <w:tcW w:w="2295"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Inspect SMS component</w:t>
            </w: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2.1</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Firing devices are checked and removed if fitted</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2.2</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SMS component is inspected in accordance with technical publications and manuals while observing all relevant work health and safety (WHS) requirements, including the use of material safety data sheets (MSDS) and items of personal protective equipment (PPE</w:t>
            </w:r>
            <w:r w:rsidRPr="00DF06FE">
              <w:t>)</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2.3</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Aircraft is prepared for testing and troubleshooting of SMS component in accordance with technical publications and manuals</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3.</w:t>
            </w:r>
          </w:p>
        </w:tc>
        <w:tc>
          <w:tcPr>
            <w:tcW w:w="2295"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Test and troubleshoot SMS component</w:t>
            </w: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3.1</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SMS component is functionally tested in accordance with applicable technical pu</w:t>
            </w:r>
            <w:r w:rsidRPr="00DF06FE">
              <w:t>blications and manuals for evidence of serviceability or malfunction</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3.2</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SMS component faults are identified in accordance with technical publications and manuals</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3.3</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Specialist advice is obtained when required to assist with the troubleshooting process</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3.4</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Corrective action is taken in accordance with technical publications and manuals while observing all relevant WHS requirements, including the use of MSDS and item</w:t>
            </w:r>
            <w:r w:rsidRPr="00DF06FE">
              <w:t>s of PPE</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4.</w:t>
            </w:r>
          </w:p>
        </w:tc>
        <w:tc>
          <w:tcPr>
            <w:tcW w:w="2295"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Complete and process documentation</w:t>
            </w: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4.1</w:t>
            </w:r>
          </w:p>
        </w:tc>
        <w:tc>
          <w:tcPr>
            <w:tcW w:w="516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Applicable documentation is completed for SMS component inspection, testing and troubleshooting</w:t>
            </w:r>
          </w:p>
        </w:tc>
      </w:tr>
      <w:tr w:rsidTr="00DF06F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4.2</w:t>
            </w:r>
          </w:p>
        </w:tc>
        <w:tc>
          <w:tcPr>
            <w:tcW w:w="5164" w:type="dxa"/>
            <w:tcBorders>
              <w:top w:val="nil"/>
              <w:left w:val="nil"/>
              <w:bottom w:val="nil"/>
              <w:right w:val="nil"/>
            </w:tcBorders>
            <w:tcMar>
              <w:top w:w="0" w:type="dxa"/>
              <w:left w:w="62" w:type="dxa"/>
              <w:bottom w:w="0" w:type="dxa"/>
              <w:right w:w="62" w:type="dxa"/>
            </w:tcMar>
          </w:tcPr>
          <w:p w:rsidR="00000000" w:rsidRPr="00DF06FE" w:rsidP="00DF06FE">
            <w:pPr>
              <w:pStyle w:val="BodyText"/>
            </w:pPr>
            <w:r w:rsidRPr="00DF06FE">
              <w:t>Completed documentation is forwarded to Maintenance Control Section (MCS)</w:t>
            </w:r>
          </w:p>
        </w:tc>
      </w:tr>
    </w:tbl>
    <w:p w:rsidR="00000000" w:rsidRPr="00DF06FE" w:rsidP="00DF06FE">
      <w:pPr>
        <w:pStyle w:val="BodyText"/>
      </w:pPr>
    </w:p>
    <w:p w:rsidR="00000000" w:rsidRPr="00DF06FE" w:rsidP="00DF06FE">
      <w:pPr>
        <w:pStyle w:val="AllowPageBreak"/>
      </w:pPr>
    </w:p>
    <w:p w:rsidR="00000000" w:rsidRPr="00DF06FE" w:rsidP="00DF06FE">
      <w:pPr>
        <w:pStyle w:val="Heading1"/>
      </w:pPr>
      <w:bookmarkStart w:id="7" w:name="O_723596"/>
      <w:bookmarkEnd w:id="7"/>
      <w:r w:rsidRPr="00DF06FE">
        <w:t>Foundation Skills</w:t>
      </w:r>
    </w:p>
    <w:p w:rsidR="00000000" w:rsidRPr="00DF06FE" w:rsidP="009A5487">
      <w:pPr>
        <w:pStyle w:val="BodyText"/>
      </w:pPr>
      <w:r w:rsidRPr="00DF06FE">
        <w:t>Foundation skills essential to performance are explicit in the performance criteria of this unit of competency.</w:t>
      </w:r>
    </w:p>
    <w:p w:rsidR="00000000" w:rsidRPr="00DF06FE" w:rsidP="00DF06FE">
      <w:pPr>
        <w:pStyle w:val="Heading1"/>
      </w:pPr>
      <w:bookmarkStart w:id="8" w:name="O_723595"/>
      <w:bookmarkEnd w:id="8"/>
      <w:r w:rsidRPr="00DF06FE">
        <w:t>Range of Conditions</w:t>
      </w:r>
    </w:p>
    <w:tbl>
      <w:tblPr>
        <w:tblW w:w="0" w:type="auto"/>
        <w:tblLayout w:type="fixed"/>
        <w:tblCellMar>
          <w:left w:w="62" w:type="dxa"/>
          <w:right w:w="62" w:type="dxa"/>
        </w:tblCellMar>
        <w:tblLook w:val="0000"/>
      </w:tblPr>
      <w:tblGrid>
        <w:gridCol w:w="3060"/>
        <w:gridCol w:w="6012"/>
      </w:tblGrid>
      <w:tr w:rsidTr="00DF06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t>This field allows for different work environments and conditions that may affect performa</w:t>
            </w:r>
            <w:r w:rsidRPr="00DF06FE">
              <w:t>nce. Essential operating conditions that may be present (depending on the work situation, needs of the candidate, accessibility of the item, and local industry and regional contexts) are included.</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Task verification includes:</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Maintenance restrictions</w:t>
            </w:r>
          </w:p>
          <w:p w:rsidR="00000000" w:rsidRPr="00DF06FE" w:rsidP="00DF06FE">
            <w:pPr>
              <w:pStyle w:val="ListBullet"/>
            </w:pPr>
            <w:r w:rsidRPr="00DF06FE">
              <w:t>Air</w:t>
            </w:r>
            <w:r w:rsidRPr="00DF06FE">
              <w:t>craft tail number</w:t>
            </w:r>
          </w:p>
          <w:p w:rsidR="00000000" w:rsidRPr="00DF06FE" w:rsidP="00DF06FE">
            <w:pPr>
              <w:pStyle w:val="ListBullet"/>
            </w:pPr>
            <w:r w:rsidRPr="00DF06FE">
              <w:t>Aircraft entered as unserviceable</w:t>
            </w:r>
          </w:p>
          <w:p w:rsidR="00000000" w:rsidP="00DF06FE">
            <w:pPr>
              <w:pStyle w:val="ListBullet"/>
              <w:rPr>
                <w:lang w:val="en-NZ"/>
              </w:rPr>
            </w:pPr>
            <w:r w:rsidRPr="00DF06FE">
              <w:t>Nil stores fitted</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Documentation includes:</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EE500</w:t>
            </w:r>
          </w:p>
          <w:p w:rsidR="00000000" w:rsidRPr="00DF06FE" w:rsidP="00DF06FE">
            <w:pPr>
              <w:pStyle w:val="ListBullet"/>
            </w:pPr>
            <w:r w:rsidRPr="00DF06FE">
              <w:t>CAMM2 documents</w:t>
            </w:r>
          </w:p>
          <w:p w:rsidR="00000000" w:rsidP="00DF06FE">
            <w:pPr>
              <w:pStyle w:val="ListBullet"/>
              <w:rPr>
                <w:lang w:val="en-NZ"/>
              </w:rPr>
            </w:pPr>
            <w:r w:rsidRPr="00DF06FE">
              <w:t>SMS documentation</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Safety devices include:</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Earth lead</w:t>
            </w:r>
          </w:p>
          <w:p w:rsidR="00000000" w:rsidRPr="00DF06FE" w:rsidP="00DF06FE">
            <w:pPr>
              <w:pStyle w:val="ListBullet"/>
            </w:pPr>
            <w:r w:rsidRPr="00DF06FE">
              <w:t>Aircraft safety pins</w:t>
            </w:r>
          </w:p>
          <w:p w:rsidR="00000000" w:rsidP="00DF06FE">
            <w:pPr>
              <w:pStyle w:val="ListBullet"/>
              <w:rPr>
                <w:lang w:val="en-NZ"/>
              </w:rPr>
            </w:pPr>
            <w:r w:rsidRPr="00DF06FE">
              <w:t>Aircraft switches</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Technical publications and manuals include:</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Aircraft publications</w:t>
            </w:r>
          </w:p>
          <w:p w:rsidR="00000000" w:rsidRPr="00DF06FE" w:rsidP="00DF06FE">
            <w:pPr>
              <w:pStyle w:val="ListBullet"/>
            </w:pPr>
            <w:r w:rsidRPr="00DF06FE">
              <w:t xml:space="preserve">Maintenance instruction manuals and process specifications </w:t>
            </w:r>
          </w:p>
          <w:p w:rsidR="00000000" w:rsidRPr="00DF06FE" w:rsidP="00DF06FE">
            <w:pPr>
              <w:pStyle w:val="ListBullet"/>
            </w:pPr>
            <w:r w:rsidRPr="00DF06FE">
              <w:t>Servicing or service bulletins or structural repair manuals</w:t>
            </w:r>
          </w:p>
          <w:p w:rsidR="00000000" w:rsidRPr="00DF06FE" w:rsidP="00DF06FE">
            <w:pPr>
              <w:pStyle w:val="ListBullet"/>
            </w:pPr>
            <w:r w:rsidRPr="00DF06FE">
              <w:t>Illustrated parts catalogues, aircraft wiring manuals or drawings</w:t>
            </w:r>
          </w:p>
          <w:p w:rsidR="00000000" w:rsidRPr="00DF06FE" w:rsidP="00DF06FE">
            <w:pPr>
              <w:pStyle w:val="ListBullet"/>
            </w:pPr>
            <w:r w:rsidRPr="00DF06FE">
              <w:t>Tooling, equipment or manufacturer</w:t>
            </w:r>
            <w:r>
              <w:t>’</w:t>
            </w:r>
            <w:r w:rsidRPr="00DF06FE">
              <w:t>s manuals</w:t>
            </w:r>
          </w:p>
          <w:p w:rsidR="00000000" w:rsidRPr="00DF06FE" w:rsidP="00DF06FE">
            <w:pPr>
              <w:pStyle w:val="ListBullet"/>
            </w:pPr>
            <w:r w:rsidRPr="00DF06FE">
              <w:t xml:space="preserve">Standard practices </w:t>
            </w:r>
          </w:p>
          <w:p w:rsidR="00000000" w:rsidP="00DF06FE">
            <w:pPr>
              <w:pStyle w:val="ListBullet"/>
              <w:rPr>
                <w:lang w:val="en-NZ"/>
              </w:rPr>
            </w:pPr>
            <w:r w:rsidRPr="00DF06FE">
              <w:t>Enterprise aviation regulations and publications</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SMS components include:</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 xml:space="preserve">Mission computer </w:t>
            </w:r>
          </w:p>
          <w:p w:rsidR="00000000" w:rsidRPr="00DF06FE" w:rsidP="00DF06FE">
            <w:pPr>
              <w:pStyle w:val="ListBullet"/>
            </w:pPr>
            <w:r w:rsidRPr="00DF06FE">
              <w:t>Armament computer</w:t>
            </w:r>
          </w:p>
          <w:p w:rsidR="00000000" w:rsidRPr="00DF06FE" w:rsidP="00DF06FE">
            <w:pPr>
              <w:pStyle w:val="ListBullet"/>
            </w:pPr>
            <w:r w:rsidRPr="00DF06FE">
              <w:t>Encoder/decoder</w:t>
            </w:r>
          </w:p>
          <w:p w:rsidR="00000000" w:rsidRPr="00DF06FE" w:rsidP="00DF06FE">
            <w:pPr>
              <w:pStyle w:val="ListBullet"/>
            </w:pPr>
            <w:r w:rsidRPr="00DF06FE">
              <w:t>Control unit</w:t>
            </w:r>
          </w:p>
          <w:p w:rsidR="00000000" w:rsidRPr="00DF06FE" w:rsidP="00DF06FE">
            <w:pPr>
              <w:pStyle w:val="ListBullet"/>
            </w:pPr>
            <w:r w:rsidRPr="00DF06FE">
              <w:t>Head-up display (HUD)</w:t>
            </w:r>
          </w:p>
          <w:p w:rsidR="00000000" w:rsidP="00DF06FE">
            <w:pPr>
              <w:pStyle w:val="ListBullet"/>
              <w:rPr>
                <w:lang w:val="en-NZ"/>
              </w:rPr>
            </w:pPr>
            <w:r w:rsidRPr="00DF06FE">
              <w:t>Multifunction display (MFD)</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 xml:space="preserve">Firing devices include: </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Stores release cart</w:t>
            </w:r>
            <w:r w:rsidRPr="00DF06FE">
              <w:t>ridges</w:t>
            </w:r>
          </w:p>
          <w:p w:rsidR="00000000" w:rsidRPr="00DF06FE" w:rsidP="00DF06FE">
            <w:pPr>
              <w:pStyle w:val="ListBullet"/>
            </w:pPr>
            <w:r w:rsidRPr="00DF06FE">
              <w:t>Chaff and flares</w:t>
            </w:r>
          </w:p>
          <w:p w:rsidR="00000000" w:rsidRPr="00DF06FE" w:rsidP="00DF06FE">
            <w:pPr>
              <w:pStyle w:val="ListBullet"/>
            </w:pPr>
            <w:r w:rsidRPr="00DF06FE">
              <w:t>Gun system</w:t>
            </w:r>
          </w:p>
          <w:p w:rsidR="00000000" w:rsidRPr="00DF06FE" w:rsidP="00DF06FE">
            <w:pPr>
              <w:pStyle w:val="ListBullet"/>
            </w:pPr>
            <w:r w:rsidRPr="00DF06FE">
              <w:t>Missiles</w:t>
            </w:r>
          </w:p>
          <w:p w:rsidR="00000000" w:rsidP="00DF06FE">
            <w:pPr>
              <w:pStyle w:val="ListBullet"/>
              <w:rPr>
                <w:lang w:val="en-NZ"/>
              </w:rPr>
            </w:pPr>
            <w:r w:rsidRPr="00DF06FE">
              <w:t>Loaded stores</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Checking includes:</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Visually</w:t>
            </w:r>
          </w:p>
          <w:p w:rsidR="00000000" w:rsidP="00DF06FE">
            <w:pPr>
              <w:pStyle w:val="ListBullet"/>
              <w:rPr>
                <w:lang w:val="en-NZ"/>
              </w:rPr>
            </w:pPr>
            <w:r w:rsidRPr="00DF06FE">
              <w:t>Physically</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Aircraft preparation includes:</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Panels opened</w:t>
            </w:r>
          </w:p>
          <w:p w:rsidR="00000000" w:rsidP="00DF06FE">
            <w:pPr>
              <w:pStyle w:val="ListBullet"/>
              <w:rPr>
                <w:lang w:val="en-NZ"/>
              </w:rPr>
            </w:pPr>
            <w:r w:rsidRPr="00DF06FE">
              <w:t>Ground support equipment and test equipment connected</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Specialist advice is obtained from:</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Subject matter experts</w:t>
            </w:r>
          </w:p>
          <w:p w:rsidR="00000000" w:rsidRPr="00DF06FE" w:rsidP="00DF06FE">
            <w:pPr>
              <w:pStyle w:val="ListBullet"/>
            </w:pPr>
            <w:r w:rsidRPr="00DF06FE">
              <w:t>Manufacturers</w:t>
            </w:r>
          </w:p>
          <w:p w:rsidR="00000000" w:rsidP="00DF06FE">
            <w:pPr>
              <w:pStyle w:val="ListBullet"/>
              <w:rPr>
                <w:lang w:val="en-NZ"/>
              </w:rPr>
            </w:pPr>
            <w:r w:rsidRPr="00DF06FE">
              <w:t>Systems program office</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Corrective action includes:</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Repair</w:t>
            </w:r>
          </w:p>
          <w:p w:rsidR="00000000" w:rsidP="00DF06FE">
            <w:pPr>
              <w:pStyle w:val="ListBullet"/>
              <w:rPr>
                <w:lang w:val="en-NZ"/>
              </w:rPr>
            </w:pPr>
            <w:r w:rsidRPr="00DF06FE">
              <w:t>Component replacement</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Applicable documentation includes:</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Aircraft documentation</w:t>
            </w:r>
          </w:p>
          <w:p w:rsidR="00000000" w:rsidP="00DF06FE">
            <w:pPr>
              <w:pStyle w:val="ListBullet"/>
              <w:rPr>
                <w:lang w:val="en-NZ"/>
              </w:rPr>
            </w:pPr>
            <w:r w:rsidRPr="00DF06FE">
              <w:t>SMS component documentation</w:t>
            </w:r>
          </w:p>
        </w:tc>
      </w:tr>
      <w:tr w:rsidTr="00DF06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F06FE">
            <w:pPr>
              <w:pStyle w:val="BodyText"/>
              <w:rPr>
                <w:lang w:val="en-NZ"/>
              </w:rPr>
            </w:pPr>
            <w:r w:rsidRPr="00DF06F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F06FE" w:rsidP="00DF06FE">
            <w:pPr>
              <w:pStyle w:val="ListBullet"/>
            </w:pPr>
            <w:r w:rsidRPr="00DF06FE">
              <w:t>Industry standard procedures specified by manufacturers, regulatory authorities or the enterprise</w:t>
            </w:r>
          </w:p>
        </w:tc>
      </w:tr>
    </w:tbl>
    <w:p w:rsidR="00000000" w:rsidRPr="00DF06FE" w:rsidP="00DF06FE">
      <w:pPr>
        <w:pStyle w:val="BodyText"/>
      </w:pPr>
    </w:p>
    <w:p w:rsidR="00000000" w:rsidRPr="00DF06FE" w:rsidP="00DF06FE">
      <w:pPr>
        <w:pStyle w:val="AllowPageBreak"/>
      </w:pPr>
    </w:p>
    <w:p w:rsidR="00000000" w:rsidRPr="00DF06FE" w:rsidP="00DF06FE">
      <w:pPr>
        <w:pStyle w:val="Heading1"/>
      </w:pPr>
      <w:bookmarkStart w:id="9" w:name="O_723594"/>
      <w:bookmarkEnd w:id="9"/>
      <w:r w:rsidRPr="00DF06FE">
        <w:t>Unit Mapping Information</w:t>
      </w:r>
    </w:p>
    <w:p w:rsidR="00000000" w:rsidRPr="00DF06FE" w:rsidP="009A5487">
      <w:pPr>
        <w:pStyle w:val="BodyText"/>
      </w:pPr>
      <w:r w:rsidRPr="00DF06FE">
        <w:t>Release 1 – equivalent to MEA604A Inspect, test and troubleshoot aircraft stores management systems and components</w:t>
      </w:r>
    </w:p>
    <w:p w:rsidR="00000000" w:rsidRPr="00DF06FE" w:rsidP="009A5487">
      <w:pPr>
        <w:pStyle w:val="BodyText"/>
      </w:pPr>
      <w:r w:rsidRPr="00DF06FE">
        <w:t>(The unit was developed from ADF Enterprise unit DDDRARM401A Inspect, test and troubleshoot aircraft stores management systems and components and is equivalent to it).</w:t>
      </w:r>
    </w:p>
    <w:p w:rsidR="00000000" w:rsidRPr="00DF06FE" w:rsidP="00DF06FE">
      <w:pPr>
        <w:pStyle w:val="Heading1"/>
      </w:pPr>
      <w:bookmarkStart w:id="10" w:name="O_723587"/>
      <w:bookmarkEnd w:id="10"/>
      <w:r w:rsidRPr="00DF06FE">
        <w:t>Links</w:t>
      </w:r>
    </w:p>
    <w:p w:rsidR="00000000" w:rsidRPr="00DF06FE" w:rsidP="009A5487">
      <w:pPr>
        <w:pStyle w:val="BodyText"/>
      </w:pPr>
      <w:r w:rsidRPr="00DF06F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C7CEF">
        <w:rPr>
          <w:rStyle w:val="Hyperlink"/>
        </w:rPr>
        <w:t>https://vetnet.education.gov.au/Pages/TrainingDocs.aspx?q=ce216c9c-04d5-4b3b-9bcf-4e81d0950371</w:t>
      </w:r>
      <w:r>
        <w:fldChar w:fldCharType="end"/>
      </w:r>
    </w:p>
    <w:p w:rsidR="00000000" w:rsidRPr="00DF06FE" w:rsidP="00DF06FE"/>
    <w:sectPr w:rsidSect="00DF06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E" w:rsidRPr="009A5487" w:rsidP="009A5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87" w:rsidP="00DF0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5487" w:rsidP="00DF06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5487" w:rsidP="00DF0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6FE" w:rsidRPr="009A5487" w:rsidP="009A54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87" w:rsidRPr="002D2AF8" w:rsidP="00DF06FE">
    <w:pPr>
      <w:pStyle w:val="Header"/>
      <w:framePr w:wrap="around"/>
    </w:pPr>
    <w:r>
      <w:fldChar w:fldCharType="begin"/>
    </w:r>
    <w:r>
      <w:instrText xml:space="preserve"> TITLE   \* MERGEFORMAT </w:instrText>
    </w:r>
    <w:r>
      <w:fldChar w:fldCharType="separate"/>
    </w:r>
    <w:r>
      <w:t>MEA604 Inspect, test and troubleshoot aircraft stores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A5487" w:rsidP="00DF0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D4B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6A3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6FE"/>
    <w:pPr>
      <w:spacing w:before="360" w:after="60"/>
      <w:outlineLvl w:val="0"/>
    </w:pPr>
    <w:rPr>
      <w:sz w:val="32"/>
    </w:rPr>
  </w:style>
  <w:style w:type="paragraph" w:styleId="Heading2">
    <w:name w:val="heading 2"/>
    <w:basedOn w:val="HeadingBase"/>
    <w:next w:val="BodyText"/>
    <w:link w:val="Heading2Char"/>
    <w:qFormat/>
    <w:rsid w:val="00DF06FE"/>
    <w:pPr>
      <w:keepLines/>
      <w:spacing w:before="240" w:after="120"/>
      <w:outlineLvl w:val="1"/>
    </w:pPr>
    <w:rPr>
      <w:sz w:val="28"/>
      <w:szCs w:val="40"/>
    </w:rPr>
  </w:style>
  <w:style w:type="paragraph" w:styleId="Heading3">
    <w:name w:val="heading 3"/>
    <w:basedOn w:val="HeadingBase"/>
    <w:next w:val="BodyText"/>
    <w:link w:val="Heading3Char"/>
    <w:qFormat/>
    <w:rsid w:val="00DF06FE"/>
    <w:pPr>
      <w:spacing w:before="180" w:after="120"/>
      <w:outlineLvl w:val="2"/>
    </w:pPr>
    <w:rPr>
      <w:spacing w:val="-10"/>
      <w:kern w:val="32"/>
    </w:rPr>
  </w:style>
  <w:style w:type="paragraph" w:styleId="Heading4">
    <w:name w:val="heading 4"/>
    <w:basedOn w:val="HeadingBase"/>
    <w:next w:val="BodyText"/>
    <w:link w:val="Heading4Char"/>
    <w:qFormat/>
    <w:rsid w:val="00DF06FE"/>
    <w:pPr>
      <w:spacing w:before="160" w:after="120"/>
      <w:outlineLvl w:val="3"/>
    </w:pPr>
    <w:rPr>
      <w:sz w:val="22"/>
    </w:rPr>
  </w:style>
  <w:style w:type="paragraph" w:styleId="Heading5">
    <w:name w:val="heading 5"/>
    <w:basedOn w:val="HeadingBase"/>
    <w:next w:val="Normal"/>
    <w:link w:val="Heading5Char"/>
    <w:qFormat/>
    <w:rsid w:val="00DF06FE"/>
    <w:pPr>
      <w:spacing w:before="80"/>
      <w:outlineLvl w:val="4"/>
    </w:pPr>
    <w:rPr>
      <w:color w:val="918585"/>
      <w:sz w:val="20"/>
    </w:rPr>
  </w:style>
  <w:style w:type="paragraph" w:styleId="Heading6">
    <w:name w:val="heading 6"/>
    <w:basedOn w:val="HeadingBase"/>
    <w:next w:val="Normal"/>
    <w:link w:val="Heading6Char"/>
    <w:qFormat/>
    <w:rsid w:val="00DF06FE"/>
    <w:pPr>
      <w:spacing w:before="60"/>
      <w:outlineLvl w:val="5"/>
    </w:pPr>
    <w:rPr>
      <w:color w:val="918585"/>
      <w:sz w:val="20"/>
    </w:rPr>
  </w:style>
  <w:style w:type="paragraph" w:styleId="Heading7">
    <w:name w:val="heading 7"/>
    <w:basedOn w:val="Normal"/>
    <w:next w:val="Normal"/>
    <w:link w:val="Heading7Char"/>
    <w:qFormat/>
    <w:rsid w:val="00DF06FE"/>
    <w:pPr>
      <w:ind w:left="720"/>
      <w:outlineLvl w:val="6"/>
    </w:pPr>
    <w:rPr>
      <w:i/>
    </w:rPr>
  </w:style>
  <w:style w:type="paragraph" w:styleId="Heading8">
    <w:name w:val="heading 8"/>
    <w:basedOn w:val="Normal"/>
    <w:next w:val="Normal"/>
    <w:link w:val="Heading8Char"/>
    <w:qFormat/>
    <w:rsid w:val="00DF06FE"/>
    <w:pPr>
      <w:ind w:left="720"/>
      <w:outlineLvl w:val="7"/>
    </w:pPr>
    <w:rPr>
      <w:i/>
    </w:rPr>
  </w:style>
  <w:style w:type="paragraph" w:styleId="Heading9">
    <w:name w:val="heading 9"/>
    <w:basedOn w:val="Normal"/>
    <w:next w:val="Normal"/>
    <w:link w:val="Heading9Char"/>
    <w:qFormat/>
    <w:rsid w:val="00DF06FE"/>
    <w:pPr>
      <w:ind w:left="720"/>
      <w:outlineLvl w:val="8"/>
    </w:pPr>
    <w:rPr>
      <w:i/>
    </w:rPr>
  </w:style>
  <w:style w:type="character" w:default="1" w:styleId="DefaultParagraphFont">
    <w:name w:val="Default Paragraph Font"/>
    <w:uiPriority w:val="1"/>
    <w:unhideWhenUsed/>
    <w:rsid w:val="00DF0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6FE"/>
  </w:style>
  <w:style w:type="character" w:customStyle="1" w:styleId="Heading1Char">
    <w:name w:val="Heading 1 Char"/>
    <w:basedOn w:val="DefaultParagraphFont"/>
    <w:link w:val="Heading1"/>
    <w:rsid w:val="00DF06FE"/>
    <w:rPr>
      <w:rFonts w:ascii="Times New Roman" w:eastAsia="Times New Roman" w:hAnsi="Times New Roman" w:cs="Times New Roman"/>
      <w:b/>
      <w:sz w:val="32"/>
      <w:szCs w:val="20"/>
      <w:lang w:eastAsia="en-US"/>
    </w:rPr>
  </w:style>
  <w:style w:type="paragraph" w:styleId="BodyText">
    <w:name w:val="Body Text"/>
    <w:basedOn w:val="Normal"/>
    <w:link w:val="BodyTextChar"/>
    <w:rsid w:val="00DF0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6FE"/>
    <w:rPr>
      <w:rFonts w:ascii="Times New Roman" w:eastAsia="Times New Roman" w:hAnsi="Times New Roman" w:cs="Times New Roman"/>
      <w:sz w:val="24"/>
      <w:lang w:eastAsia="en-US"/>
    </w:rPr>
  </w:style>
  <w:style w:type="paragraph" w:styleId="ListBullet">
    <w:name w:val="List Bullet"/>
    <w:basedOn w:val="List"/>
    <w:rsid w:val="00DF06FE"/>
    <w:pPr>
      <w:numPr>
        <w:numId w:val="11"/>
      </w:numPr>
      <w:tabs>
        <w:tab w:val="clear" w:pos="340"/>
      </w:tabs>
      <w:spacing w:before="40" w:after="40"/>
    </w:pPr>
  </w:style>
  <w:style w:type="character" w:customStyle="1" w:styleId="SpecialBold">
    <w:name w:val="Special Bold"/>
    <w:basedOn w:val="DefaultParagraphFont"/>
    <w:rsid w:val="00DF06FE"/>
    <w:rPr>
      <w:b/>
      <w:spacing w:val="0"/>
    </w:rPr>
  </w:style>
  <w:style w:type="paragraph" w:customStyle="1" w:styleId="SuperHeading">
    <w:name w:val="SuperHeading"/>
    <w:basedOn w:val="Normal"/>
    <w:rsid w:val="00DF06FE"/>
    <w:pPr>
      <w:spacing w:before="240" w:after="120"/>
      <w:outlineLvl w:val="0"/>
    </w:pPr>
    <w:rPr>
      <w:rFonts w:ascii="Times New Roman" w:hAnsi="Times New Roman"/>
      <w:b/>
      <w:sz w:val="32"/>
    </w:rPr>
  </w:style>
  <w:style w:type="paragraph" w:customStyle="1" w:styleId="AllowPageBreak">
    <w:name w:val="AllowPageBreak"/>
    <w:rsid w:val="00DF0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0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6FE"/>
    <w:rPr>
      <w:rFonts w:ascii="Courier New" w:eastAsia="Times New Roman" w:hAnsi="Courier New" w:cs="Times New Roman"/>
      <w:i/>
      <w:szCs w:val="20"/>
      <w:lang w:eastAsia="en-US"/>
    </w:rPr>
  </w:style>
  <w:style w:type="paragraph" w:customStyle="1" w:styleId="HeadingBase">
    <w:name w:val="Heading Base"/>
    <w:rsid w:val="00DF0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6FE"/>
    <w:pPr>
      <w:tabs>
        <w:tab w:val="right" w:leader="dot" w:pos="9072"/>
      </w:tabs>
      <w:ind w:left="567"/>
    </w:pPr>
    <w:rPr>
      <w:szCs w:val="22"/>
    </w:rPr>
  </w:style>
  <w:style w:type="paragraph" w:customStyle="1" w:styleId="TOCBase">
    <w:name w:val="TOC Base"/>
    <w:rsid w:val="00DF0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6FE"/>
    <w:pPr>
      <w:tabs>
        <w:tab w:val="right" w:leader="dot" w:pos="9072"/>
      </w:tabs>
      <w:spacing w:before="40" w:after="40"/>
      <w:ind w:left="284"/>
    </w:pPr>
    <w:rPr>
      <w:rFonts w:ascii="Times New Roman" w:hAnsi="Times New Roman"/>
    </w:rPr>
  </w:style>
  <w:style w:type="paragraph" w:styleId="TOC1">
    <w:name w:val="toc 1"/>
    <w:basedOn w:val="TOCBase"/>
    <w:next w:val="Normal"/>
    <w:rsid w:val="00DF0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6FE"/>
    <w:rPr>
      <w:rFonts w:ascii="Times New Roman" w:eastAsia="Times New Roman" w:hAnsi="Times New Roman" w:cs="Times New Roman"/>
      <w:sz w:val="16"/>
      <w:lang w:eastAsia="en-US"/>
    </w:rPr>
  </w:style>
  <w:style w:type="paragraph" w:styleId="Title">
    <w:name w:val="Title"/>
    <w:basedOn w:val="HeadingBase"/>
    <w:link w:val="TitleChar"/>
    <w:qFormat/>
    <w:rsid w:val="00DF06FE"/>
    <w:pPr>
      <w:spacing w:before="5040"/>
      <w:jc w:val="center"/>
    </w:pPr>
    <w:rPr>
      <w:sz w:val="48"/>
      <w:szCs w:val="72"/>
      <w:lang w:val="en-US"/>
    </w:rPr>
  </w:style>
  <w:style w:type="character" w:customStyle="1" w:styleId="TitleChar">
    <w:name w:val="Title Char"/>
    <w:basedOn w:val="DefaultParagraphFont"/>
    <w:link w:val="Title"/>
    <w:rsid w:val="00DF0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6FE"/>
    <w:pPr>
      <w:tabs>
        <w:tab w:val="left" w:pos="3600"/>
        <w:tab w:val="left" w:pos="3958"/>
      </w:tabs>
    </w:pPr>
  </w:style>
  <w:style w:type="paragraph" w:styleId="List">
    <w:name w:val="List"/>
    <w:basedOn w:val="BodyText"/>
    <w:next w:val="BodyText"/>
    <w:rsid w:val="00DF06FE"/>
    <w:pPr>
      <w:tabs>
        <w:tab w:val="left" w:pos="340"/>
      </w:tabs>
      <w:spacing w:before="60" w:after="60"/>
      <w:ind w:left="340" w:hanging="340"/>
    </w:pPr>
  </w:style>
  <w:style w:type="paragraph" w:customStyle="1" w:styleId="Note">
    <w:name w:val="Note"/>
    <w:basedOn w:val="BodyText"/>
    <w:rsid w:val="00DF0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6FE"/>
    <w:pPr>
      <w:framePr w:wrap="auto" w:hAnchor="text" w:y="6049"/>
    </w:pPr>
    <w:rPr>
      <w:color w:val="000000"/>
      <w:sz w:val="40"/>
    </w:rPr>
  </w:style>
  <w:style w:type="paragraph" w:customStyle="1" w:styleId="TOCTitle">
    <w:name w:val="TOCTitle"/>
    <w:basedOn w:val="Heading1"/>
    <w:rsid w:val="00DF06FE"/>
    <w:pPr>
      <w:spacing w:after="240"/>
      <w:jc w:val="center"/>
      <w:outlineLvl w:val="9"/>
    </w:pPr>
    <w:rPr>
      <w:caps/>
    </w:rPr>
  </w:style>
  <w:style w:type="paragraph" w:customStyle="1" w:styleId="Version">
    <w:name w:val="Version"/>
    <w:rsid w:val="00DF06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6FE"/>
    <w:pPr>
      <w:numPr>
        <w:numId w:val="12"/>
      </w:numPr>
      <w:tabs>
        <w:tab w:val="clear" w:pos="680"/>
      </w:tabs>
    </w:pPr>
  </w:style>
  <w:style w:type="paragraph" w:styleId="Index1">
    <w:name w:val="index 1"/>
    <w:basedOn w:val="Normal"/>
    <w:next w:val="Normal"/>
    <w:semiHidden/>
    <w:rsid w:val="00DF06FE"/>
    <w:pPr>
      <w:keepNext w:val="0"/>
      <w:tabs>
        <w:tab w:val="right" w:pos="4176"/>
      </w:tabs>
      <w:ind w:left="198" w:hanging="198"/>
    </w:pPr>
    <w:rPr>
      <w:rFonts w:ascii="Garamond" w:hAnsi="Garamond"/>
    </w:rPr>
  </w:style>
  <w:style w:type="paragraph" w:styleId="IndexHeading">
    <w:name w:val="index heading"/>
    <w:basedOn w:val="Normal"/>
    <w:next w:val="Index1"/>
    <w:semiHidden/>
    <w:rsid w:val="00DF06FE"/>
    <w:pPr>
      <w:spacing w:before="120" w:after="120"/>
    </w:pPr>
    <w:rPr>
      <w:rFonts w:ascii="Arial" w:hAnsi="Arial"/>
      <w:b/>
      <w:color w:val="918585"/>
      <w:sz w:val="24"/>
    </w:rPr>
  </w:style>
  <w:style w:type="paragraph" w:styleId="Header">
    <w:name w:val="header"/>
    <w:basedOn w:val="Normal"/>
    <w:link w:val="HeaderChar"/>
    <w:rsid w:val="00DF0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6FE"/>
    <w:rPr>
      <w:rFonts w:ascii="Times New Roman" w:eastAsia="Times New Roman" w:hAnsi="Times New Roman" w:cs="Times New Roman"/>
      <w:sz w:val="16"/>
      <w:szCs w:val="20"/>
      <w:lang w:val="en-GB" w:eastAsia="en-US"/>
    </w:rPr>
  </w:style>
  <w:style w:type="paragraph" w:customStyle="1" w:styleId="Chapter">
    <w:name w:val="Chapter"/>
    <w:basedOn w:val="Normal"/>
    <w:rsid w:val="00DF06FE"/>
    <w:pPr>
      <w:spacing w:before="240"/>
    </w:pPr>
    <w:rPr>
      <w:rFonts w:ascii="Times New Roman" w:hAnsi="Times New Roman"/>
      <w:smallCaps/>
      <w:spacing w:val="80"/>
      <w:sz w:val="28"/>
    </w:rPr>
  </w:style>
  <w:style w:type="paragraph" w:customStyle="1" w:styleId="InChapter">
    <w:name w:val="InChapter"/>
    <w:basedOn w:val="Heading3"/>
    <w:rsid w:val="00DF06FE"/>
    <w:pPr>
      <w:spacing w:after="240"/>
      <w:outlineLvl w:val="9"/>
    </w:pPr>
    <w:rPr>
      <w:noProof/>
    </w:rPr>
  </w:style>
  <w:style w:type="paragraph" w:styleId="Index2">
    <w:name w:val="index 2"/>
    <w:basedOn w:val="Normal"/>
    <w:next w:val="Normal"/>
    <w:semiHidden/>
    <w:rsid w:val="00DF06FE"/>
    <w:pPr>
      <w:tabs>
        <w:tab w:val="right" w:pos="4176"/>
      </w:tabs>
      <w:ind w:left="568" w:hanging="284"/>
    </w:pPr>
    <w:rPr>
      <w:rFonts w:ascii="Garamond" w:hAnsi="Garamond"/>
    </w:rPr>
  </w:style>
  <w:style w:type="paragraph" w:customStyle="1" w:styleId="Byline">
    <w:name w:val="Byline"/>
    <w:rsid w:val="00DF0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6FE"/>
    <w:pPr>
      <w:tabs>
        <w:tab w:val="clear" w:pos="3600"/>
        <w:tab w:val="clear" w:pos="3958"/>
      </w:tabs>
      <w:jc w:val="right"/>
    </w:pPr>
  </w:style>
  <w:style w:type="character" w:styleId="Emphasis">
    <w:name w:val="Emphasis"/>
    <w:basedOn w:val="DefaultParagraphFont"/>
    <w:qFormat/>
    <w:rsid w:val="00DF06FE"/>
    <w:rPr>
      <w:i/>
    </w:rPr>
  </w:style>
  <w:style w:type="paragraph" w:styleId="Caption">
    <w:name w:val="caption"/>
    <w:basedOn w:val="BodyText"/>
    <w:next w:val="Normal"/>
    <w:qFormat/>
    <w:rsid w:val="00DF06FE"/>
    <w:pPr>
      <w:framePr w:w="2268" w:hSpace="181" w:vSpace="181" w:wrap="around" w:vAnchor="text" w:hAnchor="page" w:x="1135" w:y="285" w:anchorLock="1"/>
    </w:pPr>
    <w:rPr>
      <w:i/>
    </w:rPr>
  </w:style>
  <w:style w:type="paragraph" w:customStyle="1" w:styleId="MiniTOCTitle">
    <w:name w:val="MiniTOCTitle"/>
    <w:basedOn w:val="Heading4"/>
    <w:rsid w:val="00DF06FE"/>
    <w:pPr>
      <w:spacing w:before="240"/>
      <w:outlineLvl w:val="9"/>
    </w:pPr>
    <w:rPr>
      <w:noProof/>
      <w:sz w:val="24"/>
    </w:rPr>
  </w:style>
  <w:style w:type="paragraph" w:customStyle="1" w:styleId="MiniTOCItem">
    <w:name w:val="MiniTOCItem"/>
    <w:basedOn w:val="ListBullet"/>
    <w:rsid w:val="00DF06FE"/>
    <w:pPr>
      <w:numPr>
        <w:numId w:val="0"/>
      </w:numPr>
      <w:tabs>
        <w:tab w:val="right" w:leader="dot" w:pos="6521"/>
      </w:tabs>
      <w:spacing w:before="0" w:after="0"/>
    </w:pPr>
  </w:style>
  <w:style w:type="paragraph" w:customStyle="1" w:styleId="TOFTitle">
    <w:name w:val="TOFTitle"/>
    <w:basedOn w:val="TOCTitle"/>
    <w:rsid w:val="00DF06FE"/>
  </w:style>
  <w:style w:type="paragraph" w:styleId="TableofFigures">
    <w:name w:val="table of figures"/>
    <w:basedOn w:val="Normal"/>
    <w:next w:val="Normal"/>
    <w:semiHidden/>
    <w:rsid w:val="00DF06FE"/>
    <w:pPr>
      <w:tabs>
        <w:tab w:val="right" w:leader="dot" w:pos="9072"/>
      </w:tabs>
      <w:ind w:left="970" w:hanging="403"/>
    </w:pPr>
    <w:rPr>
      <w:rFonts w:ascii="Times New Roman" w:hAnsi="Times New Roman"/>
      <w:b/>
    </w:rPr>
  </w:style>
  <w:style w:type="paragraph" w:styleId="ListNumber">
    <w:name w:val="List Number"/>
    <w:basedOn w:val="List"/>
    <w:rsid w:val="00DF06FE"/>
    <w:pPr>
      <w:numPr>
        <w:numId w:val="14"/>
      </w:numPr>
      <w:tabs>
        <w:tab w:val="clear" w:pos="340"/>
      </w:tabs>
    </w:pPr>
  </w:style>
  <w:style w:type="character" w:customStyle="1" w:styleId="WingdingSymbols">
    <w:name w:val="Wingding Symbols"/>
    <w:rsid w:val="00DF06FE"/>
    <w:rPr>
      <w:rFonts w:ascii="Wingdings" w:hAnsi="Wingdings"/>
    </w:rPr>
  </w:style>
  <w:style w:type="paragraph" w:customStyle="1" w:styleId="TableHeading">
    <w:name w:val="Table Heading"/>
    <w:basedOn w:val="HeadingBase"/>
    <w:rsid w:val="00DF06FE"/>
    <w:pPr>
      <w:keepLines/>
      <w:pBdr>
        <w:bottom w:val="single" w:sz="6" w:space="1" w:color="918585"/>
      </w:pBdr>
      <w:spacing w:before="240"/>
    </w:pPr>
  </w:style>
  <w:style w:type="character" w:customStyle="1" w:styleId="HotSpot">
    <w:name w:val="HotSpot"/>
    <w:rsid w:val="00DF06FE"/>
    <w:rPr>
      <w:color w:val="0033CC"/>
      <w:u w:val="none"/>
    </w:rPr>
  </w:style>
  <w:style w:type="paragraph" w:customStyle="1" w:styleId="BodyTextRight">
    <w:name w:val="Body Text Right"/>
    <w:basedOn w:val="BodyText"/>
    <w:rsid w:val="00DF06FE"/>
    <w:pPr>
      <w:spacing w:before="0" w:after="0"/>
      <w:jc w:val="right"/>
    </w:pPr>
  </w:style>
  <w:style w:type="paragraph" w:styleId="Index3">
    <w:name w:val="index 3"/>
    <w:basedOn w:val="ListNumber2"/>
    <w:next w:val="Normal"/>
    <w:semiHidden/>
    <w:rsid w:val="00DF06FE"/>
    <w:pPr>
      <w:numPr>
        <w:numId w:val="0"/>
      </w:numPr>
      <w:tabs>
        <w:tab w:val="right" w:leader="dot" w:pos="4176"/>
      </w:tabs>
    </w:pPr>
  </w:style>
  <w:style w:type="paragraph" w:styleId="ListNumber2">
    <w:name w:val="List Number 2"/>
    <w:basedOn w:val="List2"/>
    <w:rsid w:val="00DF06FE"/>
    <w:pPr>
      <w:numPr>
        <w:numId w:val="9"/>
      </w:numPr>
      <w:tabs>
        <w:tab w:val="clear" w:pos="1060"/>
      </w:tabs>
    </w:pPr>
  </w:style>
  <w:style w:type="paragraph" w:customStyle="1" w:styleId="MarginNote">
    <w:name w:val="Margin Note"/>
    <w:basedOn w:val="BodyText"/>
    <w:rsid w:val="00DF0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6FE"/>
    <w:rPr>
      <w:sz w:val="32"/>
    </w:rPr>
  </w:style>
  <w:style w:type="paragraph" w:customStyle="1" w:styleId="HeadingProcedure">
    <w:name w:val="Heading Procedure"/>
    <w:basedOn w:val="HeadingBase"/>
    <w:next w:val="Normal"/>
    <w:rsid w:val="00DF06FE"/>
    <w:pPr>
      <w:tabs>
        <w:tab w:val="left" w:pos="0"/>
      </w:tabs>
      <w:spacing w:before="120" w:after="60"/>
    </w:pPr>
    <w:rPr>
      <w:i/>
      <w:color w:val="918585"/>
      <w:sz w:val="22"/>
    </w:rPr>
  </w:style>
  <w:style w:type="paragraph" w:customStyle="1" w:styleId="TableBodyText">
    <w:name w:val="Table Body Text"/>
    <w:basedOn w:val="BodyText"/>
    <w:rsid w:val="00DF06FE"/>
    <w:pPr>
      <w:spacing w:before="60" w:after="60"/>
    </w:pPr>
  </w:style>
  <w:style w:type="paragraph" w:styleId="ListContinue">
    <w:name w:val="List Continue"/>
    <w:basedOn w:val="List"/>
    <w:rsid w:val="00DF06FE"/>
    <w:pPr>
      <w:ind w:firstLine="0"/>
    </w:pPr>
  </w:style>
  <w:style w:type="paragraph" w:customStyle="1" w:styleId="ListNote">
    <w:name w:val="List Note"/>
    <w:basedOn w:val="List"/>
    <w:rsid w:val="00DF06FE"/>
    <w:pPr>
      <w:pBdr>
        <w:top w:val="single" w:sz="6" w:space="2" w:color="918585"/>
        <w:bottom w:val="single" w:sz="6" w:space="2" w:color="918585"/>
      </w:pBdr>
      <w:tabs>
        <w:tab w:val="left" w:pos="1021"/>
      </w:tabs>
      <w:ind w:firstLine="0"/>
    </w:pPr>
  </w:style>
  <w:style w:type="paragraph" w:customStyle="1" w:styleId="Warning">
    <w:name w:val="Warning"/>
    <w:basedOn w:val="BodyText"/>
    <w:rsid w:val="00DF06FE"/>
    <w:pPr>
      <w:shd w:val="clear" w:color="auto" w:fill="D9D9D9"/>
      <w:tabs>
        <w:tab w:val="left" w:pos="992"/>
      </w:tabs>
      <w:ind w:left="119" w:right="119"/>
    </w:pPr>
    <w:rPr>
      <w:sz w:val="20"/>
    </w:rPr>
  </w:style>
  <w:style w:type="paragraph" w:customStyle="1" w:styleId="MarginIcons">
    <w:name w:val="Margin Icons"/>
    <w:basedOn w:val="BodyText"/>
    <w:rsid w:val="00DF0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6FE"/>
    <w:rPr>
      <w:rFonts w:ascii="Courier New" w:hAnsi="Courier New"/>
    </w:rPr>
  </w:style>
  <w:style w:type="paragraph" w:customStyle="1" w:styleId="NoteBullet">
    <w:name w:val="Note Bullet"/>
    <w:basedOn w:val="Note"/>
    <w:rsid w:val="00DF06FE"/>
    <w:pPr>
      <w:tabs>
        <w:tab w:val="clear" w:pos="680"/>
      </w:tabs>
      <w:spacing w:before="60" w:after="60"/>
    </w:pPr>
  </w:style>
  <w:style w:type="paragraph" w:customStyle="1" w:styleId="SubHeading2">
    <w:name w:val="SubHeading2"/>
    <w:basedOn w:val="HeadingBase"/>
    <w:rsid w:val="00DF06FE"/>
    <w:pPr>
      <w:spacing w:before="240" w:after="60"/>
    </w:pPr>
    <w:rPr>
      <w:sz w:val="20"/>
    </w:rPr>
  </w:style>
  <w:style w:type="paragraph" w:customStyle="1" w:styleId="SubHeading1">
    <w:name w:val="SubHeading1"/>
    <w:basedOn w:val="HeadingBase"/>
    <w:rsid w:val="00DF06FE"/>
    <w:pPr>
      <w:spacing w:before="240" w:after="60"/>
    </w:pPr>
    <w:rPr>
      <w:color w:val="918585"/>
      <w:sz w:val="22"/>
    </w:rPr>
  </w:style>
  <w:style w:type="paragraph" w:customStyle="1" w:styleId="SideHeading">
    <w:name w:val="Side Heading"/>
    <w:basedOn w:val="HeadingBase"/>
    <w:rsid w:val="00DF0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6FE"/>
    <w:pPr>
      <w:numPr>
        <w:numId w:val="10"/>
      </w:numPr>
    </w:pPr>
  </w:style>
  <w:style w:type="paragraph" w:styleId="PlainText">
    <w:name w:val="Plain Text"/>
    <w:basedOn w:val="Normal"/>
    <w:link w:val="PlainTextChar"/>
    <w:rsid w:val="00DF06FE"/>
    <w:rPr>
      <w:sz w:val="20"/>
    </w:rPr>
  </w:style>
  <w:style w:type="character" w:customStyle="1" w:styleId="PlainTextChar">
    <w:name w:val="Plain Text Char"/>
    <w:basedOn w:val="DefaultParagraphFont"/>
    <w:link w:val="PlainText"/>
    <w:rsid w:val="00DF06FE"/>
    <w:rPr>
      <w:rFonts w:ascii="Courier New" w:eastAsia="Times New Roman" w:hAnsi="Courier New" w:cs="Times New Roman"/>
      <w:sz w:val="20"/>
      <w:szCs w:val="20"/>
      <w:lang w:eastAsia="en-US"/>
    </w:rPr>
  </w:style>
  <w:style w:type="character" w:customStyle="1" w:styleId="MenuOption">
    <w:name w:val="Menu Option"/>
    <w:basedOn w:val="DefaultParagraphFont"/>
    <w:rsid w:val="00DF06FE"/>
    <w:rPr>
      <w:b/>
      <w:smallCaps/>
    </w:rPr>
  </w:style>
  <w:style w:type="paragraph" w:customStyle="1" w:styleId="TableListNumber">
    <w:name w:val="Table List Number"/>
    <w:basedOn w:val="ListNumber"/>
    <w:rsid w:val="00DF06FE"/>
    <w:pPr>
      <w:numPr>
        <w:numId w:val="0"/>
      </w:numPr>
    </w:pPr>
  </w:style>
  <w:style w:type="paragraph" w:styleId="TOC4">
    <w:name w:val="toc 4"/>
    <w:basedOn w:val="TOCBase"/>
    <w:next w:val="Normal"/>
    <w:semiHidden/>
    <w:rsid w:val="00DF06FE"/>
    <w:pPr>
      <w:tabs>
        <w:tab w:val="right" w:leader="dot" w:pos="9071"/>
      </w:tabs>
      <w:ind w:left="1701"/>
    </w:pPr>
  </w:style>
  <w:style w:type="paragraph" w:customStyle="1" w:styleId="ListAlpha">
    <w:name w:val="List Alpha"/>
    <w:basedOn w:val="List"/>
    <w:rsid w:val="00DF06FE"/>
    <w:pPr>
      <w:numPr>
        <w:numId w:val="8"/>
      </w:numPr>
    </w:pPr>
  </w:style>
  <w:style w:type="paragraph" w:customStyle="1" w:styleId="ListAlpha2">
    <w:name w:val="List Alpha 2"/>
    <w:basedOn w:val="List2"/>
    <w:rsid w:val="00DF06FE"/>
    <w:pPr>
      <w:numPr>
        <w:numId w:val="7"/>
      </w:numPr>
    </w:pPr>
  </w:style>
  <w:style w:type="paragraph" w:styleId="List2">
    <w:name w:val="List 2"/>
    <w:basedOn w:val="BodyText"/>
    <w:rsid w:val="00DF06FE"/>
    <w:pPr>
      <w:tabs>
        <w:tab w:val="left" w:pos="680"/>
      </w:tabs>
      <w:spacing w:before="60" w:after="60"/>
      <w:ind w:left="680" w:hanging="340"/>
    </w:pPr>
  </w:style>
  <w:style w:type="paragraph" w:styleId="List3">
    <w:name w:val="List 3"/>
    <w:basedOn w:val="BodyText"/>
    <w:rsid w:val="00DF06FE"/>
    <w:pPr>
      <w:tabs>
        <w:tab w:val="left" w:pos="1021"/>
      </w:tabs>
      <w:spacing w:before="60" w:after="60"/>
      <w:ind w:left="1020" w:hanging="340"/>
    </w:pPr>
  </w:style>
  <w:style w:type="paragraph" w:styleId="List4">
    <w:name w:val="List 4"/>
    <w:basedOn w:val="BodyText"/>
    <w:rsid w:val="00DF06FE"/>
    <w:pPr>
      <w:tabs>
        <w:tab w:val="left" w:pos="1361"/>
      </w:tabs>
      <w:spacing w:before="60" w:after="60"/>
      <w:ind w:left="1361" w:hanging="340"/>
    </w:pPr>
  </w:style>
  <w:style w:type="paragraph" w:styleId="List5">
    <w:name w:val="List 5"/>
    <w:basedOn w:val="BodyText"/>
    <w:rsid w:val="00DF06FE"/>
    <w:pPr>
      <w:tabs>
        <w:tab w:val="left" w:pos="1701"/>
      </w:tabs>
      <w:spacing w:before="60" w:after="60"/>
      <w:ind w:left="1701" w:hanging="340"/>
    </w:pPr>
  </w:style>
  <w:style w:type="paragraph" w:styleId="ListBullet3">
    <w:name w:val="List Bullet 3"/>
    <w:basedOn w:val="List3"/>
    <w:rsid w:val="00DF06FE"/>
    <w:pPr>
      <w:numPr>
        <w:numId w:val="13"/>
      </w:numPr>
      <w:tabs>
        <w:tab w:val="clear" w:pos="1021"/>
      </w:tabs>
      <w:ind w:left="1037" w:hanging="357"/>
    </w:pPr>
  </w:style>
  <w:style w:type="paragraph" w:styleId="ListBullet4">
    <w:name w:val="List Bullet 4"/>
    <w:basedOn w:val="List4"/>
    <w:rsid w:val="00DF06FE"/>
    <w:pPr>
      <w:numPr>
        <w:numId w:val="2"/>
      </w:numPr>
      <w:tabs>
        <w:tab w:val="clear" w:pos="1361"/>
      </w:tabs>
    </w:pPr>
  </w:style>
  <w:style w:type="paragraph" w:styleId="ListBullet5">
    <w:name w:val="List Bullet 5"/>
    <w:basedOn w:val="List5"/>
    <w:rsid w:val="00DF06FE"/>
    <w:pPr>
      <w:numPr>
        <w:numId w:val="3"/>
      </w:numPr>
    </w:pPr>
  </w:style>
  <w:style w:type="paragraph" w:styleId="ListContinue2">
    <w:name w:val="List Continue 2"/>
    <w:basedOn w:val="List2"/>
    <w:rsid w:val="00DF06FE"/>
    <w:pPr>
      <w:ind w:firstLine="0"/>
    </w:pPr>
  </w:style>
  <w:style w:type="paragraph" w:styleId="ListContinue3">
    <w:name w:val="List Continue 3"/>
    <w:basedOn w:val="List3"/>
    <w:rsid w:val="00DF06FE"/>
    <w:pPr>
      <w:ind w:left="1021" w:firstLine="0"/>
    </w:pPr>
  </w:style>
  <w:style w:type="paragraph" w:styleId="ListContinue4">
    <w:name w:val="List Continue 4"/>
    <w:basedOn w:val="List4"/>
    <w:rsid w:val="00DF06FE"/>
    <w:pPr>
      <w:ind w:firstLine="0"/>
    </w:pPr>
  </w:style>
  <w:style w:type="paragraph" w:styleId="ListContinue5">
    <w:name w:val="List Continue 5"/>
    <w:basedOn w:val="List5"/>
    <w:rsid w:val="00DF06FE"/>
    <w:pPr>
      <w:ind w:firstLine="0"/>
    </w:pPr>
  </w:style>
  <w:style w:type="paragraph" w:styleId="ListNumber3">
    <w:name w:val="List Number 3"/>
    <w:basedOn w:val="List3"/>
    <w:rsid w:val="00DF06FE"/>
    <w:pPr>
      <w:numPr>
        <w:numId w:val="4"/>
      </w:numPr>
    </w:pPr>
  </w:style>
  <w:style w:type="paragraph" w:styleId="ListNumber4">
    <w:name w:val="List Number 4"/>
    <w:basedOn w:val="List4"/>
    <w:rsid w:val="00DF06FE"/>
    <w:pPr>
      <w:numPr>
        <w:numId w:val="5"/>
      </w:numPr>
    </w:pPr>
  </w:style>
  <w:style w:type="paragraph" w:styleId="ListNumber5">
    <w:name w:val="List Number 5"/>
    <w:basedOn w:val="List5"/>
    <w:rsid w:val="00DF06FE"/>
    <w:pPr>
      <w:numPr>
        <w:numId w:val="6"/>
      </w:numPr>
    </w:pPr>
  </w:style>
  <w:style w:type="paragraph" w:styleId="BlockText">
    <w:name w:val="Block Text"/>
    <w:basedOn w:val="Normal"/>
    <w:rsid w:val="00DF06FE"/>
    <w:pPr>
      <w:spacing w:after="120"/>
      <w:ind w:left="1440" w:right="1440"/>
    </w:pPr>
  </w:style>
  <w:style w:type="character" w:customStyle="1" w:styleId="Subscript">
    <w:name w:val="Subscript"/>
    <w:basedOn w:val="DefaultParagraphFont"/>
    <w:rsid w:val="00DF06FE"/>
    <w:rPr>
      <w:sz w:val="16"/>
      <w:vertAlign w:val="subscript"/>
    </w:rPr>
  </w:style>
  <w:style w:type="character" w:customStyle="1" w:styleId="Superscript">
    <w:name w:val="Superscript"/>
    <w:basedOn w:val="DefaultParagraphFont"/>
    <w:rsid w:val="00DF06FE"/>
    <w:rPr>
      <w:sz w:val="16"/>
      <w:vertAlign w:val="superscript"/>
    </w:rPr>
  </w:style>
  <w:style w:type="character" w:customStyle="1" w:styleId="Symbols">
    <w:name w:val="Symbols"/>
    <w:basedOn w:val="DefaultParagraphFont"/>
    <w:rsid w:val="00DF06FE"/>
    <w:rPr>
      <w:rFonts w:ascii="Symbol" w:hAnsi="Symbol"/>
    </w:rPr>
  </w:style>
  <w:style w:type="character" w:customStyle="1" w:styleId="MenuOptions">
    <w:name w:val="Menu Options"/>
    <w:basedOn w:val="DefaultParagraphFont"/>
    <w:rsid w:val="00DF06FE"/>
    <w:rPr>
      <w:rFonts w:ascii="Arial Narrow" w:hAnsi="Arial Narrow"/>
      <w:smallCaps/>
    </w:rPr>
  </w:style>
  <w:style w:type="character" w:customStyle="1" w:styleId="Buttons">
    <w:name w:val="Buttons"/>
    <w:basedOn w:val="DefaultParagraphFont"/>
    <w:rsid w:val="00DF06FE"/>
    <w:rPr>
      <w:b/>
    </w:rPr>
  </w:style>
  <w:style w:type="character" w:customStyle="1" w:styleId="Underlined">
    <w:name w:val="Underlined"/>
    <w:basedOn w:val="DefaultParagraphFont"/>
    <w:rsid w:val="00DF06FE"/>
    <w:rPr>
      <w:u w:val="single"/>
    </w:rPr>
  </w:style>
  <w:style w:type="paragraph" w:customStyle="1" w:styleId="TableBodyTextRight">
    <w:name w:val="Table Body Text Right"/>
    <w:basedOn w:val="TableBodyText"/>
    <w:rsid w:val="00DF06FE"/>
    <w:pPr>
      <w:widowControl w:val="0"/>
      <w:autoSpaceDE w:val="0"/>
      <w:autoSpaceDN w:val="0"/>
      <w:adjustRightInd w:val="0"/>
      <w:jc w:val="right"/>
    </w:pPr>
    <w:rPr>
      <w:rFonts w:cs="Arial"/>
      <w:szCs w:val="18"/>
    </w:rPr>
  </w:style>
  <w:style w:type="paragraph" w:customStyle="1" w:styleId="CopyrightText">
    <w:name w:val="Copyright Text"/>
    <w:basedOn w:val="BodyText"/>
    <w:rsid w:val="00DF06FE"/>
    <w:rPr>
      <w:sz w:val="18"/>
    </w:rPr>
  </w:style>
  <w:style w:type="paragraph" w:customStyle="1" w:styleId="BodySmallRight">
    <w:name w:val="Body Small Right"/>
    <w:basedOn w:val="BodyTextRight"/>
    <w:rsid w:val="00DF06FE"/>
    <w:rPr>
      <w:sz w:val="18"/>
      <w:szCs w:val="18"/>
    </w:rPr>
  </w:style>
  <w:style w:type="paragraph" w:customStyle="1" w:styleId="MarginEdition">
    <w:name w:val="Margin Edition"/>
    <w:basedOn w:val="MarginNote"/>
    <w:rsid w:val="00DF06FE"/>
    <w:pPr>
      <w:spacing w:before="0" w:after="0"/>
    </w:pPr>
    <w:rPr>
      <w:rFonts w:ascii="Times New Roman" w:hAnsi="Times New Roman"/>
      <w:color w:val="999999"/>
    </w:rPr>
  </w:style>
  <w:style w:type="paragraph" w:customStyle="1" w:styleId="Spacer">
    <w:name w:val="Spacer"/>
    <w:basedOn w:val="Normal"/>
    <w:rsid w:val="00DF06FE"/>
    <w:rPr>
      <w:sz w:val="2"/>
      <w:szCs w:val="2"/>
    </w:rPr>
  </w:style>
  <w:style w:type="character" w:customStyle="1" w:styleId="Small">
    <w:name w:val="Small"/>
    <w:basedOn w:val="DefaultParagraphFont"/>
    <w:rsid w:val="00DF06FE"/>
    <w:rPr>
      <w:sz w:val="16"/>
    </w:rPr>
  </w:style>
  <w:style w:type="paragraph" w:customStyle="1" w:styleId="WideTable">
    <w:name w:val="Wide Table"/>
    <w:basedOn w:val="Normal"/>
    <w:rsid w:val="00DF06FE"/>
    <w:pPr>
      <w:ind w:left="-1418"/>
    </w:pPr>
    <w:rPr>
      <w:sz w:val="2"/>
      <w:szCs w:val="2"/>
    </w:rPr>
  </w:style>
  <w:style w:type="character" w:styleId="PageNumber">
    <w:name w:val="page number"/>
    <w:basedOn w:val="DefaultParagraphFont"/>
    <w:rsid w:val="00DF06FE"/>
  </w:style>
  <w:style w:type="paragraph" w:styleId="Quote">
    <w:name w:val="Quote"/>
    <w:basedOn w:val="Heading1"/>
    <w:link w:val="QuoteChar"/>
    <w:qFormat/>
    <w:rsid w:val="00DF06FE"/>
    <w:rPr>
      <w:b w:val="0"/>
      <w:sz w:val="72"/>
      <w:szCs w:val="72"/>
      <w:lang w:val="en-NZ"/>
    </w:rPr>
  </w:style>
  <w:style w:type="character" w:customStyle="1" w:styleId="QuoteChar">
    <w:name w:val="Quote Char"/>
    <w:basedOn w:val="DefaultParagraphFont"/>
    <w:link w:val="Quote"/>
    <w:rsid w:val="00DF0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6FE"/>
    <w:pPr>
      <w:pageBreakBefore/>
    </w:pPr>
  </w:style>
  <w:style w:type="paragraph" w:customStyle="1" w:styleId="Border">
    <w:name w:val="Border"/>
    <w:basedOn w:val="Normal"/>
    <w:qFormat/>
    <w:rsid w:val="00DF0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6FE"/>
    <w:rPr>
      <w:b/>
      <w:bCs/>
      <w:i/>
      <w:iCs/>
      <w:color w:val="auto"/>
    </w:rPr>
  </w:style>
  <w:style w:type="paragraph" w:styleId="IntenseQuote">
    <w:name w:val="Intense Quote"/>
    <w:basedOn w:val="Normal"/>
    <w:next w:val="Normal"/>
    <w:link w:val="IntenseQuoteChar"/>
    <w:uiPriority w:val="30"/>
    <w:qFormat/>
    <w:rsid w:val="00DF0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6FE"/>
    <w:rPr>
      <w:smallCaps/>
      <w:color w:val="auto"/>
      <w:u w:val="single"/>
    </w:rPr>
  </w:style>
  <w:style w:type="character" w:styleId="IntenseReference">
    <w:name w:val="Intense Reference"/>
    <w:basedOn w:val="DefaultParagraphFont"/>
    <w:uiPriority w:val="32"/>
    <w:qFormat/>
    <w:rsid w:val="00DF06FE"/>
    <w:rPr>
      <w:b/>
      <w:bCs/>
      <w:smallCaps/>
      <w:color w:val="auto"/>
      <w:spacing w:val="5"/>
      <w:u w:val="single"/>
    </w:rPr>
  </w:style>
  <w:style w:type="paragraph" w:customStyle="1" w:styleId="2ColumnHeading">
    <w:name w:val="2Column Heading"/>
    <w:basedOn w:val="BodyText"/>
    <w:qFormat/>
    <w:rsid w:val="00DF06FE"/>
    <w:pPr>
      <w:spacing w:after="60"/>
      <w:ind w:left="-2268"/>
    </w:pPr>
    <w:rPr>
      <w:b/>
    </w:rPr>
  </w:style>
  <w:style w:type="paragraph" w:customStyle="1" w:styleId="Heading1TOC">
    <w:name w:val="Heading1 TOC"/>
    <w:basedOn w:val="Normal"/>
    <w:qFormat/>
    <w:rsid w:val="00DF06FE"/>
    <w:pPr>
      <w:spacing w:before="240" w:after="120"/>
    </w:pPr>
    <w:rPr>
      <w:rFonts w:ascii="Times New Roman" w:hAnsi="Times New Roman"/>
      <w:b/>
      <w:sz w:val="32"/>
    </w:rPr>
  </w:style>
  <w:style w:type="paragraph" w:customStyle="1" w:styleId="Heading2TOC">
    <w:name w:val="Heading2 TOC"/>
    <w:basedOn w:val="Normal"/>
    <w:qFormat/>
    <w:rsid w:val="00DF06FE"/>
    <w:pPr>
      <w:spacing w:before="240" w:after="60"/>
    </w:pPr>
    <w:rPr>
      <w:rFonts w:ascii="Times New Roman" w:hAnsi="Times New Roman"/>
      <w:b/>
      <w:sz w:val="28"/>
    </w:rPr>
  </w:style>
  <w:style w:type="character" w:customStyle="1" w:styleId="Underline">
    <w:name w:val="Underline"/>
    <w:basedOn w:val="DefaultParagraphFont"/>
    <w:qFormat/>
    <w:rsid w:val="00DF06FE"/>
    <w:rPr>
      <w:u w:val="single"/>
    </w:rPr>
  </w:style>
  <w:style w:type="character" w:customStyle="1" w:styleId="BoldandItalics">
    <w:name w:val="Bold and Italics"/>
    <w:qFormat/>
    <w:rsid w:val="00DF06FE"/>
    <w:rPr>
      <w:b/>
      <w:i/>
      <w:u w:val="none"/>
    </w:rPr>
  </w:style>
  <w:style w:type="paragraph" w:styleId="BalloonText">
    <w:name w:val="Balloon Text"/>
    <w:basedOn w:val="Normal"/>
    <w:link w:val="BalloonTextChar"/>
    <w:rsid w:val="00DF06FE"/>
    <w:rPr>
      <w:rFonts w:ascii="Tahoma" w:hAnsi="Tahoma" w:cs="Tahoma"/>
      <w:sz w:val="16"/>
      <w:szCs w:val="16"/>
    </w:rPr>
  </w:style>
  <w:style w:type="character" w:customStyle="1" w:styleId="BalloonTextChar">
    <w:name w:val="Balloon Text Char"/>
    <w:basedOn w:val="DefaultParagraphFont"/>
    <w:link w:val="BalloonText"/>
    <w:rsid w:val="00DF0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6FE"/>
    <w:rPr>
      <w:b/>
      <w:color w:val="660033"/>
      <w:spacing w:val="0"/>
    </w:rPr>
  </w:style>
  <w:style w:type="paragraph" w:customStyle="1" w:styleId="Nameditemlist">
    <w:name w:val="Named item list"/>
    <w:basedOn w:val="BodyText"/>
    <w:qFormat/>
    <w:rsid w:val="00DF06FE"/>
    <w:pPr>
      <w:tabs>
        <w:tab w:val="left" w:pos="2835"/>
      </w:tabs>
      <w:ind w:left="2835" w:hanging="2835"/>
    </w:pPr>
  </w:style>
  <w:style w:type="paragraph" w:customStyle="1" w:styleId="BodyTextnopadding">
    <w:name w:val="Body Text no padding"/>
    <w:basedOn w:val="BodyText"/>
    <w:qFormat/>
    <w:rsid w:val="00DF06FE"/>
    <w:pPr>
      <w:spacing w:before="0" w:after="0"/>
    </w:pPr>
  </w:style>
  <w:style w:type="paragraph" w:customStyle="1" w:styleId="BodyTextBold">
    <w:name w:val="Body Text Bold"/>
    <w:basedOn w:val="BodyText"/>
    <w:qFormat/>
    <w:rsid w:val="00DF06FE"/>
    <w:rPr>
      <w:b/>
    </w:rPr>
  </w:style>
  <w:style w:type="character" w:styleId="Hyperlink">
    <w:name w:val="Hyperlink"/>
    <w:basedOn w:val="DefaultParagraphFont"/>
    <w:uiPriority w:val="99"/>
    <w:unhideWhenUsed/>
    <w:rsid w:val="009A54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4607</Characters>
  <Application>Microsoft Office Word</Application>
  <DocSecurity>0</DocSecurity>
  <Lines>209</Lines>
  <Paragraphs>135</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MEA604 Inspect, test and troubleshoot aircraft stores management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2019-09-30T08:25:00Z</dcterms:created>
  <dcterms:modified xsi:type="dcterms:W3CDTF">2019-09-30T08:25:00Z</dcterms:modified>
</cp:coreProperties>
</file>