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679E" w:rsidP="0085679E">
      <w:pPr>
        <w:pStyle w:val="Title"/>
      </w:pPr>
      <w:r>
        <w:fldChar w:fldCharType="begin"/>
      </w:r>
      <w:r>
        <w:instrText xml:space="preserve"> TITLE   \* MERGEFORMAT </w:instrText>
      </w:r>
      <w:r>
        <w:fldChar w:fldCharType="separate"/>
      </w:r>
      <w:r>
        <w:t>MEA60215 Advanced Diploma of Aviation Maintenance</w:t>
      </w:r>
      <w:r>
        <w:t xml:space="preserve"> Management (Mechanical)</w:t>
      </w:r>
      <w:r>
        <w:fldChar w:fldCharType="end"/>
      </w:r>
    </w:p>
    <w:p w:rsidR="0085679E" w:rsidP="0085679E">
      <w:pPr>
        <w:pStyle w:val="Version"/>
        <w:sectPr w:rsidSect="00481A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1AD3" w:rsidP="00481AD3">
      <w:pPr>
        <w:pStyle w:val="SuperHeading"/>
      </w:pPr>
      <w:r w:rsidRPr="00481AD3">
        <w:t>MEA60215 Advanced Diploma of Aviation Maintenance Management (Mechanical)</w:t>
      </w:r>
    </w:p>
    <w:p w:rsidR="00000000" w:rsidRPr="00481AD3" w:rsidP="00481AD3">
      <w:pPr>
        <w:pStyle w:val="Heading1"/>
      </w:pPr>
      <w:bookmarkStart w:id="1" w:name="O_718649"/>
      <w:bookmarkEnd w:id="1"/>
      <w:r w:rsidRPr="00481AD3">
        <w:t>Modification History</w:t>
      </w:r>
    </w:p>
    <w:p w:rsidR="00000000" w:rsidRPr="00481AD3" w:rsidP="00481AD3">
      <w:pPr>
        <w:pStyle w:val="BodyText"/>
      </w:pPr>
      <w:r w:rsidRPr="00481AD3">
        <w:t>Release 1 - New qualification</w:t>
      </w:r>
    </w:p>
    <w:p w:rsidR="00000000" w:rsidRPr="00481AD3" w:rsidP="00481AD3">
      <w:pPr>
        <w:pStyle w:val="AllowPageBreak"/>
      </w:pPr>
    </w:p>
    <w:p w:rsidR="00000000" w:rsidRPr="00481AD3" w:rsidP="00481AD3">
      <w:pPr>
        <w:pStyle w:val="Heading1"/>
      </w:pPr>
      <w:bookmarkStart w:id="2" w:name="O_718650"/>
      <w:bookmarkEnd w:id="2"/>
      <w:r w:rsidRPr="00481AD3">
        <w:t>Qualification Description</w:t>
      </w:r>
    </w:p>
    <w:p w:rsidR="00000000" w:rsidRPr="00481AD3" w:rsidP="00481AD3">
      <w:pPr>
        <w:pStyle w:val="BodyText"/>
      </w:pPr>
      <w:r w:rsidRPr="00481AD3">
        <w:t>This qualifica</w:t>
      </w:r>
      <w:r w:rsidRPr="00481AD3">
        <w:t>tion applies to individuals employed in managerial positions in both the Civil Aviation Safety Authority (CASA) and Australian Defence Force (ADF) regulatory environments in the fields of mechanical maintenance management and integrated logistic support (I</w:t>
      </w:r>
      <w:r w:rsidRPr="00481AD3">
        <w:t>LS). It should also be noted that most of the maintenance management positions applicable to this qualification also have airworthiness regulatory requirements regarding aviation maintenance experience. There is therefore no direct entry pathway to the qua</w:t>
      </w:r>
      <w:r w:rsidRPr="00481AD3">
        <w:t>lification.</w:t>
      </w:r>
    </w:p>
    <w:p w:rsidR="00000000" w:rsidRPr="00481AD3" w:rsidP="00481AD3">
      <w:pPr>
        <w:pStyle w:val="BodyText"/>
      </w:pPr>
    </w:p>
    <w:p w:rsidR="00000000" w:rsidRPr="00481AD3" w:rsidP="00481AD3">
      <w:pPr>
        <w:pStyle w:val="BodyText"/>
      </w:pPr>
      <w:r w:rsidRPr="00481AD3">
        <w:t>The qualification consists of:</w:t>
      </w:r>
    </w:p>
    <w:p w:rsidR="00000000" w:rsidRPr="00481AD3" w:rsidP="00481AD3">
      <w:pPr>
        <w:pStyle w:val="ListBullet"/>
      </w:pPr>
      <w:r w:rsidRPr="00481AD3">
        <w:t>twenty-five (25) common units and two (2) imported units, seventeen (17) of which are elective, that provide general competencies applicable to aviation maintenance managers</w:t>
      </w:r>
    </w:p>
    <w:p w:rsidR="00000000" w:rsidRPr="00481AD3" w:rsidP="00481AD3">
      <w:pPr>
        <w:pStyle w:val="ListBullet"/>
      </w:pPr>
      <w:r w:rsidRPr="00481AD3">
        <w:t>five (5) paraprofessional aeronautica</w:t>
      </w:r>
      <w:r w:rsidRPr="00481AD3">
        <w:t>l engineering units.</w:t>
      </w:r>
    </w:p>
    <w:p w:rsidR="00000000" w:rsidRPr="00481AD3" w:rsidP="00481AD3">
      <w:pPr>
        <w:pStyle w:val="BodyText"/>
      </w:pPr>
    </w:p>
    <w:p w:rsidR="00000000" w:rsidRPr="00481AD3" w:rsidP="00481AD3">
      <w:pPr>
        <w:pStyle w:val="BodyText"/>
      </w:pPr>
      <w:r w:rsidRPr="00481AD3">
        <w:t>This qualification applies to workplaces that operate under the airworthiness regulatory systems of the ADF and CASA. Any regulatory/licensing requirements associated with any MEA units of competency must be met.</w:t>
      </w:r>
    </w:p>
    <w:p w:rsidR="00000000" w:rsidRPr="00481AD3" w:rsidP="00481AD3">
      <w:pPr>
        <w:pStyle w:val="AllowPageBreak"/>
      </w:pPr>
    </w:p>
    <w:p w:rsidR="00000000" w:rsidRPr="00481AD3" w:rsidP="00481AD3">
      <w:pPr>
        <w:pStyle w:val="Heading1"/>
      </w:pPr>
      <w:bookmarkStart w:id="3" w:name="O_718651"/>
      <w:bookmarkEnd w:id="3"/>
      <w:r w:rsidRPr="00481AD3">
        <w:t>Entr</w:t>
      </w:r>
      <w:r w:rsidRPr="00481AD3">
        <w:t>y Requirements</w:t>
      </w:r>
    </w:p>
    <w:p w:rsidR="00000000" w:rsidRPr="00481AD3" w:rsidP="00481AD3">
      <w:pPr>
        <w:pStyle w:val="BodyText"/>
      </w:pPr>
      <w:r w:rsidRPr="00481AD3">
        <w:t>Individuals seeking this qualification must meet at least one of the following entry criteria:</w:t>
      </w:r>
    </w:p>
    <w:p w:rsidR="00000000" w:rsidRPr="00481AD3" w:rsidP="00481AD3">
      <w:pPr>
        <w:pStyle w:val="ListBullet"/>
      </w:pPr>
      <w:r w:rsidRPr="00481AD3">
        <w:t>at least five years current aviation mechanical maintenance experience</w:t>
      </w:r>
    </w:p>
    <w:p w:rsidR="00000000" w:rsidRPr="00481AD3" w:rsidP="00481AD3">
      <w:pPr>
        <w:pStyle w:val="ListBullet"/>
      </w:pPr>
      <w:r w:rsidRPr="00481AD3">
        <w:t>Maintenance Engineer Licence (Mechanical) issued by CASA</w:t>
      </w:r>
    </w:p>
    <w:p w:rsidR="00000000" w:rsidRPr="00481AD3" w:rsidP="00481AD3">
      <w:pPr>
        <w:pStyle w:val="ListBullet"/>
      </w:pPr>
      <w:r w:rsidRPr="00481AD3">
        <w:t>Certificate IV in</w:t>
      </w:r>
      <w:r w:rsidRPr="00481AD3">
        <w:t xml:space="preserve"> Aeroskills (Mechanical)</w:t>
      </w:r>
    </w:p>
    <w:p w:rsidR="00000000" w:rsidRPr="00481AD3" w:rsidP="00481AD3">
      <w:pPr>
        <w:pStyle w:val="ListBullet"/>
      </w:pPr>
      <w:r w:rsidRPr="00481AD3">
        <w:t>Diploma of Aviation Maintenance Management (Mechanical).</w:t>
      </w:r>
    </w:p>
    <w:p w:rsidR="00000000" w:rsidRPr="00481AD3" w:rsidP="00481AD3">
      <w:pPr>
        <w:pStyle w:val="AllowPageBreak"/>
      </w:pPr>
    </w:p>
    <w:p w:rsidR="00000000" w:rsidRPr="00481AD3" w:rsidP="00481AD3">
      <w:pPr>
        <w:pStyle w:val="Heading1"/>
      </w:pPr>
      <w:bookmarkStart w:id="4" w:name="O_718652"/>
      <w:bookmarkEnd w:id="4"/>
      <w:r w:rsidRPr="00481AD3">
        <w:t>Packaging Rules</w:t>
      </w:r>
    </w:p>
    <w:p w:rsidR="00000000" w:rsidRPr="00481AD3" w:rsidP="00481AD3">
      <w:pPr>
        <w:pStyle w:val="BodyText"/>
      </w:pPr>
      <w:r w:rsidRPr="00481AD3">
        <w:t xml:space="preserve">To be awarded the MEA60215 Advanced Diploma of Aviation Maintenance Management (Mechanical), competency must be demonstrated in a total of </w:t>
      </w:r>
      <w:r w:rsidRPr="00481AD3">
        <w:rPr>
          <w:rStyle w:val="SpecialBold"/>
        </w:rPr>
        <w:t>twenty (20)</w:t>
      </w:r>
      <w:r w:rsidRPr="00481AD3">
        <w:t xml:space="preserve"> units of competency, as described below.</w:t>
      </w:r>
    </w:p>
    <w:p w:rsidR="00000000" w:rsidRPr="00481AD3" w:rsidP="00481AD3">
      <w:pPr>
        <w:pStyle w:val="BodyText"/>
      </w:pPr>
    </w:p>
    <w:p w:rsidR="00000000" w:rsidRPr="00481AD3" w:rsidP="00481AD3">
      <w:pPr>
        <w:pStyle w:val="BodyText"/>
      </w:pPr>
      <w:r w:rsidRPr="00481AD3">
        <w:t xml:space="preserve">If the Diploma of Aviation Maintenance Management (Mechanical) has been achieved, the number of units required is </w:t>
      </w:r>
      <w:r w:rsidRPr="00481AD3">
        <w:rPr>
          <w:rStyle w:val="SpecialBold"/>
        </w:rPr>
        <w:t>ten (10)</w:t>
      </w:r>
      <w:r w:rsidRPr="00481AD3">
        <w:t>.</w:t>
      </w:r>
    </w:p>
    <w:p w:rsidR="00000000" w:rsidRPr="00481AD3" w:rsidP="00481AD3">
      <w:pPr>
        <w:pStyle w:val="BodyText"/>
      </w:pPr>
      <w:r w:rsidRPr="00481AD3">
        <w:t xml:space="preserve">In all other cases, the number of units required is </w:t>
      </w:r>
      <w:r w:rsidRPr="00481AD3">
        <w:rPr>
          <w:rStyle w:val="SpecialBold"/>
        </w:rPr>
        <w:t>twenty (20</w:t>
      </w:r>
      <w:r w:rsidRPr="00481AD3">
        <w:t>).</w:t>
      </w:r>
    </w:p>
    <w:p w:rsidR="00000000" w:rsidRPr="00481AD3" w:rsidP="00481AD3">
      <w:pPr>
        <w:pStyle w:val="BodyText"/>
      </w:pPr>
    </w:p>
    <w:p w:rsidR="00000000" w:rsidRPr="00481AD3" w:rsidP="00481AD3">
      <w:pPr>
        <w:pStyle w:val="BodyText"/>
      </w:pPr>
      <w:r w:rsidRPr="00481AD3">
        <w:t>All units mu</w:t>
      </w:r>
      <w:r w:rsidRPr="00481AD3">
        <w:t>st be chosen as specified under the conditions set out below:</w:t>
      </w:r>
    </w:p>
    <w:p w:rsidR="00000000" w:rsidRPr="00481AD3" w:rsidP="00481AD3">
      <w:pPr>
        <w:pStyle w:val="ListBullet"/>
      </w:pPr>
      <w:r w:rsidRPr="00481AD3">
        <w:rPr>
          <w:rStyle w:val="SpecialBold"/>
        </w:rPr>
        <w:t xml:space="preserve">sixteen (16) </w:t>
      </w:r>
      <w:r w:rsidRPr="00481AD3">
        <w:t>core units consisting of engineering, common and imported units</w:t>
      </w:r>
    </w:p>
    <w:p w:rsidR="00000000" w:rsidRPr="00481AD3" w:rsidP="00481AD3">
      <w:pPr>
        <w:pStyle w:val="ListBullet"/>
      </w:pPr>
      <w:r w:rsidRPr="00481AD3">
        <w:rPr>
          <w:rStyle w:val="SpecialBold"/>
        </w:rPr>
        <w:t xml:space="preserve">four (4) </w:t>
      </w:r>
      <w:r w:rsidRPr="00481AD3">
        <w:t>elective units chosen from the common and imported units in Group A.</w:t>
      </w:r>
    </w:p>
    <w:p w:rsidR="00000000" w:rsidRPr="00481AD3" w:rsidP="00481AD3">
      <w:pPr>
        <w:pStyle w:val="BodyText"/>
      </w:pPr>
    </w:p>
    <w:p w:rsidR="00000000" w:rsidRPr="00481AD3" w:rsidP="00481AD3">
      <w:pPr>
        <w:pStyle w:val="BodyText"/>
      </w:pPr>
      <w:r w:rsidRPr="00481AD3">
        <w:rPr>
          <w:rStyle w:val="SpecialBold"/>
        </w:rPr>
        <w:t>Core units of competency</w:t>
      </w:r>
    </w:p>
    <w:p w:rsidR="00000000" w:rsidRPr="00481AD3" w:rsidP="00481AD3">
      <w:pPr>
        <w:pStyle w:val="ListBullet"/>
      </w:pPr>
      <w:r w:rsidRPr="00481AD3">
        <w:t xml:space="preserve">The </w:t>
      </w:r>
      <w:r w:rsidRPr="00481AD3">
        <w:rPr>
          <w:rStyle w:val="SpecialBold"/>
        </w:rPr>
        <w:t>five (5</w:t>
      </w:r>
      <w:r w:rsidRPr="00481AD3">
        <w:rPr>
          <w:rStyle w:val="SpecialBold"/>
        </w:rPr>
        <w:t>)</w:t>
      </w:r>
      <w:r w:rsidRPr="00481AD3">
        <w:t xml:space="preserve"> paraprofessional engineering units listed below are mandatory for those who do not have a Diploma of Aviation Maintenance Management (Mechanical).</w:t>
      </w:r>
    </w:p>
    <w:p w:rsidR="00000000" w:rsidRPr="00481AD3" w:rsidP="00481AD3">
      <w:pPr>
        <w:pStyle w:val="BodyText"/>
      </w:pPr>
    </w:p>
    <w:tbl>
      <w:tblPr>
        <w:tblW w:w="0" w:type="auto"/>
        <w:tblLayout w:type="fixed"/>
        <w:tblCellMar>
          <w:left w:w="62" w:type="dxa"/>
          <w:right w:w="62" w:type="dxa"/>
        </w:tblCellMar>
        <w:tblLook w:val="0000"/>
      </w:tblPr>
      <w:tblGrid>
        <w:gridCol w:w="1933"/>
        <w:gridCol w:w="4997"/>
        <w:gridCol w:w="2250"/>
      </w:tblGrid>
      <w:tr w:rsidTr="00481AD3">
        <w:tblPrEx>
          <w:tblW w:w="0" w:type="auto"/>
          <w:tblLayout w:type="fixed"/>
          <w:tblCellMar>
            <w:left w:w="62" w:type="dxa"/>
            <w:right w:w="62" w:type="dxa"/>
          </w:tblCellMar>
          <w:tblLook w:val="0000"/>
        </w:tblPrEx>
        <w:trPr>
          <w:tblHeader/>
        </w:trPr>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AD3" w:rsidP="00481AD3">
            <w:pPr>
              <w:pStyle w:val="BodyText"/>
            </w:pPr>
            <w:r w:rsidRPr="00481AD3">
              <w:rPr>
                <w:rStyle w:val="SpecialBold"/>
              </w:rPr>
              <w:t>Unit code</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AD3" w:rsidP="00481AD3">
            <w:pPr>
              <w:pStyle w:val="BodyText"/>
            </w:pPr>
            <w:r w:rsidRPr="00481AD3">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rPr>
                <w:rStyle w:val="SpecialBold"/>
              </w:rPr>
              <w:t>Prerequisites</w:t>
            </w:r>
          </w:p>
        </w:tc>
      </w:tr>
      <w:tr w:rsidTr="00481AD3">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MEA705</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Apply basic scientific principles and techniques in a</w:t>
            </w:r>
            <w:r w:rsidRPr="00481AD3">
              <w:t>eronautical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MEM23004A</w:t>
            </w:r>
          </w:p>
        </w:tc>
      </w:tr>
      <w:tr w:rsidTr="00481AD3">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MEA707</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Select and test aeronautical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MEM23004A</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 xml:space="preserve">Apply technical mathematics </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MEM30007A</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MEM30012A</w:t>
            </w:r>
          </w:p>
        </w:tc>
        <w:tc>
          <w:tcPr>
            <w:tcW w:w="49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AD3" w:rsidP="00481AD3">
            <w:pPr>
              <w:pStyle w:val="BodyText"/>
            </w:pPr>
          </w:p>
        </w:tc>
      </w:tr>
    </w:tbl>
    <w:p w:rsidR="00000000" w:rsidRPr="00481AD3" w:rsidP="00481AD3">
      <w:pPr>
        <w:pStyle w:val="BodyText"/>
      </w:pPr>
    </w:p>
    <w:p w:rsidR="00000000" w:rsidRPr="00481AD3" w:rsidP="00481AD3">
      <w:pPr>
        <w:pStyle w:val="ListBullet"/>
      </w:pPr>
      <w:r w:rsidRPr="00481AD3">
        <w:t>Complete the</w:t>
      </w:r>
      <w:r w:rsidRPr="00481AD3">
        <w:rPr>
          <w:rStyle w:val="SpecialBold"/>
        </w:rPr>
        <w:t xml:space="preserve"> eleven (11)</w:t>
      </w:r>
      <w:r w:rsidRPr="00481AD3">
        <w:t xml:space="preserve"> Advanced Diploma/Diploma common units listed below (those with Diploma of Aviation Maintenance Management (Mechanical) will already have MEA121</w:t>
      </w:r>
      <w:r w:rsidRPr="00481AD3">
        <w:t>, MEA133, MEA135 and MEA142).</w:t>
      </w:r>
    </w:p>
    <w:p w:rsidR="00000000" w:rsidRPr="00481AD3" w:rsidP="00481AD3">
      <w:pPr>
        <w:pStyle w:val="BodyText"/>
      </w:pPr>
    </w:p>
    <w:tbl>
      <w:tblPr>
        <w:tblW w:w="0" w:type="auto"/>
        <w:tblLayout w:type="fixed"/>
        <w:tblCellMar>
          <w:left w:w="62" w:type="dxa"/>
          <w:right w:w="62" w:type="dxa"/>
        </w:tblCellMar>
        <w:tblLook w:val="0000"/>
      </w:tblPr>
      <w:tblGrid>
        <w:gridCol w:w="1985"/>
        <w:gridCol w:w="4945"/>
        <w:gridCol w:w="2250"/>
      </w:tblGrid>
      <w:tr w:rsidTr="00481AD3">
        <w:tblPrEx>
          <w:tblW w:w="0" w:type="auto"/>
          <w:tblLayout w:type="fixed"/>
          <w:tblCellMar>
            <w:left w:w="62" w:type="dxa"/>
            <w:right w:w="62" w:type="dxa"/>
          </w:tblCellMar>
          <w:tblLook w:val="0000"/>
        </w:tblPrEx>
        <w:trPr>
          <w:tblHeader/>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AD3" w:rsidP="00481AD3">
            <w:pPr>
              <w:pStyle w:val="BodyText"/>
            </w:pPr>
            <w:r w:rsidRPr="00481AD3">
              <w:rPr>
                <w:rStyle w:val="SpecialBold"/>
              </w:rPr>
              <w:t>Unit code</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AD3" w:rsidP="00481AD3">
            <w:pPr>
              <w:pStyle w:val="BodyText"/>
            </w:pPr>
            <w:r w:rsidRPr="00481AD3">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rPr>
                <w:rStyle w:val="SpecialBold"/>
              </w:rPr>
              <w:t>Prerequisites</w:t>
            </w:r>
          </w:p>
        </w:tc>
      </w:tr>
      <w:tr w:rsidTr="00481AD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MEA120</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Manage an aviation maintenance quality system</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 xml:space="preserve">MEA121 </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Manage aircraft/aeronautical product configuration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MEA123</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 xml:space="preserve">Manage aviation maintenance work environment </w:t>
            </w:r>
            <w:r w:rsidRPr="00481AD3">
              <w:t>policy and practices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MEA124</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Coordinate change programs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MEA125</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Develop aviation maintenance personnel</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MEA133</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Communicate aviation technical and maintenance knowledge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MEA134</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Establish, maintain and evaluate the organisation’</w:t>
            </w:r>
            <w:r w:rsidRPr="00481AD3">
              <w:t>s work health and safety system</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MEA135</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Use computers in aviation maintenance-related integrated logistic support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MEA141</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Manage risk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MEA142</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MSAENV672B</w:t>
            </w:r>
          </w:p>
        </w:tc>
        <w:tc>
          <w:tcPr>
            <w:tcW w:w="49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Develop workplace policy and procedures for environmental sustainability</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AD3" w:rsidP="00481AD3">
            <w:pPr>
              <w:pStyle w:val="BodyText"/>
            </w:pPr>
          </w:p>
        </w:tc>
      </w:tr>
    </w:tbl>
    <w:p w:rsidR="00000000" w:rsidRPr="00481AD3" w:rsidP="00481AD3">
      <w:pPr>
        <w:pStyle w:val="BodyText"/>
      </w:pPr>
    </w:p>
    <w:p w:rsidR="00000000" w:rsidRPr="00481AD3" w:rsidP="00481AD3">
      <w:pPr>
        <w:pStyle w:val="BodyText"/>
      </w:pPr>
      <w:r w:rsidRPr="00481AD3">
        <w:t>El</w:t>
      </w:r>
      <w:r w:rsidRPr="00481AD3">
        <w:rPr>
          <w:rStyle w:val="SpecialBold"/>
        </w:rPr>
        <w:t>ective units of competency</w:t>
      </w:r>
    </w:p>
    <w:p w:rsidR="00000000" w:rsidRPr="00481AD3" w:rsidP="00481AD3">
      <w:pPr>
        <w:pStyle w:val="BodyText"/>
      </w:pPr>
    </w:p>
    <w:p w:rsidR="00000000" w:rsidRPr="00481AD3" w:rsidP="00481AD3">
      <w:pPr>
        <w:pStyle w:val="BodyText"/>
      </w:pPr>
      <w:r w:rsidRPr="00481AD3">
        <w:rPr>
          <w:rStyle w:val="SpecialBold"/>
        </w:rPr>
        <w:t>Group A</w:t>
      </w:r>
    </w:p>
    <w:p w:rsidR="00000000" w:rsidRPr="00481AD3" w:rsidP="00481AD3">
      <w:pPr>
        <w:pStyle w:val="ListBullet"/>
      </w:pPr>
      <w:r w:rsidRPr="00481AD3">
        <w:t xml:space="preserve">Take </w:t>
      </w:r>
      <w:r w:rsidRPr="00481AD3">
        <w:rPr>
          <w:rStyle w:val="SpecialBold"/>
        </w:rPr>
        <w:t>four (4)</w:t>
      </w:r>
      <w:r w:rsidRPr="00481AD3">
        <w:t xml:space="preserve"> of the elective Advanced Diploma/Diploma common units listed below (those with Diploma of Aviation Maintenance Management (Mech</w:t>
      </w:r>
      <w:r w:rsidRPr="00481AD3">
        <w:t xml:space="preserve">anical) will already have </w:t>
      </w:r>
      <w:r w:rsidRPr="00481AD3">
        <w:rPr>
          <w:rStyle w:val="SpecialBold"/>
        </w:rPr>
        <w:t>one (1)</w:t>
      </w:r>
      <w:r w:rsidRPr="00481AD3">
        <w:t xml:space="preserve"> of MEA136, MEA137 and MEA140). Units should be selected using the guidance in column 4.</w:t>
      </w:r>
    </w:p>
    <w:p w:rsidR="00000000" w:rsidRPr="00481AD3" w:rsidP="00481AD3">
      <w:pPr>
        <w:pStyle w:val="BodyText"/>
      </w:pPr>
    </w:p>
    <w:tbl>
      <w:tblPr>
        <w:tblW w:w="0" w:type="auto"/>
        <w:tblLayout w:type="fixed"/>
        <w:tblCellMar>
          <w:left w:w="62" w:type="dxa"/>
          <w:right w:w="62" w:type="dxa"/>
        </w:tblCellMar>
        <w:tblLook w:val="0000"/>
      </w:tblPr>
      <w:tblGrid>
        <w:gridCol w:w="1705"/>
        <w:gridCol w:w="3335"/>
        <w:gridCol w:w="1980"/>
        <w:gridCol w:w="2160"/>
      </w:tblGrid>
      <w:tr w:rsidTr="00481AD3">
        <w:tblPrEx>
          <w:tblW w:w="0" w:type="auto"/>
          <w:tblLayout w:type="fixed"/>
          <w:tblCellMar>
            <w:left w:w="62" w:type="dxa"/>
            <w:right w:w="62" w:type="dxa"/>
          </w:tblCellMar>
          <w:tblLook w:val="0000"/>
        </w:tblPrEx>
        <w:trPr>
          <w:tblHeader/>
        </w:trPr>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AD3" w:rsidP="00481AD3">
            <w:pPr>
              <w:pStyle w:val="BodyText"/>
            </w:pPr>
            <w:r w:rsidRPr="00481AD3">
              <w:rPr>
                <w:rStyle w:val="SpecialBold"/>
              </w:rPr>
              <w:t>Unit code</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AD3" w:rsidP="00481AD3">
            <w:pPr>
              <w:pStyle w:val="BodyText"/>
            </w:pPr>
            <w:r w:rsidRPr="00481AD3">
              <w:rPr>
                <w:rStyle w:val="SpecialBold"/>
              </w:rPr>
              <w:t>Unit title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AD3" w:rsidP="00481AD3">
            <w:pPr>
              <w:pStyle w:val="BodyText"/>
            </w:pPr>
            <w:r w:rsidRPr="00481AD3">
              <w:rPr>
                <w:rStyle w:val="SpecialBold"/>
              </w:rPr>
              <w:t>Prerequisites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rPr>
                <w:rStyle w:val="SpecialBold"/>
              </w:rPr>
              <w:t>Unit selection guidance</w:t>
            </w: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MEA115</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Plan and implement aeronautical product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MEA122</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Manage aircraft/equipment system performance testing</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MEA126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MEA126</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Manage aircraft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MEA127</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Provide technical advice in the maintenance and management of aircraft and aeronautical product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MEA705, MEA707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Applicable to the CASA regulatory environment</w:t>
            </w: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MEA128</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Provide engineering advice in the modification, maintenance and management of aircraft systems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MEA705, MEA707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Applicable to the ADF regulatory environment</w:t>
            </w: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MEA129</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Investigate technical aspects of aviati</w:t>
            </w:r>
            <w:r w:rsidRPr="00481AD3">
              <w:t>on occurrences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Applicable to the ADF regulatory environment</w:t>
            </w: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MEA130</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Manage deployed/detached aviation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Applicable to the ADF regulatory environment</w:t>
            </w: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MEA131</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 xml:space="preserve">Manage the custody, transfer and disposal of aircraft, aeronautical product </w:t>
            </w:r>
            <w:r w:rsidRPr="00481AD3">
              <w:t>and support equipment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MEA132</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Manage budgetary resources in the aviation maintenance environment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Either MEA146 or PSPMNGT610A may be taken instead of this unit</w:t>
            </w: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MEA136</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Assess aviation maintenance spares and manage repairable items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MEA137</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Write aviation maintenance technical publications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MEA138</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Perform aviation technical publication management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MEA139</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Perform aviation maintenance-related integrated logistic support management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MEA140</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Supervise aviation maintenance teams and perform maintenance quality inspections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For supervisors within the ADF regulatory system</w:t>
            </w: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MEA143</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Develop and manage maintenance error management programs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Applicable to the CASA regulatory environment</w:t>
            </w: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MEA146</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Prepa</w:t>
            </w:r>
            <w:r w:rsidRPr="00481AD3">
              <w:t>re and manage aviation maintenance organisation budgets and financial plans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Alternative to MEA132 and to PSPMNGT610A</w:t>
            </w: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MEA147</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Perform airworthiness management and maintenance program tasks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MEA137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Applicable to CAMO employment</w:t>
            </w:r>
          </w:p>
        </w:tc>
      </w:tr>
      <w:tr w:rsidTr="00481AD3">
        <w:tblPrEx>
          <w:tblW w:w="0" w:type="auto"/>
          <w:tblLayout w:type="fixed"/>
          <w:tblCellMar>
            <w:left w:w="62" w:type="dxa"/>
            <w:right w:w="62" w:type="dxa"/>
          </w:tblCellMar>
          <w:tblLook w:val="0000"/>
        </w:tblPrEx>
        <w:tc>
          <w:tcPr>
            <w:tcW w:w="17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PSPMNGT610A</w:t>
            </w:r>
          </w:p>
        </w:tc>
        <w:tc>
          <w:tcPr>
            <w:tcW w:w="33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Manage public sector financial resources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1AD3">
            <w:pPr>
              <w:pStyle w:val="BodyText"/>
              <w:rPr>
                <w:lang w:val="en-NZ"/>
              </w:rPr>
            </w:pPr>
            <w:r w:rsidRPr="00481AD3">
              <w:t>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1AD3" w:rsidP="00481AD3">
            <w:pPr>
              <w:pStyle w:val="BodyText"/>
            </w:pPr>
            <w:r w:rsidRPr="00481AD3">
              <w:t>Alternative to MEA132 and MEA146</w:t>
            </w:r>
          </w:p>
        </w:tc>
      </w:tr>
    </w:tbl>
    <w:p w:rsidR="00000000" w:rsidRPr="00481AD3" w:rsidP="00481AD3">
      <w:pPr>
        <w:pStyle w:val="BodyText"/>
      </w:pPr>
    </w:p>
    <w:p w:rsidR="00000000" w:rsidRPr="00481AD3" w:rsidP="00481AD3">
      <w:pPr>
        <w:pStyle w:val="AllowPageBreak"/>
      </w:pPr>
    </w:p>
    <w:p w:rsidR="00000000" w:rsidRPr="00481AD3" w:rsidP="00481AD3">
      <w:pPr>
        <w:pStyle w:val="Heading1"/>
      </w:pPr>
      <w:bookmarkStart w:id="5" w:name="O_718653"/>
      <w:bookmarkEnd w:id="5"/>
      <w:r w:rsidRPr="00481AD3">
        <w:t>Qualification Mapping Information</w:t>
      </w:r>
    </w:p>
    <w:p w:rsidR="00000000" w:rsidRPr="00481AD3" w:rsidP="00481AD3">
      <w:pPr>
        <w:pStyle w:val="BodyText"/>
      </w:pPr>
      <w:r w:rsidRPr="00481AD3">
        <w:t>Supersedes and is equivalent to MEA60211 Advanced Diploma of Aviation Maintenance Management (Mechanical)</w:t>
      </w:r>
    </w:p>
    <w:p w:rsidR="00000000" w:rsidRPr="00481AD3" w:rsidP="00481AD3">
      <w:pPr>
        <w:pStyle w:val="AllowPageBreak"/>
      </w:pPr>
    </w:p>
    <w:p w:rsidR="00000000" w:rsidRPr="00481AD3" w:rsidP="00481AD3">
      <w:pPr>
        <w:pStyle w:val="Heading1"/>
      </w:pPr>
      <w:bookmarkStart w:id="6" w:name="O_718655"/>
      <w:bookmarkEnd w:id="6"/>
      <w:r w:rsidRPr="00481AD3">
        <w:t>Links</w:t>
      </w:r>
    </w:p>
    <w:p w:rsidR="00000000" w:rsidRPr="00481AD3" w:rsidP="00481AD3">
      <w:pPr>
        <w:pStyle w:val="BodyText"/>
      </w:pPr>
      <w:r w:rsidRPr="00481AD3">
        <w:t>MSA Training Package Implementation Guides - http://mskills.org.au/training-packages/info/</w:t>
      </w:r>
    </w:p>
    <w:p w:rsidR="00000000" w:rsidRPr="00481AD3" w:rsidP="00481AD3"/>
    <w:sectPr w:rsidSect="00481A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A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AD3" w:rsidRPr="0085679E" w:rsidP="008567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A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9E" w:rsidP="00481A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5679E" w:rsidP="00481AD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679E" w:rsidP="00481A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A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AD3" w:rsidRPr="0085679E" w:rsidP="0085679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A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79E" w:rsidRPr="002D2AF8" w:rsidP="00481AD3">
    <w:pPr>
      <w:pStyle w:val="Header"/>
      <w:framePr w:wrap="around"/>
    </w:pPr>
    <w:r>
      <w:fldChar w:fldCharType="begin"/>
    </w:r>
    <w:r>
      <w:instrText xml:space="preserve"> TITLE   \* MERGEFORMAT </w:instrText>
    </w:r>
    <w:r>
      <w:fldChar w:fldCharType="separate"/>
    </w:r>
    <w:r>
      <w:t>MEA60215 Advanced Diploma of Aviation Maintenance Management (Mechanical)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85679E" w:rsidP="00481A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249A2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46CA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A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1AD3"/>
    <w:pPr>
      <w:spacing w:before="360" w:after="60"/>
      <w:outlineLvl w:val="0"/>
    </w:pPr>
    <w:rPr>
      <w:sz w:val="32"/>
    </w:rPr>
  </w:style>
  <w:style w:type="paragraph" w:styleId="Heading2">
    <w:name w:val="heading 2"/>
    <w:basedOn w:val="HeadingBase"/>
    <w:next w:val="BodyText"/>
    <w:link w:val="Heading2Char"/>
    <w:qFormat/>
    <w:rsid w:val="00481AD3"/>
    <w:pPr>
      <w:keepLines/>
      <w:spacing w:before="240" w:after="120"/>
      <w:outlineLvl w:val="1"/>
    </w:pPr>
    <w:rPr>
      <w:sz w:val="28"/>
      <w:szCs w:val="40"/>
    </w:rPr>
  </w:style>
  <w:style w:type="paragraph" w:styleId="Heading3">
    <w:name w:val="heading 3"/>
    <w:basedOn w:val="HeadingBase"/>
    <w:next w:val="BodyText"/>
    <w:link w:val="Heading3Char"/>
    <w:qFormat/>
    <w:rsid w:val="00481AD3"/>
    <w:pPr>
      <w:spacing w:before="180" w:after="120"/>
      <w:outlineLvl w:val="2"/>
    </w:pPr>
    <w:rPr>
      <w:spacing w:val="-10"/>
      <w:kern w:val="32"/>
    </w:rPr>
  </w:style>
  <w:style w:type="paragraph" w:styleId="Heading4">
    <w:name w:val="heading 4"/>
    <w:basedOn w:val="HeadingBase"/>
    <w:next w:val="BodyText"/>
    <w:link w:val="Heading4Char"/>
    <w:qFormat/>
    <w:rsid w:val="00481AD3"/>
    <w:pPr>
      <w:spacing w:before="160" w:after="120"/>
      <w:outlineLvl w:val="3"/>
    </w:pPr>
    <w:rPr>
      <w:sz w:val="22"/>
    </w:rPr>
  </w:style>
  <w:style w:type="paragraph" w:styleId="Heading5">
    <w:name w:val="heading 5"/>
    <w:basedOn w:val="HeadingBase"/>
    <w:next w:val="Normal"/>
    <w:link w:val="Heading5Char"/>
    <w:qFormat/>
    <w:rsid w:val="00481AD3"/>
    <w:pPr>
      <w:spacing w:before="80"/>
      <w:outlineLvl w:val="4"/>
    </w:pPr>
    <w:rPr>
      <w:color w:val="918585"/>
      <w:sz w:val="20"/>
    </w:rPr>
  </w:style>
  <w:style w:type="paragraph" w:styleId="Heading6">
    <w:name w:val="heading 6"/>
    <w:basedOn w:val="HeadingBase"/>
    <w:next w:val="Normal"/>
    <w:link w:val="Heading6Char"/>
    <w:qFormat/>
    <w:rsid w:val="00481AD3"/>
    <w:pPr>
      <w:spacing w:before="60"/>
      <w:outlineLvl w:val="5"/>
    </w:pPr>
    <w:rPr>
      <w:color w:val="918585"/>
      <w:sz w:val="20"/>
    </w:rPr>
  </w:style>
  <w:style w:type="paragraph" w:styleId="Heading7">
    <w:name w:val="heading 7"/>
    <w:basedOn w:val="Normal"/>
    <w:next w:val="Normal"/>
    <w:link w:val="Heading7Char"/>
    <w:qFormat/>
    <w:rsid w:val="00481AD3"/>
    <w:pPr>
      <w:ind w:left="720"/>
      <w:outlineLvl w:val="6"/>
    </w:pPr>
    <w:rPr>
      <w:i/>
    </w:rPr>
  </w:style>
  <w:style w:type="paragraph" w:styleId="Heading8">
    <w:name w:val="heading 8"/>
    <w:basedOn w:val="Normal"/>
    <w:next w:val="Normal"/>
    <w:link w:val="Heading8Char"/>
    <w:qFormat/>
    <w:rsid w:val="00481AD3"/>
    <w:pPr>
      <w:ind w:left="720"/>
      <w:outlineLvl w:val="7"/>
    </w:pPr>
    <w:rPr>
      <w:i/>
    </w:rPr>
  </w:style>
  <w:style w:type="paragraph" w:styleId="Heading9">
    <w:name w:val="heading 9"/>
    <w:basedOn w:val="Normal"/>
    <w:next w:val="Normal"/>
    <w:link w:val="Heading9Char"/>
    <w:qFormat/>
    <w:rsid w:val="00481AD3"/>
    <w:pPr>
      <w:ind w:left="720"/>
      <w:outlineLvl w:val="8"/>
    </w:pPr>
    <w:rPr>
      <w:i/>
    </w:rPr>
  </w:style>
  <w:style w:type="character" w:default="1" w:styleId="DefaultParagraphFont">
    <w:name w:val="Default Paragraph Font"/>
    <w:uiPriority w:val="1"/>
    <w:unhideWhenUsed/>
    <w:rsid w:val="00481A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1AD3"/>
  </w:style>
  <w:style w:type="character" w:customStyle="1" w:styleId="Heading1Char">
    <w:name w:val="Heading 1 Char"/>
    <w:basedOn w:val="DefaultParagraphFont"/>
    <w:link w:val="Heading1"/>
    <w:rsid w:val="00481AD3"/>
    <w:rPr>
      <w:rFonts w:ascii="Times New Roman" w:eastAsia="Times New Roman" w:hAnsi="Times New Roman" w:cs="Times New Roman"/>
      <w:b/>
      <w:sz w:val="32"/>
      <w:szCs w:val="20"/>
      <w:lang w:eastAsia="en-US"/>
    </w:rPr>
  </w:style>
  <w:style w:type="paragraph" w:styleId="BodyText">
    <w:name w:val="Body Text"/>
    <w:basedOn w:val="Normal"/>
    <w:link w:val="BodyTextChar"/>
    <w:rsid w:val="00481A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1AD3"/>
    <w:rPr>
      <w:rFonts w:ascii="Times New Roman" w:eastAsia="Times New Roman" w:hAnsi="Times New Roman" w:cs="Times New Roman"/>
      <w:sz w:val="24"/>
      <w:lang w:eastAsia="en-US"/>
    </w:rPr>
  </w:style>
  <w:style w:type="paragraph" w:styleId="ListBullet">
    <w:name w:val="List Bullet"/>
    <w:basedOn w:val="List"/>
    <w:rsid w:val="00481AD3"/>
    <w:pPr>
      <w:numPr>
        <w:numId w:val="12"/>
      </w:numPr>
      <w:tabs>
        <w:tab w:val="clear" w:pos="340"/>
      </w:tabs>
      <w:spacing w:before="40" w:after="40"/>
    </w:pPr>
  </w:style>
  <w:style w:type="character" w:customStyle="1" w:styleId="SpecialBold">
    <w:name w:val="Special Bold"/>
    <w:basedOn w:val="DefaultParagraphFont"/>
    <w:rsid w:val="00481AD3"/>
    <w:rPr>
      <w:b/>
      <w:spacing w:val="0"/>
    </w:rPr>
  </w:style>
  <w:style w:type="paragraph" w:customStyle="1" w:styleId="SuperHeading">
    <w:name w:val="SuperHeading"/>
    <w:basedOn w:val="Normal"/>
    <w:rsid w:val="00481AD3"/>
    <w:pPr>
      <w:spacing w:before="240" w:after="120"/>
      <w:outlineLvl w:val="0"/>
    </w:pPr>
    <w:rPr>
      <w:rFonts w:ascii="Times New Roman" w:hAnsi="Times New Roman"/>
      <w:b/>
      <w:sz w:val="32"/>
    </w:rPr>
  </w:style>
  <w:style w:type="paragraph" w:customStyle="1" w:styleId="AllowPageBreak">
    <w:name w:val="AllowPageBreak"/>
    <w:rsid w:val="00481A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81A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1A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1A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1A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1A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1A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1A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1AD3"/>
    <w:rPr>
      <w:rFonts w:ascii="Courier New" w:eastAsia="Times New Roman" w:hAnsi="Courier New" w:cs="Times New Roman"/>
      <w:i/>
      <w:szCs w:val="20"/>
      <w:lang w:eastAsia="en-US"/>
    </w:rPr>
  </w:style>
  <w:style w:type="paragraph" w:customStyle="1" w:styleId="HeadingBase">
    <w:name w:val="Heading Base"/>
    <w:rsid w:val="00481A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1AD3"/>
    <w:pPr>
      <w:tabs>
        <w:tab w:val="right" w:leader="dot" w:pos="9072"/>
      </w:tabs>
      <w:ind w:left="567"/>
    </w:pPr>
    <w:rPr>
      <w:szCs w:val="22"/>
    </w:rPr>
  </w:style>
  <w:style w:type="paragraph" w:customStyle="1" w:styleId="TOCBase">
    <w:name w:val="TOC Base"/>
    <w:rsid w:val="00481A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1AD3"/>
    <w:pPr>
      <w:tabs>
        <w:tab w:val="right" w:leader="dot" w:pos="9072"/>
      </w:tabs>
      <w:spacing w:before="40" w:after="40"/>
      <w:ind w:left="284"/>
    </w:pPr>
    <w:rPr>
      <w:rFonts w:ascii="Times New Roman" w:hAnsi="Times New Roman"/>
    </w:rPr>
  </w:style>
  <w:style w:type="paragraph" w:styleId="TOC1">
    <w:name w:val="toc 1"/>
    <w:basedOn w:val="TOCBase"/>
    <w:next w:val="Normal"/>
    <w:rsid w:val="00481A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1A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1AD3"/>
    <w:rPr>
      <w:rFonts w:ascii="Times New Roman" w:eastAsia="Times New Roman" w:hAnsi="Times New Roman" w:cs="Times New Roman"/>
      <w:sz w:val="16"/>
      <w:lang w:eastAsia="en-US"/>
    </w:rPr>
  </w:style>
  <w:style w:type="paragraph" w:styleId="Title">
    <w:name w:val="Title"/>
    <w:basedOn w:val="HeadingBase"/>
    <w:link w:val="TitleChar"/>
    <w:qFormat/>
    <w:rsid w:val="00481AD3"/>
    <w:pPr>
      <w:spacing w:before="5040"/>
      <w:jc w:val="center"/>
    </w:pPr>
    <w:rPr>
      <w:sz w:val="48"/>
      <w:szCs w:val="72"/>
      <w:lang w:val="en-US"/>
    </w:rPr>
  </w:style>
  <w:style w:type="character" w:customStyle="1" w:styleId="TitleChar">
    <w:name w:val="Title Char"/>
    <w:basedOn w:val="DefaultParagraphFont"/>
    <w:link w:val="Title"/>
    <w:rsid w:val="00481A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1AD3"/>
    <w:pPr>
      <w:tabs>
        <w:tab w:val="left" w:pos="3600"/>
        <w:tab w:val="left" w:pos="3958"/>
      </w:tabs>
    </w:pPr>
  </w:style>
  <w:style w:type="paragraph" w:styleId="List">
    <w:name w:val="List"/>
    <w:basedOn w:val="BodyText"/>
    <w:next w:val="BodyText"/>
    <w:rsid w:val="00481AD3"/>
    <w:pPr>
      <w:tabs>
        <w:tab w:val="left" w:pos="340"/>
      </w:tabs>
      <w:spacing w:before="60" w:after="60"/>
      <w:ind w:left="340" w:hanging="340"/>
    </w:pPr>
  </w:style>
  <w:style w:type="paragraph" w:customStyle="1" w:styleId="Note">
    <w:name w:val="Note"/>
    <w:basedOn w:val="BodyText"/>
    <w:rsid w:val="00481A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81AD3"/>
    <w:pPr>
      <w:framePr w:wrap="auto" w:hAnchor="text" w:y="6049"/>
    </w:pPr>
    <w:rPr>
      <w:color w:val="000000"/>
      <w:sz w:val="40"/>
    </w:rPr>
  </w:style>
  <w:style w:type="paragraph" w:customStyle="1" w:styleId="TOCTitle">
    <w:name w:val="TOCTitle"/>
    <w:basedOn w:val="Heading1"/>
    <w:rsid w:val="00481AD3"/>
    <w:pPr>
      <w:spacing w:after="240"/>
      <w:jc w:val="center"/>
      <w:outlineLvl w:val="9"/>
    </w:pPr>
    <w:rPr>
      <w:caps/>
    </w:rPr>
  </w:style>
  <w:style w:type="paragraph" w:customStyle="1" w:styleId="Version">
    <w:name w:val="Version"/>
    <w:rsid w:val="00481AD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1AD3"/>
    <w:pPr>
      <w:numPr>
        <w:numId w:val="13"/>
      </w:numPr>
      <w:tabs>
        <w:tab w:val="clear" w:pos="680"/>
      </w:tabs>
    </w:pPr>
  </w:style>
  <w:style w:type="paragraph" w:styleId="Index1">
    <w:name w:val="index 1"/>
    <w:basedOn w:val="Normal"/>
    <w:next w:val="Normal"/>
    <w:semiHidden/>
    <w:rsid w:val="00481AD3"/>
    <w:pPr>
      <w:keepNext w:val="0"/>
      <w:tabs>
        <w:tab w:val="right" w:pos="4176"/>
      </w:tabs>
      <w:ind w:left="198" w:hanging="198"/>
    </w:pPr>
    <w:rPr>
      <w:rFonts w:ascii="Garamond" w:hAnsi="Garamond"/>
    </w:rPr>
  </w:style>
  <w:style w:type="paragraph" w:styleId="IndexHeading">
    <w:name w:val="index heading"/>
    <w:basedOn w:val="Normal"/>
    <w:next w:val="Index1"/>
    <w:semiHidden/>
    <w:rsid w:val="00481AD3"/>
    <w:pPr>
      <w:spacing w:before="120" w:after="120"/>
    </w:pPr>
    <w:rPr>
      <w:rFonts w:ascii="Arial" w:hAnsi="Arial"/>
      <w:b/>
      <w:color w:val="918585"/>
      <w:sz w:val="24"/>
    </w:rPr>
  </w:style>
  <w:style w:type="paragraph" w:styleId="Header">
    <w:name w:val="header"/>
    <w:basedOn w:val="Normal"/>
    <w:link w:val="HeaderChar"/>
    <w:rsid w:val="00481A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1AD3"/>
    <w:rPr>
      <w:rFonts w:ascii="Times New Roman" w:eastAsia="Times New Roman" w:hAnsi="Times New Roman" w:cs="Times New Roman"/>
      <w:sz w:val="16"/>
      <w:szCs w:val="20"/>
      <w:lang w:val="en-GB" w:eastAsia="en-US"/>
    </w:rPr>
  </w:style>
  <w:style w:type="paragraph" w:customStyle="1" w:styleId="Chapter">
    <w:name w:val="Chapter"/>
    <w:basedOn w:val="Normal"/>
    <w:rsid w:val="00481AD3"/>
    <w:pPr>
      <w:spacing w:before="240"/>
    </w:pPr>
    <w:rPr>
      <w:rFonts w:ascii="Times New Roman" w:hAnsi="Times New Roman"/>
      <w:smallCaps/>
      <w:spacing w:val="80"/>
      <w:sz w:val="28"/>
    </w:rPr>
  </w:style>
  <w:style w:type="paragraph" w:customStyle="1" w:styleId="InChapter">
    <w:name w:val="InChapter"/>
    <w:basedOn w:val="Heading3"/>
    <w:rsid w:val="00481AD3"/>
    <w:pPr>
      <w:spacing w:after="240"/>
      <w:outlineLvl w:val="9"/>
    </w:pPr>
    <w:rPr>
      <w:noProof/>
    </w:rPr>
  </w:style>
  <w:style w:type="paragraph" w:styleId="Index2">
    <w:name w:val="index 2"/>
    <w:basedOn w:val="Normal"/>
    <w:next w:val="Normal"/>
    <w:semiHidden/>
    <w:rsid w:val="00481AD3"/>
    <w:pPr>
      <w:tabs>
        <w:tab w:val="right" w:pos="4176"/>
      </w:tabs>
      <w:ind w:left="568" w:hanging="284"/>
    </w:pPr>
    <w:rPr>
      <w:rFonts w:ascii="Garamond" w:hAnsi="Garamond"/>
    </w:rPr>
  </w:style>
  <w:style w:type="paragraph" w:customStyle="1" w:styleId="Byline">
    <w:name w:val="Byline"/>
    <w:rsid w:val="00481A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1AD3"/>
    <w:pPr>
      <w:tabs>
        <w:tab w:val="clear" w:pos="3600"/>
        <w:tab w:val="clear" w:pos="3958"/>
      </w:tabs>
      <w:jc w:val="right"/>
    </w:pPr>
  </w:style>
  <w:style w:type="character" w:styleId="Emphasis">
    <w:name w:val="Emphasis"/>
    <w:basedOn w:val="DefaultParagraphFont"/>
    <w:qFormat/>
    <w:rsid w:val="00481AD3"/>
    <w:rPr>
      <w:i/>
    </w:rPr>
  </w:style>
  <w:style w:type="paragraph" w:styleId="Caption">
    <w:name w:val="caption"/>
    <w:basedOn w:val="BodyText"/>
    <w:next w:val="Normal"/>
    <w:qFormat/>
    <w:rsid w:val="00481AD3"/>
    <w:pPr>
      <w:framePr w:w="2268" w:hSpace="181" w:vSpace="181" w:wrap="around" w:vAnchor="text" w:hAnchor="page" w:x="1135" w:y="285" w:anchorLock="1"/>
    </w:pPr>
    <w:rPr>
      <w:i/>
    </w:rPr>
  </w:style>
  <w:style w:type="paragraph" w:customStyle="1" w:styleId="MiniTOCTitle">
    <w:name w:val="MiniTOCTitle"/>
    <w:basedOn w:val="Heading4"/>
    <w:rsid w:val="00481AD3"/>
    <w:pPr>
      <w:spacing w:before="240"/>
      <w:outlineLvl w:val="9"/>
    </w:pPr>
    <w:rPr>
      <w:noProof/>
      <w:sz w:val="24"/>
    </w:rPr>
  </w:style>
  <w:style w:type="paragraph" w:customStyle="1" w:styleId="MiniTOCItem">
    <w:name w:val="MiniTOCItem"/>
    <w:basedOn w:val="ListBullet"/>
    <w:rsid w:val="00481AD3"/>
    <w:pPr>
      <w:numPr>
        <w:numId w:val="0"/>
      </w:numPr>
      <w:tabs>
        <w:tab w:val="right" w:leader="dot" w:pos="6521"/>
      </w:tabs>
      <w:spacing w:before="0" w:after="0"/>
    </w:pPr>
  </w:style>
  <w:style w:type="paragraph" w:customStyle="1" w:styleId="TOFTitle">
    <w:name w:val="TOFTitle"/>
    <w:basedOn w:val="TOCTitle"/>
    <w:rsid w:val="00481AD3"/>
  </w:style>
  <w:style w:type="paragraph" w:styleId="TableofFigures">
    <w:name w:val="table of figures"/>
    <w:basedOn w:val="Normal"/>
    <w:next w:val="Normal"/>
    <w:semiHidden/>
    <w:rsid w:val="00481AD3"/>
    <w:pPr>
      <w:tabs>
        <w:tab w:val="right" w:leader="dot" w:pos="9072"/>
      </w:tabs>
      <w:ind w:left="970" w:hanging="403"/>
    </w:pPr>
    <w:rPr>
      <w:rFonts w:ascii="Times New Roman" w:hAnsi="Times New Roman"/>
      <w:b/>
    </w:rPr>
  </w:style>
  <w:style w:type="paragraph" w:styleId="ListNumber">
    <w:name w:val="List Number"/>
    <w:basedOn w:val="List"/>
    <w:rsid w:val="00481AD3"/>
    <w:pPr>
      <w:numPr>
        <w:numId w:val="10"/>
      </w:numPr>
    </w:pPr>
  </w:style>
  <w:style w:type="character" w:customStyle="1" w:styleId="WingdingSymbols">
    <w:name w:val="Wingding Symbols"/>
    <w:rsid w:val="00481AD3"/>
    <w:rPr>
      <w:rFonts w:ascii="Wingdings" w:hAnsi="Wingdings"/>
    </w:rPr>
  </w:style>
  <w:style w:type="paragraph" w:customStyle="1" w:styleId="TableHeading">
    <w:name w:val="Table Heading"/>
    <w:basedOn w:val="HeadingBase"/>
    <w:rsid w:val="00481AD3"/>
    <w:pPr>
      <w:keepLines/>
      <w:pBdr>
        <w:bottom w:val="single" w:sz="6" w:space="1" w:color="918585"/>
      </w:pBdr>
      <w:spacing w:before="240"/>
    </w:pPr>
  </w:style>
  <w:style w:type="character" w:customStyle="1" w:styleId="HotSpot">
    <w:name w:val="HotSpot"/>
    <w:rsid w:val="00481AD3"/>
    <w:rPr>
      <w:color w:val="0033CC"/>
      <w:u w:val="none"/>
    </w:rPr>
  </w:style>
  <w:style w:type="paragraph" w:customStyle="1" w:styleId="BodyTextRight">
    <w:name w:val="Body Text Right"/>
    <w:basedOn w:val="BodyText"/>
    <w:rsid w:val="00481AD3"/>
    <w:pPr>
      <w:spacing w:before="0" w:after="0"/>
      <w:jc w:val="right"/>
    </w:pPr>
  </w:style>
  <w:style w:type="paragraph" w:styleId="Index3">
    <w:name w:val="index 3"/>
    <w:basedOn w:val="ListNumber2"/>
    <w:next w:val="Normal"/>
    <w:semiHidden/>
    <w:rsid w:val="00481AD3"/>
    <w:pPr>
      <w:numPr>
        <w:numId w:val="0"/>
      </w:numPr>
      <w:tabs>
        <w:tab w:val="right" w:leader="dot" w:pos="4176"/>
      </w:tabs>
    </w:pPr>
  </w:style>
  <w:style w:type="paragraph" w:styleId="ListNumber2">
    <w:name w:val="List Number 2"/>
    <w:basedOn w:val="List2"/>
    <w:rsid w:val="00481AD3"/>
    <w:pPr>
      <w:numPr>
        <w:numId w:val="9"/>
      </w:numPr>
      <w:tabs>
        <w:tab w:val="clear" w:pos="1060"/>
      </w:tabs>
    </w:pPr>
  </w:style>
  <w:style w:type="paragraph" w:customStyle="1" w:styleId="MarginNote">
    <w:name w:val="Margin Note"/>
    <w:basedOn w:val="BodyText"/>
    <w:rsid w:val="00481A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1A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1A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1AD3"/>
    <w:rPr>
      <w:sz w:val="32"/>
    </w:rPr>
  </w:style>
  <w:style w:type="paragraph" w:customStyle="1" w:styleId="HeadingProcedure">
    <w:name w:val="Heading Procedure"/>
    <w:basedOn w:val="HeadingBase"/>
    <w:next w:val="Normal"/>
    <w:rsid w:val="00481AD3"/>
    <w:pPr>
      <w:tabs>
        <w:tab w:val="left" w:pos="0"/>
      </w:tabs>
      <w:spacing w:before="120" w:after="60"/>
    </w:pPr>
    <w:rPr>
      <w:i/>
      <w:color w:val="918585"/>
      <w:sz w:val="22"/>
    </w:rPr>
  </w:style>
  <w:style w:type="paragraph" w:customStyle="1" w:styleId="TableBodyText">
    <w:name w:val="Table Body Text"/>
    <w:basedOn w:val="BodyText"/>
    <w:rsid w:val="00481AD3"/>
    <w:pPr>
      <w:spacing w:before="60" w:after="60"/>
    </w:pPr>
  </w:style>
  <w:style w:type="paragraph" w:styleId="ListContinue">
    <w:name w:val="List Continue"/>
    <w:basedOn w:val="List"/>
    <w:rsid w:val="00481AD3"/>
    <w:pPr>
      <w:ind w:firstLine="0"/>
    </w:pPr>
  </w:style>
  <w:style w:type="paragraph" w:customStyle="1" w:styleId="ListNote">
    <w:name w:val="List Note"/>
    <w:basedOn w:val="List"/>
    <w:rsid w:val="00481AD3"/>
    <w:pPr>
      <w:pBdr>
        <w:top w:val="single" w:sz="6" w:space="2" w:color="918585"/>
        <w:bottom w:val="single" w:sz="6" w:space="2" w:color="918585"/>
      </w:pBdr>
      <w:tabs>
        <w:tab w:val="left" w:pos="1021"/>
      </w:tabs>
      <w:ind w:firstLine="0"/>
    </w:pPr>
  </w:style>
  <w:style w:type="paragraph" w:customStyle="1" w:styleId="Warning">
    <w:name w:val="Warning"/>
    <w:basedOn w:val="BodyText"/>
    <w:rsid w:val="00481AD3"/>
    <w:pPr>
      <w:shd w:val="clear" w:color="auto" w:fill="D9D9D9"/>
      <w:tabs>
        <w:tab w:val="left" w:pos="992"/>
      </w:tabs>
      <w:ind w:left="119" w:right="119"/>
    </w:pPr>
    <w:rPr>
      <w:sz w:val="20"/>
    </w:rPr>
  </w:style>
  <w:style w:type="paragraph" w:customStyle="1" w:styleId="MarginIcons">
    <w:name w:val="Margin Icons"/>
    <w:basedOn w:val="BodyText"/>
    <w:rsid w:val="00481A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1AD3"/>
    <w:rPr>
      <w:rFonts w:ascii="Courier New" w:hAnsi="Courier New"/>
    </w:rPr>
  </w:style>
  <w:style w:type="paragraph" w:customStyle="1" w:styleId="NoteBullet">
    <w:name w:val="Note Bullet"/>
    <w:basedOn w:val="Note"/>
    <w:rsid w:val="00481AD3"/>
    <w:pPr>
      <w:tabs>
        <w:tab w:val="clear" w:pos="680"/>
      </w:tabs>
      <w:spacing w:before="60" w:after="60"/>
    </w:pPr>
  </w:style>
  <w:style w:type="paragraph" w:customStyle="1" w:styleId="SubHeading2">
    <w:name w:val="SubHeading2"/>
    <w:basedOn w:val="HeadingBase"/>
    <w:rsid w:val="00481AD3"/>
    <w:pPr>
      <w:spacing w:before="240" w:after="60"/>
    </w:pPr>
    <w:rPr>
      <w:sz w:val="20"/>
    </w:rPr>
  </w:style>
  <w:style w:type="paragraph" w:customStyle="1" w:styleId="SubHeading1">
    <w:name w:val="SubHeading1"/>
    <w:basedOn w:val="HeadingBase"/>
    <w:rsid w:val="00481AD3"/>
    <w:pPr>
      <w:spacing w:before="240" w:after="60"/>
    </w:pPr>
    <w:rPr>
      <w:color w:val="918585"/>
      <w:sz w:val="22"/>
    </w:rPr>
  </w:style>
  <w:style w:type="paragraph" w:customStyle="1" w:styleId="SideHeading">
    <w:name w:val="Side Heading"/>
    <w:basedOn w:val="HeadingBase"/>
    <w:rsid w:val="00481A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1AD3"/>
    <w:pPr>
      <w:tabs>
        <w:tab w:val="num" w:pos="360"/>
      </w:tabs>
    </w:pPr>
  </w:style>
  <w:style w:type="paragraph" w:styleId="PlainText">
    <w:name w:val="Plain Text"/>
    <w:basedOn w:val="Normal"/>
    <w:link w:val="PlainTextChar"/>
    <w:rsid w:val="00481AD3"/>
    <w:rPr>
      <w:sz w:val="20"/>
    </w:rPr>
  </w:style>
  <w:style w:type="character" w:customStyle="1" w:styleId="PlainTextChar">
    <w:name w:val="Plain Text Char"/>
    <w:basedOn w:val="DefaultParagraphFont"/>
    <w:link w:val="PlainText"/>
    <w:rsid w:val="00481AD3"/>
    <w:rPr>
      <w:rFonts w:ascii="Courier New" w:eastAsia="Times New Roman" w:hAnsi="Courier New" w:cs="Times New Roman"/>
      <w:sz w:val="20"/>
      <w:szCs w:val="20"/>
      <w:lang w:eastAsia="en-US"/>
    </w:rPr>
  </w:style>
  <w:style w:type="character" w:customStyle="1" w:styleId="MenuOption">
    <w:name w:val="Menu Option"/>
    <w:basedOn w:val="DefaultParagraphFont"/>
    <w:rsid w:val="00481AD3"/>
    <w:rPr>
      <w:b/>
      <w:smallCaps/>
    </w:rPr>
  </w:style>
  <w:style w:type="paragraph" w:customStyle="1" w:styleId="TableListNumber">
    <w:name w:val="Table List Number"/>
    <w:basedOn w:val="ListNumber"/>
    <w:rsid w:val="00481AD3"/>
    <w:pPr>
      <w:numPr>
        <w:numId w:val="0"/>
      </w:numPr>
    </w:pPr>
  </w:style>
  <w:style w:type="paragraph" w:styleId="TOC4">
    <w:name w:val="toc 4"/>
    <w:basedOn w:val="TOCBase"/>
    <w:next w:val="Normal"/>
    <w:semiHidden/>
    <w:rsid w:val="00481AD3"/>
    <w:pPr>
      <w:tabs>
        <w:tab w:val="right" w:leader="dot" w:pos="9071"/>
      </w:tabs>
      <w:ind w:left="1701"/>
    </w:pPr>
  </w:style>
  <w:style w:type="paragraph" w:customStyle="1" w:styleId="ListAlpha">
    <w:name w:val="List Alpha"/>
    <w:basedOn w:val="List"/>
    <w:rsid w:val="00481AD3"/>
    <w:pPr>
      <w:numPr>
        <w:numId w:val="8"/>
      </w:numPr>
    </w:pPr>
  </w:style>
  <w:style w:type="paragraph" w:customStyle="1" w:styleId="ListAlpha2">
    <w:name w:val="List Alpha 2"/>
    <w:basedOn w:val="List2"/>
    <w:rsid w:val="00481AD3"/>
    <w:pPr>
      <w:numPr>
        <w:numId w:val="7"/>
      </w:numPr>
    </w:pPr>
  </w:style>
  <w:style w:type="paragraph" w:styleId="List2">
    <w:name w:val="List 2"/>
    <w:basedOn w:val="BodyText"/>
    <w:rsid w:val="00481AD3"/>
    <w:pPr>
      <w:tabs>
        <w:tab w:val="left" w:pos="680"/>
      </w:tabs>
      <w:spacing w:before="60" w:after="60"/>
      <w:ind w:left="680" w:hanging="340"/>
    </w:pPr>
  </w:style>
  <w:style w:type="paragraph" w:styleId="List3">
    <w:name w:val="List 3"/>
    <w:basedOn w:val="BodyText"/>
    <w:rsid w:val="00481AD3"/>
    <w:pPr>
      <w:tabs>
        <w:tab w:val="left" w:pos="1021"/>
      </w:tabs>
      <w:spacing w:before="60" w:after="60"/>
      <w:ind w:left="1020" w:hanging="340"/>
    </w:pPr>
  </w:style>
  <w:style w:type="paragraph" w:styleId="List4">
    <w:name w:val="List 4"/>
    <w:basedOn w:val="BodyText"/>
    <w:rsid w:val="00481AD3"/>
    <w:pPr>
      <w:tabs>
        <w:tab w:val="left" w:pos="1361"/>
      </w:tabs>
      <w:spacing w:before="60" w:after="60"/>
      <w:ind w:left="1361" w:hanging="340"/>
    </w:pPr>
  </w:style>
  <w:style w:type="paragraph" w:styleId="List5">
    <w:name w:val="List 5"/>
    <w:basedOn w:val="BodyText"/>
    <w:rsid w:val="00481AD3"/>
    <w:pPr>
      <w:tabs>
        <w:tab w:val="left" w:pos="1701"/>
      </w:tabs>
      <w:spacing w:before="60" w:after="60"/>
      <w:ind w:left="1701" w:hanging="340"/>
    </w:pPr>
  </w:style>
  <w:style w:type="paragraph" w:styleId="ListBullet3">
    <w:name w:val="List Bullet 3"/>
    <w:basedOn w:val="List3"/>
    <w:rsid w:val="00481AD3"/>
    <w:pPr>
      <w:numPr>
        <w:numId w:val="14"/>
      </w:numPr>
      <w:tabs>
        <w:tab w:val="clear" w:pos="1021"/>
      </w:tabs>
      <w:ind w:left="1037" w:hanging="357"/>
    </w:pPr>
  </w:style>
  <w:style w:type="paragraph" w:styleId="ListBullet4">
    <w:name w:val="List Bullet 4"/>
    <w:basedOn w:val="List4"/>
    <w:rsid w:val="00481AD3"/>
    <w:pPr>
      <w:numPr>
        <w:numId w:val="2"/>
      </w:numPr>
      <w:tabs>
        <w:tab w:val="clear" w:pos="1361"/>
      </w:tabs>
    </w:pPr>
  </w:style>
  <w:style w:type="paragraph" w:styleId="ListBullet5">
    <w:name w:val="List Bullet 5"/>
    <w:basedOn w:val="List5"/>
    <w:rsid w:val="00481AD3"/>
    <w:pPr>
      <w:numPr>
        <w:numId w:val="3"/>
      </w:numPr>
    </w:pPr>
  </w:style>
  <w:style w:type="paragraph" w:styleId="ListContinue2">
    <w:name w:val="List Continue 2"/>
    <w:basedOn w:val="List2"/>
    <w:rsid w:val="00481AD3"/>
    <w:pPr>
      <w:ind w:firstLine="0"/>
    </w:pPr>
  </w:style>
  <w:style w:type="paragraph" w:styleId="ListContinue3">
    <w:name w:val="List Continue 3"/>
    <w:basedOn w:val="List3"/>
    <w:rsid w:val="00481AD3"/>
    <w:pPr>
      <w:ind w:left="1021" w:firstLine="0"/>
    </w:pPr>
  </w:style>
  <w:style w:type="paragraph" w:styleId="ListContinue4">
    <w:name w:val="List Continue 4"/>
    <w:basedOn w:val="List4"/>
    <w:rsid w:val="00481AD3"/>
    <w:pPr>
      <w:ind w:firstLine="0"/>
    </w:pPr>
  </w:style>
  <w:style w:type="paragraph" w:styleId="ListContinue5">
    <w:name w:val="List Continue 5"/>
    <w:basedOn w:val="List5"/>
    <w:rsid w:val="00481AD3"/>
    <w:pPr>
      <w:ind w:firstLine="0"/>
    </w:pPr>
  </w:style>
  <w:style w:type="paragraph" w:styleId="ListNumber3">
    <w:name w:val="List Number 3"/>
    <w:basedOn w:val="List3"/>
    <w:rsid w:val="00481AD3"/>
    <w:pPr>
      <w:numPr>
        <w:numId w:val="4"/>
      </w:numPr>
    </w:pPr>
  </w:style>
  <w:style w:type="paragraph" w:styleId="ListNumber4">
    <w:name w:val="List Number 4"/>
    <w:basedOn w:val="List4"/>
    <w:rsid w:val="00481AD3"/>
    <w:pPr>
      <w:numPr>
        <w:numId w:val="5"/>
      </w:numPr>
    </w:pPr>
  </w:style>
  <w:style w:type="paragraph" w:styleId="ListNumber5">
    <w:name w:val="List Number 5"/>
    <w:basedOn w:val="List5"/>
    <w:rsid w:val="00481AD3"/>
    <w:pPr>
      <w:numPr>
        <w:numId w:val="6"/>
      </w:numPr>
    </w:pPr>
  </w:style>
  <w:style w:type="paragraph" w:styleId="BlockText">
    <w:name w:val="Block Text"/>
    <w:basedOn w:val="Normal"/>
    <w:rsid w:val="00481AD3"/>
    <w:pPr>
      <w:spacing w:after="120"/>
      <w:ind w:left="1440" w:right="1440"/>
    </w:pPr>
  </w:style>
  <w:style w:type="character" w:customStyle="1" w:styleId="Subscript">
    <w:name w:val="Subscript"/>
    <w:basedOn w:val="DefaultParagraphFont"/>
    <w:rsid w:val="00481AD3"/>
    <w:rPr>
      <w:sz w:val="16"/>
      <w:vertAlign w:val="subscript"/>
    </w:rPr>
  </w:style>
  <w:style w:type="character" w:customStyle="1" w:styleId="Superscript">
    <w:name w:val="Superscript"/>
    <w:basedOn w:val="DefaultParagraphFont"/>
    <w:rsid w:val="00481AD3"/>
    <w:rPr>
      <w:sz w:val="16"/>
      <w:vertAlign w:val="superscript"/>
    </w:rPr>
  </w:style>
  <w:style w:type="character" w:customStyle="1" w:styleId="Symbols">
    <w:name w:val="Symbols"/>
    <w:basedOn w:val="DefaultParagraphFont"/>
    <w:rsid w:val="00481AD3"/>
    <w:rPr>
      <w:rFonts w:ascii="Symbol" w:hAnsi="Symbol"/>
    </w:rPr>
  </w:style>
  <w:style w:type="character" w:customStyle="1" w:styleId="MenuOptions">
    <w:name w:val="Menu Options"/>
    <w:basedOn w:val="DefaultParagraphFont"/>
    <w:rsid w:val="00481AD3"/>
    <w:rPr>
      <w:rFonts w:ascii="Arial Narrow" w:hAnsi="Arial Narrow"/>
      <w:smallCaps/>
    </w:rPr>
  </w:style>
  <w:style w:type="character" w:customStyle="1" w:styleId="Buttons">
    <w:name w:val="Buttons"/>
    <w:basedOn w:val="DefaultParagraphFont"/>
    <w:rsid w:val="00481AD3"/>
    <w:rPr>
      <w:b/>
    </w:rPr>
  </w:style>
  <w:style w:type="character" w:customStyle="1" w:styleId="Underlined">
    <w:name w:val="Underlined"/>
    <w:basedOn w:val="DefaultParagraphFont"/>
    <w:rsid w:val="00481AD3"/>
    <w:rPr>
      <w:u w:val="single"/>
    </w:rPr>
  </w:style>
  <w:style w:type="paragraph" w:customStyle="1" w:styleId="TableBodyTextRight">
    <w:name w:val="Table Body Text Right"/>
    <w:basedOn w:val="TableBodyText"/>
    <w:rsid w:val="00481AD3"/>
    <w:pPr>
      <w:widowControl w:val="0"/>
      <w:autoSpaceDE w:val="0"/>
      <w:autoSpaceDN w:val="0"/>
      <w:adjustRightInd w:val="0"/>
      <w:jc w:val="right"/>
    </w:pPr>
    <w:rPr>
      <w:rFonts w:cs="Arial"/>
      <w:szCs w:val="18"/>
    </w:rPr>
  </w:style>
  <w:style w:type="paragraph" w:customStyle="1" w:styleId="CopyrightText">
    <w:name w:val="Copyright Text"/>
    <w:basedOn w:val="BodyText"/>
    <w:rsid w:val="00481AD3"/>
    <w:rPr>
      <w:sz w:val="18"/>
    </w:rPr>
  </w:style>
  <w:style w:type="paragraph" w:customStyle="1" w:styleId="BodySmallRight">
    <w:name w:val="Body Small Right"/>
    <w:basedOn w:val="BodyTextRight"/>
    <w:rsid w:val="00481AD3"/>
    <w:rPr>
      <w:sz w:val="18"/>
      <w:szCs w:val="18"/>
    </w:rPr>
  </w:style>
  <w:style w:type="paragraph" w:customStyle="1" w:styleId="MarginEdition">
    <w:name w:val="Margin Edition"/>
    <w:basedOn w:val="MarginNote"/>
    <w:rsid w:val="00481AD3"/>
    <w:pPr>
      <w:spacing w:before="0" w:after="0"/>
    </w:pPr>
    <w:rPr>
      <w:rFonts w:ascii="Times New Roman" w:hAnsi="Times New Roman"/>
      <w:color w:val="999999"/>
    </w:rPr>
  </w:style>
  <w:style w:type="paragraph" w:customStyle="1" w:styleId="Spacer">
    <w:name w:val="Spacer"/>
    <w:basedOn w:val="Normal"/>
    <w:rsid w:val="00481AD3"/>
    <w:rPr>
      <w:sz w:val="2"/>
      <w:szCs w:val="2"/>
    </w:rPr>
  </w:style>
  <w:style w:type="character" w:customStyle="1" w:styleId="Small">
    <w:name w:val="Small"/>
    <w:basedOn w:val="DefaultParagraphFont"/>
    <w:rsid w:val="00481AD3"/>
    <w:rPr>
      <w:sz w:val="16"/>
    </w:rPr>
  </w:style>
  <w:style w:type="paragraph" w:customStyle="1" w:styleId="WideTable">
    <w:name w:val="Wide Table"/>
    <w:basedOn w:val="Normal"/>
    <w:rsid w:val="00481AD3"/>
    <w:pPr>
      <w:ind w:left="-1418"/>
    </w:pPr>
    <w:rPr>
      <w:sz w:val="2"/>
      <w:szCs w:val="2"/>
    </w:rPr>
  </w:style>
  <w:style w:type="character" w:styleId="PageNumber">
    <w:name w:val="page number"/>
    <w:basedOn w:val="DefaultParagraphFont"/>
    <w:rsid w:val="00481AD3"/>
  </w:style>
  <w:style w:type="paragraph" w:styleId="Quote">
    <w:name w:val="Quote"/>
    <w:basedOn w:val="Heading1"/>
    <w:link w:val="QuoteChar"/>
    <w:qFormat/>
    <w:rsid w:val="00481AD3"/>
    <w:rPr>
      <w:b w:val="0"/>
      <w:sz w:val="72"/>
      <w:szCs w:val="72"/>
      <w:lang w:val="en-NZ"/>
    </w:rPr>
  </w:style>
  <w:style w:type="character" w:customStyle="1" w:styleId="QuoteChar">
    <w:name w:val="Quote Char"/>
    <w:basedOn w:val="DefaultParagraphFont"/>
    <w:link w:val="Quote"/>
    <w:rsid w:val="00481A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1AD3"/>
    <w:pPr>
      <w:pageBreakBefore/>
    </w:pPr>
  </w:style>
  <w:style w:type="paragraph" w:customStyle="1" w:styleId="Border">
    <w:name w:val="Border"/>
    <w:basedOn w:val="Normal"/>
    <w:qFormat/>
    <w:rsid w:val="00481A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1AD3"/>
    <w:rPr>
      <w:b/>
      <w:bCs/>
      <w:i/>
      <w:iCs/>
      <w:color w:val="auto"/>
    </w:rPr>
  </w:style>
  <w:style w:type="paragraph" w:styleId="IntenseQuote">
    <w:name w:val="Intense Quote"/>
    <w:basedOn w:val="Normal"/>
    <w:next w:val="Normal"/>
    <w:link w:val="IntenseQuoteChar"/>
    <w:uiPriority w:val="30"/>
    <w:qFormat/>
    <w:rsid w:val="00481A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1A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1AD3"/>
    <w:rPr>
      <w:smallCaps/>
      <w:color w:val="auto"/>
      <w:u w:val="single"/>
    </w:rPr>
  </w:style>
  <w:style w:type="character" w:styleId="IntenseReference">
    <w:name w:val="Intense Reference"/>
    <w:basedOn w:val="DefaultParagraphFont"/>
    <w:uiPriority w:val="32"/>
    <w:qFormat/>
    <w:rsid w:val="00481AD3"/>
    <w:rPr>
      <w:b/>
      <w:bCs/>
      <w:smallCaps/>
      <w:color w:val="auto"/>
      <w:spacing w:val="5"/>
      <w:u w:val="single"/>
    </w:rPr>
  </w:style>
  <w:style w:type="paragraph" w:customStyle="1" w:styleId="2ColumnHeading">
    <w:name w:val="2Column Heading"/>
    <w:basedOn w:val="BodyText"/>
    <w:qFormat/>
    <w:rsid w:val="00481AD3"/>
    <w:pPr>
      <w:spacing w:after="60"/>
      <w:ind w:left="-2268"/>
    </w:pPr>
    <w:rPr>
      <w:b/>
    </w:rPr>
  </w:style>
  <w:style w:type="paragraph" w:customStyle="1" w:styleId="Heading1TOC">
    <w:name w:val="Heading1 TOC"/>
    <w:basedOn w:val="Normal"/>
    <w:qFormat/>
    <w:rsid w:val="00481AD3"/>
    <w:pPr>
      <w:spacing w:before="240" w:after="120"/>
    </w:pPr>
    <w:rPr>
      <w:rFonts w:ascii="Times New Roman" w:hAnsi="Times New Roman"/>
      <w:b/>
      <w:sz w:val="32"/>
    </w:rPr>
  </w:style>
  <w:style w:type="paragraph" w:customStyle="1" w:styleId="Heading2TOC">
    <w:name w:val="Heading2 TOC"/>
    <w:basedOn w:val="Normal"/>
    <w:qFormat/>
    <w:rsid w:val="00481AD3"/>
    <w:pPr>
      <w:spacing w:before="240" w:after="60"/>
    </w:pPr>
    <w:rPr>
      <w:rFonts w:ascii="Times New Roman" w:hAnsi="Times New Roman"/>
      <w:b/>
      <w:sz w:val="28"/>
    </w:rPr>
  </w:style>
  <w:style w:type="character" w:customStyle="1" w:styleId="Underline">
    <w:name w:val="Underline"/>
    <w:basedOn w:val="DefaultParagraphFont"/>
    <w:qFormat/>
    <w:rsid w:val="00481AD3"/>
    <w:rPr>
      <w:u w:val="single"/>
    </w:rPr>
  </w:style>
  <w:style w:type="character" w:customStyle="1" w:styleId="BoldandItalics">
    <w:name w:val="Bold and Italics"/>
    <w:qFormat/>
    <w:rsid w:val="00481AD3"/>
    <w:rPr>
      <w:b/>
      <w:i/>
      <w:u w:val="none"/>
    </w:rPr>
  </w:style>
  <w:style w:type="paragraph" w:styleId="BalloonText">
    <w:name w:val="Balloon Text"/>
    <w:basedOn w:val="Normal"/>
    <w:link w:val="BalloonTextChar"/>
    <w:rsid w:val="00481AD3"/>
    <w:rPr>
      <w:rFonts w:ascii="Tahoma" w:hAnsi="Tahoma" w:cs="Tahoma"/>
      <w:sz w:val="16"/>
      <w:szCs w:val="16"/>
    </w:rPr>
  </w:style>
  <w:style w:type="character" w:customStyle="1" w:styleId="BalloonTextChar">
    <w:name w:val="Balloon Text Char"/>
    <w:basedOn w:val="DefaultParagraphFont"/>
    <w:link w:val="BalloonText"/>
    <w:rsid w:val="00481A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1A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1A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1AD3"/>
    <w:rPr>
      <w:b/>
      <w:color w:val="660033"/>
      <w:spacing w:val="0"/>
    </w:rPr>
  </w:style>
  <w:style w:type="paragraph" w:customStyle="1" w:styleId="Nameditemlist">
    <w:name w:val="Named item list"/>
    <w:basedOn w:val="BodyText"/>
    <w:qFormat/>
    <w:rsid w:val="00481A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796</Words>
  <Characters>5382</Characters>
  <Application>Microsoft Office Word</Application>
  <DocSecurity>0</DocSecurity>
  <Lines>268</Lines>
  <Paragraphs>131</Paragraphs>
  <ScaleCrop>false</ScaleCrop>
  <Company>Author-it Software Corporation Ltd.</Company>
  <LinksUpToDate>false</LinksUpToDate>
  <CharactersWithSpaces>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MEA60215 Advanced Diploma of Aviation Maintenance Management (Mechanical)</dc:title>
  <dc:subject>Approved</dc:subject>
  <dc:creator>Manufacturing Skills Australia</dc:creator>
  <cp:keywords>Release 1</cp:keywords>
  <dc:description>Review Date: 12 April 2008</dc:description>
  <cp:lastModifiedBy>TPCMS</cp:lastModifiedBy>
  <cp:revision>3</cp:revision>
  <dcterms:created xsi:type="dcterms:W3CDTF">2015-02-12T18:36:08Z</dcterms:created>
  <dcterms:modified xsi:type="dcterms:W3CDTF">2015-02-12T04:25:00Z</dcterms:modified>
</cp:coreProperties>
</file>