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917" w:rsidP="00611917">
      <w:pPr>
        <w:pStyle w:val="Title"/>
      </w:pPr>
      <w:r>
        <w:fldChar w:fldCharType="begin"/>
      </w:r>
      <w:r>
        <w:instrText xml:space="preserve"> TITLE   \* MERGEFORMAT </w:instrText>
      </w:r>
      <w:r>
        <w:fldChar w:fldCharType="separate"/>
      </w:r>
      <w:r>
        <w:t>MEA509 Manufacture, repair and alter aircraft related fabric components</w:t>
      </w:r>
      <w:r>
        <w:fldChar w:fldCharType="end"/>
      </w:r>
    </w:p>
    <w:p w:rsidR="00611917" w:rsidP="00611917">
      <w:pPr>
        <w:pStyle w:val="Version"/>
        <w:sectPr w:rsidSect="00711A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1A40" w:rsidP="00711A40">
      <w:pPr>
        <w:pStyle w:val="SuperHeading"/>
      </w:pPr>
      <w:r w:rsidRPr="00711A40">
        <w:t>MEA509 Manufacture, repair and alter aircraft related fabric components</w:t>
      </w:r>
    </w:p>
    <w:p w:rsidR="00000000" w:rsidRPr="00711A40" w:rsidP="00711A40">
      <w:pPr>
        <w:pStyle w:val="Heading1"/>
      </w:pPr>
      <w:bookmarkStart w:id="1" w:name="O_999306"/>
      <w:bookmarkEnd w:id="1"/>
      <w:r w:rsidRPr="00711A40">
        <w:t>Modification History</w:t>
      </w:r>
    </w:p>
    <w:p w:rsidR="00000000" w:rsidRPr="00711A40" w:rsidP="00611917">
      <w:pPr>
        <w:pStyle w:val="BodyText"/>
      </w:pPr>
      <w:r w:rsidRPr="00711A40">
        <w:t>Release 2. Equivalent to MEA509 Manufacture, repair and alter aircraft related fabric components with amended prerequisite codes.</w:t>
      </w:r>
    </w:p>
    <w:p w:rsidR="00000000" w:rsidRPr="00711A40" w:rsidP="00711A40">
      <w:pPr>
        <w:pStyle w:val="Heading1"/>
      </w:pPr>
      <w:bookmarkStart w:id="2" w:name="O_999305"/>
      <w:bookmarkEnd w:id="2"/>
      <w:r w:rsidRPr="00711A40">
        <w:t>Application</w:t>
      </w:r>
    </w:p>
    <w:p w:rsidR="00000000" w:rsidRPr="00711A40" w:rsidP="00611917">
      <w:pPr>
        <w:pStyle w:val="BodyText"/>
      </w:pPr>
      <w:r w:rsidRPr="00711A40">
        <w:t>This unit of competency requires application of skills and knowledge relating to the manufacture, repair and alteration of aircraft and support equipment fabric components. Manufacture and alteration may be to existing designs or may al</w:t>
      </w:r>
      <w:r w:rsidRPr="00711A40">
        <w:t>so involve design. Repair may involve sewing and/or the use of adhesives.</w:t>
      </w:r>
    </w:p>
    <w:p w:rsidR="00000000" w:rsidRPr="00711A40" w:rsidP="00611917">
      <w:pPr>
        <w:pStyle w:val="BodyText"/>
      </w:pPr>
      <w:r w:rsidRPr="00711A40">
        <w:t>The unit applies to a range of aircraft environmental protection sets, aircraft life support equipment components, aircraft soft furnishings and associated trimming, aircrew persona</w:t>
      </w:r>
      <w:r w:rsidRPr="00711A40">
        <w:t>l fit and associated life support equipment, and to ground support equipment covers.</w:t>
      </w:r>
    </w:p>
    <w:p w:rsidR="00000000" w:rsidRPr="00711A40" w:rsidP="00611917">
      <w:pPr>
        <w:pStyle w:val="BodyText"/>
      </w:pPr>
      <w:r w:rsidRPr="00711A40">
        <w:t>The unit is part of the Aeroskills Life Support and Furnishing Certificate III and IV training pathways. It is used in workplaces that operate under the airworthiness reg</w:t>
      </w:r>
      <w:r w:rsidRPr="00711A40">
        <w:t>ulatory systems of the Australian Defence Force (ADF) and the Civil Aviation Safety Authority (CASA).</w:t>
      </w:r>
    </w:p>
    <w:p w:rsidR="00000000" w:rsidRPr="00711A40" w:rsidP="00711A40">
      <w:pPr>
        <w:pStyle w:val="Heading1"/>
      </w:pPr>
      <w:bookmarkStart w:id="3" w:name="O_999304"/>
      <w:bookmarkEnd w:id="3"/>
      <w:r w:rsidRPr="00711A40">
        <w:t>Pre-requisite Unit</w:t>
      </w:r>
    </w:p>
    <w:tbl>
      <w:tblPr>
        <w:tblW w:w="0" w:type="auto"/>
        <w:tblLayout w:type="fixed"/>
        <w:tblCellMar>
          <w:left w:w="62" w:type="dxa"/>
          <w:right w:w="62" w:type="dxa"/>
        </w:tblCellMar>
        <w:tblLook w:val="0000"/>
      </w:tblPr>
      <w:tblGrid>
        <w:gridCol w:w="2362"/>
        <w:gridCol w:w="6537"/>
      </w:tblGrid>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MEA107</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Interpret and use aviation maintenance industry manuals and specifications</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MEA118</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Conduct self in the aviation</w:t>
            </w:r>
            <w:r w:rsidRPr="00711A40">
              <w:t xml:space="preserve"> maintenance environment</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MEA154</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Apply work health and safety practices in aviation maintenance</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MEA155</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Plan and organise aviation maintenance work activities</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MEA156</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Apply quality standards during aviation maintenance activities</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MEA157</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Complete aviation maintenance industry documentation</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MEA158</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Perform basic hand skills, standard trade practices and fundamentals in aviation maintenance</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MEA511</w:t>
            </w:r>
          </w:p>
        </w:tc>
        <w:tc>
          <w:tcPr>
            <w:tcW w:w="653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Operate and maintain sewing and overlocking machines</w:t>
            </w:r>
          </w:p>
        </w:tc>
      </w:tr>
      <w:tr w:rsidTr="00711A40">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MSFSF2002</w:t>
            </w:r>
          </w:p>
        </w:tc>
        <w:tc>
          <w:tcPr>
            <w:tcW w:w="6537" w:type="dxa"/>
            <w:tcBorders>
              <w:top w:val="nil"/>
              <w:left w:val="nil"/>
              <w:bottom w:val="nil"/>
              <w:right w:val="nil"/>
            </w:tcBorders>
            <w:tcMar>
              <w:top w:w="0" w:type="dxa"/>
              <w:left w:w="62" w:type="dxa"/>
              <w:bottom w:w="0" w:type="dxa"/>
              <w:right w:w="62" w:type="dxa"/>
            </w:tcMar>
          </w:tcPr>
          <w:p w:rsidR="00000000" w:rsidRPr="00711A40" w:rsidP="00711A40">
            <w:pPr>
              <w:pStyle w:val="BodyText"/>
            </w:pPr>
            <w:r w:rsidRPr="00711A40">
              <w:t>Machine sew materials</w:t>
            </w:r>
          </w:p>
        </w:tc>
      </w:tr>
    </w:tbl>
    <w:p w:rsidR="00000000" w:rsidRPr="00711A40" w:rsidP="00711A40">
      <w:pPr>
        <w:pStyle w:val="BodyText"/>
      </w:pPr>
    </w:p>
    <w:p w:rsidR="00000000" w:rsidRPr="00711A40" w:rsidP="00711A40">
      <w:pPr>
        <w:pStyle w:val="AllowPageBreak"/>
      </w:pPr>
    </w:p>
    <w:p w:rsidR="00000000" w:rsidRPr="00711A40" w:rsidP="00711A40">
      <w:pPr>
        <w:pStyle w:val="Heading1"/>
      </w:pPr>
      <w:bookmarkStart w:id="4" w:name="O_999303"/>
      <w:bookmarkEnd w:id="4"/>
      <w:r w:rsidRPr="00711A40">
        <w:t>Competency Field</w:t>
      </w:r>
    </w:p>
    <w:p w:rsidR="00000000" w:rsidRPr="00711A40" w:rsidP="00611917">
      <w:pPr>
        <w:pStyle w:val="BodyText"/>
      </w:pPr>
      <w:r w:rsidRPr="00711A40">
        <w:t>Aircraft life support</w:t>
      </w:r>
    </w:p>
    <w:p w:rsidR="00000000" w:rsidRPr="00711A40" w:rsidP="00711A40">
      <w:pPr>
        <w:pStyle w:val="Heading1"/>
      </w:pPr>
      <w:bookmarkStart w:id="5" w:name="O_999302"/>
      <w:bookmarkEnd w:id="5"/>
      <w:r w:rsidRPr="00711A40">
        <w:t>Unit Sector</w:t>
      </w:r>
    </w:p>
    <w:p w:rsidR="00000000" w:rsidRPr="00711A40" w:rsidP="00711A40">
      <w:pPr>
        <w:pStyle w:val="Heading1"/>
      </w:pPr>
      <w:bookmarkStart w:id="6" w:name="O_999301"/>
      <w:bookmarkEnd w:id="6"/>
      <w:r w:rsidRPr="00711A40">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711A40">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 xml:space="preserve">Performance criteria describe the performance needed to demonstrate achievement of the element. </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1.</w:t>
            </w:r>
          </w:p>
        </w:tc>
        <w:tc>
          <w:tcPr>
            <w:tcW w:w="2295"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Manufacture a fabric component</w:t>
            </w: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1.1</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Technical instructions are identified and interpreted to ensure compliance in accordance with standard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1.2</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Detailed working plan is produced in accordance with standard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1.3</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Fabric component is assembled and fittings are attached in accordance with standard procedures while observing all relevant work health and safety (WHS) requirements, inclu</w:t>
            </w:r>
            <w:r w:rsidRPr="00711A40">
              <w:t>ding the use of material safety data sheets (MSDS) and items of personal protective equipment (PPE)</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1.4</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Aircraft related fabric components are presented for inspection by supervisor in accordance with standard enterprise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1.5</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Relevant docum</w:t>
            </w:r>
            <w:r w:rsidRPr="00711A40">
              <w:t>entation is completed and processed in accordance with standard enterprise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2.</w:t>
            </w:r>
          </w:p>
        </w:tc>
        <w:tc>
          <w:tcPr>
            <w:tcW w:w="2295"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Repair a fabric component</w:t>
            </w: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2.1</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Technical instructions are identified and interpreted to ensure faults are corrected in accordance with standard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2.2</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Fabric component is repaired in accordance with standard procedures while observing all relevant WHS requirements, including the use of MSDS and items of PPE</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2.3</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 xml:space="preserve">Repaired components are presented for inspection by supervisor in accordance with standard </w:t>
            </w:r>
            <w:r w:rsidRPr="00711A40">
              <w:t>enterprise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2.4</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Relevant documentation is completed in accordance with standard enterprise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3.</w:t>
            </w:r>
          </w:p>
        </w:tc>
        <w:tc>
          <w:tcPr>
            <w:tcW w:w="2295"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Alter a fabric component to meet customer requirements</w:t>
            </w: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3.1</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Customer is consulted to establish the requirements to alter the fabric compon</w:t>
            </w:r>
            <w:r w:rsidRPr="00711A40">
              <w:t>ent and to ensure defined outcomes are met</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3.2</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Identified alterations beyond own authority to alter are reported to supervisor</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3.3</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A detailed working plan is produced, where necessary, in accordance with standard procedures</w:t>
            </w:r>
          </w:p>
        </w:tc>
      </w:tr>
      <w:tr w:rsidTr="00711A4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3.4</w:t>
            </w:r>
          </w:p>
        </w:tc>
        <w:tc>
          <w:tcPr>
            <w:tcW w:w="5307"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Altered fabric components are presented for inspection by supervisor in accordance with standard enterprise procedures</w:t>
            </w:r>
          </w:p>
        </w:tc>
      </w:tr>
      <w:tr w:rsidTr="00711A40">
        <w:tblPrEx>
          <w:tblW w:w="0" w:type="auto"/>
          <w:tblLayout w:type="fixed"/>
          <w:tblCellMar>
            <w:left w:w="62" w:type="dxa"/>
            <w:right w:w="62" w:type="dxa"/>
          </w:tblCellMar>
          <w:tblLook w:val="0000"/>
        </w:tblPrEx>
        <w:trPr>
          <w:trHeight w:val="475"/>
        </w:trPr>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3.5</w:t>
            </w:r>
          </w:p>
        </w:tc>
        <w:tc>
          <w:tcPr>
            <w:tcW w:w="5307" w:type="dxa"/>
            <w:tcBorders>
              <w:top w:val="nil"/>
              <w:left w:val="nil"/>
              <w:bottom w:val="nil"/>
              <w:right w:val="nil"/>
            </w:tcBorders>
            <w:tcMar>
              <w:top w:w="0" w:type="dxa"/>
              <w:left w:w="62" w:type="dxa"/>
              <w:bottom w:w="0" w:type="dxa"/>
              <w:right w:w="62" w:type="dxa"/>
            </w:tcMar>
          </w:tcPr>
          <w:p w:rsidR="00000000" w:rsidRPr="00711A40" w:rsidP="00711A40">
            <w:pPr>
              <w:pStyle w:val="BodyText"/>
            </w:pPr>
            <w:r w:rsidRPr="00711A40">
              <w:t>Relevant documentation is completed in accordance with standard enterprise procedures</w:t>
            </w:r>
          </w:p>
        </w:tc>
      </w:tr>
    </w:tbl>
    <w:p w:rsidR="00000000" w:rsidRPr="00711A40" w:rsidP="00711A40">
      <w:pPr>
        <w:pStyle w:val="BodyText"/>
      </w:pPr>
    </w:p>
    <w:p w:rsidR="00000000" w:rsidRPr="00711A40" w:rsidP="00711A40">
      <w:pPr>
        <w:pStyle w:val="AllowPageBreak"/>
      </w:pPr>
    </w:p>
    <w:p w:rsidR="00000000" w:rsidRPr="00711A40" w:rsidP="00711A40">
      <w:pPr>
        <w:pStyle w:val="Heading1"/>
      </w:pPr>
      <w:bookmarkStart w:id="7" w:name="O_999300"/>
      <w:bookmarkEnd w:id="7"/>
      <w:r w:rsidRPr="00711A40">
        <w:t>Foundation Skills</w:t>
      </w:r>
    </w:p>
    <w:p w:rsidR="00000000" w:rsidRPr="00711A40" w:rsidP="00611917">
      <w:pPr>
        <w:pStyle w:val="BodyText"/>
      </w:pPr>
      <w:r w:rsidRPr="00711A40">
        <w:t>Foundation skills essential to performance are explicit in the performance criteria of this unit of competency.</w:t>
      </w:r>
    </w:p>
    <w:p w:rsidR="00000000" w:rsidRPr="00711A40" w:rsidP="00711A40">
      <w:pPr>
        <w:pStyle w:val="Heading1"/>
      </w:pPr>
      <w:bookmarkStart w:id="8" w:name="O_999299"/>
      <w:bookmarkEnd w:id="8"/>
      <w:r w:rsidRPr="00711A40">
        <w:t>Range of Conditions</w:t>
      </w:r>
    </w:p>
    <w:tbl>
      <w:tblPr>
        <w:tblW w:w="0" w:type="auto"/>
        <w:tblLayout w:type="fixed"/>
        <w:tblCellMar>
          <w:left w:w="62" w:type="dxa"/>
          <w:right w:w="62" w:type="dxa"/>
        </w:tblCellMar>
        <w:tblLook w:val="0000"/>
      </w:tblPr>
      <w:tblGrid>
        <w:gridCol w:w="3060"/>
        <w:gridCol w:w="6012"/>
      </w:tblGrid>
      <w:tr w:rsidTr="00711A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t>This field allows for different work environments and conditions that may affect performance. Essential ope</w:t>
            </w:r>
            <w:r w:rsidRPr="00711A40">
              <w:t>rating conditions that may be present (depending on the work situation, needs of the candidate, accessibility of the item, and local industry and regional contexts) are included.</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711A40">
            <w:pPr>
              <w:pStyle w:val="ListBullet"/>
              <w:rPr>
                <w:lang w:val="en-NZ"/>
              </w:rPr>
            </w:pPr>
            <w:r w:rsidRPr="00711A40">
              <w:t>Industry standard procedures specifie</w:t>
            </w:r>
            <w:r w:rsidRPr="00711A40">
              <w:t>d by manufacturers, regulatory authorities or the enterprise</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Fabric components include:</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Aircraft environmental protection sets and warning devices</w:t>
            </w:r>
          </w:p>
          <w:p w:rsidR="00000000" w:rsidRPr="00711A40" w:rsidP="00711A40">
            <w:pPr>
              <w:pStyle w:val="ListBullet"/>
            </w:pPr>
            <w:r w:rsidRPr="00711A40">
              <w:t>Aircraft life support equipment components</w:t>
            </w:r>
          </w:p>
          <w:p w:rsidR="00000000" w:rsidRPr="00711A40" w:rsidP="00711A40">
            <w:pPr>
              <w:pStyle w:val="ListBullet"/>
            </w:pPr>
            <w:r w:rsidRPr="00711A40">
              <w:t>Aircraft soft furnishings and associated trimming</w:t>
            </w:r>
          </w:p>
          <w:p w:rsidR="00000000" w:rsidRPr="00711A40" w:rsidP="00711A40">
            <w:pPr>
              <w:pStyle w:val="ListBullet"/>
            </w:pPr>
            <w:r w:rsidRPr="00711A40">
              <w:t>Aircrew personal fit and associated life support equipment</w:t>
            </w:r>
          </w:p>
          <w:p w:rsidR="00000000" w:rsidP="00711A40">
            <w:pPr>
              <w:pStyle w:val="ListBullet"/>
              <w:rPr>
                <w:lang w:val="en-NZ"/>
              </w:rPr>
            </w:pPr>
            <w:r w:rsidRPr="00711A40">
              <w:t>Ground support equipment covers</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Technical instructions include:</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Aircraft operational requirements</w:t>
            </w:r>
          </w:p>
          <w:p w:rsidR="00000000" w:rsidRPr="00711A40" w:rsidP="00711A40">
            <w:pPr>
              <w:pStyle w:val="ListBullet"/>
            </w:pPr>
            <w:r w:rsidRPr="00711A40">
              <w:t>Job orders</w:t>
            </w:r>
          </w:p>
          <w:p w:rsidR="00000000" w:rsidRPr="00711A40" w:rsidP="00711A40">
            <w:pPr>
              <w:pStyle w:val="ListBullet"/>
            </w:pPr>
            <w:r w:rsidRPr="00711A40">
              <w:t>Manufacturers’ specifications</w:t>
            </w:r>
          </w:p>
          <w:p w:rsidR="00000000" w:rsidRPr="00711A40" w:rsidP="00711A40">
            <w:pPr>
              <w:pStyle w:val="ListBullet"/>
            </w:pPr>
            <w:r w:rsidRPr="00711A40">
              <w:t>Maintenance manuals</w:t>
            </w:r>
          </w:p>
          <w:p w:rsidR="00000000" w:rsidRPr="00711A40" w:rsidP="00711A40">
            <w:pPr>
              <w:pStyle w:val="ListBullet"/>
            </w:pPr>
            <w:r w:rsidRPr="00711A40">
              <w:t>Modification instructions</w:t>
            </w:r>
          </w:p>
          <w:p w:rsidR="00000000" w:rsidP="00711A40">
            <w:pPr>
              <w:pStyle w:val="ListBullet"/>
              <w:rPr>
                <w:lang w:val="en-NZ"/>
              </w:rPr>
            </w:pPr>
            <w:r w:rsidRPr="00711A40">
              <w:t>Technical drawings</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Standard procedures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Commonwealth/state/territory WHS legislation, regulations and codes</w:t>
            </w:r>
          </w:p>
          <w:p w:rsidR="00000000" w:rsidRPr="00711A40" w:rsidP="00711A40">
            <w:pPr>
              <w:pStyle w:val="ListBullet"/>
            </w:pPr>
            <w:r w:rsidRPr="00711A40">
              <w:t>Australian Standards</w:t>
            </w:r>
          </w:p>
          <w:p w:rsidR="00000000" w:rsidRPr="00711A40" w:rsidP="00711A40">
            <w:pPr>
              <w:pStyle w:val="ListBullet"/>
            </w:pPr>
            <w:r w:rsidRPr="00711A40">
              <w:t>Equipment manufacturers’ specifications and procedures</w:t>
            </w:r>
          </w:p>
          <w:p w:rsidR="00000000" w:rsidRPr="00711A40" w:rsidP="00711A40">
            <w:pPr>
              <w:pStyle w:val="ListBullet"/>
            </w:pPr>
            <w:r w:rsidRPr="00711A40">
              <w:t>Industry practices</w:t>
            </w:r>
          </w:p>
          <w:p w:rsidR="00000000" w:rsidRPr="00711A40" w:rsidP="00711A40">
            <w:pPr>
              <w:pStyle w:val="ListBullet"/>
            </w:pPr>
            <w:r w:rsidRPr="00711A40">
              <w:t>Safety manuals</w:t>
            </w:r>
          </w:p>
          <w:p w:rsidR="00000000" w:rsidRPr="00711A40" w:rsidP="00711A40">
            <w:pPr>
              <w:pStyle w:val="ListBullet"/>
            </w:pPr>
            <w:r w:rsidRPr="00711A40">
              <w:t>Maintenan</w:t>
            </w:r>
            <w:r w:rsidRPr="00711A40">
              <w:t>ce schedules</w:t>
            </w:r>
          </w:p>
          <w:p w:rsidR="00000000" w:rsidRPr="00711A40" w:rsidP="00711A40">
            <w:pPr>
              <w:pStyle w:val="ListBullet"/>
            </w:pPr>
            <w:r w:rsidRPr="00711A40">
              <w:t>Work instructions</w:t>
            </w:r>
          </w:p>
          <w:p w:rsidR="00000000" w:rsidRPr="00711A40" w:rsidP="00711A40">
            <w:pPr>
              <w:pStyle w:val="ListBullet"/>
            </w:pPr>
            <w:r w:rsidRPr="00711A40">
              <w:t>Maintenance organisation manuals</w:t>
            </w:r>
          </w:p>
          <w:p w:rsidR="00000000" w:rsidRPr="00711A40" w:rsidP="00711A40">
            <w:pPr>
              <w:pStyle w:val="ListBullet"/>
            </w:pPr>
            <w:r w:rsidRPr="00711A40">
              <w:t>MSDS</w:t>
            </w:r>
          </w:p>
          <w:p w:rsidR="00000000" w:rsidRPr="00711A40" w:rsidP="00711A40">
            <w:pPr>
              <w:pStyle w:val="ListBullet"/>
            </w:pPr>
            <w:r w:rsidRPr="00711A40">
              <w:t>Defence regulations and instructions</w:t>
            </w:r>
          </w:p>
          <w:p w:rsidR="00000000" w:rsidRPr="00711A40" w:rsidP="00711A40">
            <w:pPr>
              <w:pStyle w:val="ListBullet"/>
            </w:pPr>
            <w:r w:rsidRPr="00711A40">
              <w:t>Civil Aviation Safety Regulations (CASRs) and advisory material</w:t>
            </w:r>
          </w:p>
          <w:p w:rsidR="00000000" w:rsidP="00711A40">
            <w:pPr>
              <w:pStyle w:val="ListBullet"/>
              <w:rPr>
                <w:lang w:val="en-NZ"/>
              </w:rPr>
            </w:pPr>
            <w:r w:rsidRPr="00711A40">
              <w:t>Standing instructions</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Detailed working plan includes:</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Cutting plan</w:t>
            </w:r>
          </w:p>
          <w:p w:rsidR="00000000" w:rsidRPr="00711A40" w:rsidP="00711A40">
            <w:pPr>
              <w:pStyle w:val="ListBullet"/>
            </w:pPr>
            <w:r w:rsidRPr="00711A40">
              <w:t>Expected time of completion</w:t>
            </w:r>
          </w:p>
          <w:p w:rsidR="00000000" w:rsidRPr="00711A40" w:rsidP="00711A40">
            <w:pPr>
              <w:pStyle w:val="ListBullet"/>
            </w:pPr>
            <w:r w:rsidRPr="00711A40">
              <w:t>Manpower requirements</w:t>
            </w:r>
          </w:p>
          <w:p w:rsidR="00000000" w:rsidRPr="00711A40" w:rsidP="00711A40">
            <w:pPr>
              <w:pStyle w:val="ListBullet"/>
            </w:pPr>
            <w:r w:rsidRPr="00711A40">
              <w:t>Method and sequence of assembly</w:t>
            </w:r>
          </w:p>
          <w:p w:rsidR="00000000" w:rsidRPr="00711A40" w:rsidP="00711A40">
            <w:pPr>
              <w:pStyle w:val="ListBullet"/>
            </w:pPr>
            <w:r w:rsidRPr="00711A40">
              <w:t>Resource requirements (material, fittings, tools and ground support equipment)</w:t>
            </w:r>
          </w:p>
          <w:p w:rsidR="00000000" w:rsidP="00711A40">
            <w:pPr>
              <w:pStyle w:val="ListBullet"/>
              <w:rPr>
                <w:lang w:val="en-NZ"/>
              </w:rPr>
            </w:pPr>
            <w:r w:rsidRPr="00711A40">
              <w:t>Technical sketch (working drawing)</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Assembly of fabric components and attachment of fittings in</w:t>
            </w:r>
            <w:r w:rsidRPr="00711A40">
              <w:rPr>
                <w:rStyle w:val="SpecialBold"/>
              </w:rPr>
              <w:t>cludes:</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Adhering</w:t>
            </w:r>
          </w:p>
          <w:p w:rsidR="00000000" w:rsidRPr="00711A40" w:rsidP="00711A40">
            <w:pPr>
              <w:pStyle w:val="ListBullet"/>
            </w:pPr>
            <w:r w:rsidRPr="00711A40">
              <w:t>Hand sewing</w:t>
            </w:r>
          </w:p>
          <w:p w:rsidR="00000000" w:rsidRPr="00711A40" w:rsidP="00711A40">
            <w:pPr>
              <w:pStyle w:val="ListBullet"/>
            </w:pPr>
            <w:r w:rsidRPr="00711A40">
              <w:t>Machine sewing</w:t>
            </w:r>
          </w:p>
          <w:p w:rsidR="00000000" w:rsidRPr="00711A40" w:rsidP="00711A40">
            <w:pPr>
              <w:pStyle w:val="ListBullet"/>
            </w:pPr>
            <w:r w:rsidRPr="00711A40">
              <w:t>Press fitting</w:t>
            </w:r>
          </w:p>
          <w:p w:rsidR="00000000" w:rsidP="00711A40">
            <w:pPr>
              <w:pStyle w:val="ListBullet"/>
              <w:rPr>
                <w:lang w:val="en-NZ"/>
              </w:rPr>
            </w:pPr>
            <w:r w:rsidRPr="00711A40">
              <w:t>Stapling</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Faults include:</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Broken stitching</w:t>
            </w:r>
          </w:p>
          <w:p w:rsidR="00000000" w:rsidRPr="00711A40" w:rsidP="00711A40">
            <w:pPr>
              <w:pStyle w:val="ListBullet"/>
            </w:pPr>
            <w:r w:rsidRPr="00711A40">
              <w:t>Broken zippers</w:t>
            </w:r>
          </w:p>
          <w:p w:rsidR="00000000" w:rsidRPr="00711A40" w:rsidP="00711A40">
            <w:pPr>
              <w:pStyle w:val="ListBullet"/>
            </w:pPr>
            <w:r w:rsidRPr="00711A40">
              <w:t>Contamination</w:t>
            </w:r>
          </w:p>
          <w:p w:rsidR="00000000" w:rsidRPr="00711A40" w:rsidP="00711A40">
            <w:pPr>
              <w:pStyle w:val="ListBullet"/>
            </w:pPr>
            <w:r w:rsidRPr="00711A40">
              <w:t xml:space="preserve">Corrosion of metal parts </w:t>
            </w:r>
          </w:p>
          <w:p w:rsidR="00000000" w:rsidRPr="00711A40" w:rsidP="00711A40">
            <w:pPr>
              <w:pStyle w:val="ListBullet"/>
            </w:pPr>
            <w:r w:rsidRPr="00711A40">
              <w:t>Damaged fittings</w:t>
            </w:r>
          </w:p>
          <w:p w:rsidR="00000000" w:rsidRPr="00711A40" w:rsidP="00711A40">
            <w:pPr>
              <w:pStyle w:val="ListBullet"/>
            </w:pPr>
            <w:r w:rsidRPr="00711A40">
              <w:t>Excessive wear</w:t>
            </w:r>
          </w:p>
          <w:p w:rsidR="00000000" w:rsidRPr="00711A40" w:rsidP="00711A40">
            <w:pPr>
              <w:pStyle w:val="ListBullet"/>
            </w:pPr>
            <w:r w:rsidRPr="00711A40">
              <w:t>Incorrect manufacture</w:t>
            </w:r>
          </w:p>
          <w:p w:rsidR="00000000" w:rsidRPr="00711A40" w:rsidP="00711A40">
            <w:pPr>
              <w:pStyle w:val="ListBullet"/>
            </w:pPr>
            <w:r w:rsidRPr="00711A40">
              <w:t>Tears in fabric</w:t>
            </w:r>
          </w:p>
          <w:p w:rsidR="00000000" w:rsidP="00711A40">
            <w:pPr>
              <w:pStyle w:val="ListBullet"/>
              <w:rPr>
                <w:lang w:val="en-NZ"/>
              </w:rPr>
            </w:pPr>
            <w:r w:rsidRPr="00711A40">
              <w:t>Ultraviolet (UV) degradation</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Customers include:</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Aircraft configuration authorities</w:t>
            </w:r>
          </w:p>
          <w:p w:rsidR="00000000" w:rsidRPr="00711A40" w:rsidP="00711A40">
            <w:pPr>
              <w:pStyle w:val="ListBullet"/>
            </w:pPr>
            <w:r w:rsidRPr="00711A40">
              <w:t>Aircrew</w:t>
            </w:r>
          </w:p>
          <w:p w:rsidR="00000000" w:rsidRPr="00711A40" w:rsidP="00711A40">
            <w:pPr>
              <w:pStyle w:val="ListBullet"/>
            </w:pPr>
            <w:r w:rsidRPr="00711A40">
              <w:t>Engineering maintenance managers</w:t>
            </w:r>
          </w:p>
          <w:p w:rsidR="00000000" w:rsidP="00711A40">
            <w:pPr>
              <w:pStyle w:val="ListBullet"/>
              <w:rPr>
                <w:lang w:val="en-NZ"/>
              </w:rPr>
            </w:pPr>
            <w:r w:rsidRPr="00711A40">
              <w:t>Supervisors</w:t>
            </w:r>
          </w:p>
        </w:tc>
      </w:tr>
      <w:tr w:rsidTr="00711A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1A40">
            <w:pPr>
              <w:pStyle w:val="BodyText"/>
              <w:rPr>
                <w:lang w:val="en-NZ"/>
              </w:rPr>
            </w:pPr>
            <w:r w:rsidRPr="00711A40">
              <w:rPr>
                <w:rStyle w:val="SpecialBold"/>
              </w:rPr>
              <w:t>Defined outcomes include:</w:t>
            </w:r>
          </w:p>
        </w:tc>
        <w:tc>
          <w:tcPr>
            <w:tcW w:w="6012" w:type="dxa"/>
            <w:tcBorders>
              <w:top w:val="nil"/>
              <w:left w:val="nil"/>
              <w:bottom w:val="nil"/>
              <w:right w:val="nil"/>
            </w:tcBorders>
            <w:tcMar>
              <w:top w:w="0" w:type="dxa"/>
              <w:left w:w="62" w:type="dxa"/>
              <w:bottom w:w="0" w:type="dxa"/>
              <w:right w:w="62" w:type="dxa"/>
            </w:tcMar>
          </w:tcPr>
          <w:p w:rsidR="00000000" w:rsidRPr="00711A40" w:rsidP="00711A40">
            <w:pPr>
              <w:pStyle w:val="ListBullet"/>
            </w:pPr>
            <w:r w:rsidRPr="00711A40">
              <w:t>Effect on fit of fabric components</w:t>
            </w:r>
          </w:p>
          <w:p w:rsidR="00000000" w:rsidRPr="00711A40" w:rsidP="00711A40">
            <w:pPr>
              <w:pStyle w:val="ListBullet"/>
            </w:pPr>
            <w:r w:rsidRPr="00711A40">
              <w:t>Effect on performance of altered fabric components</w:t>
            </w:r>
          </w:p>
          <w:p w:rsidR="00000000" w:rsidRPr="00711A40" w:rsidP="00711A40">
            <w:pPr>
              <w:pStyle w:val="ListBullet"/>
            </w:pPr>
            <w:r w:rsidRPr="00711A40">
              <w:t>Availability of resources</w:t>
            </w:r>
          </w:p>
          <w:p w:rsidR="00000000" w:rsidRPr="00711A40" w:rsidP="00711A40">
            <w:pPr>
              <w:pStyle w:val="ListBullet"/>
            </w:pPr>
            <w:r w:rsidRPr="00711A40">
              <w:t>Expected time of completion</w:t>
            </w:r>
          </w:p>
        </w:tc>
      </w:tr>
    </w:tbl>
    <w:p w:rsidR="00000000" w:rsidRPr="00711A40" w:rsidP="00711A40">
      <w:pPr>
        <w:pStyle w:val="BodyText"/>
      </w:pPr>
    </w:p>
    <w:p w:rsidR="00000000" w:rsidRPr="00711A40" w:rsidP="00711A40">
      <w:pPr>
        <w:pStyle w:val="AllowPageBreak"/>
      </w:pPr>
    </w:p>
    <w:p w:rsidR="00000000" w:rsidRPr="00711A40" w:rsidP="00711A40">
      <w:pPr>
        <w:pStyle w:val="Heading1"/>
      </w:pPr>
      <w:bookmarkStart w:id="9" w:name="O_999298"/>
      <w:bookmarkEnd w:id="9"/>
      <w:r w:rsidRPr="00711A40">
        <w:t>Unit Mapping Information</w:t>
      </w:r>
    </w:p>
    <w:p w:rsidR="00000000" w:rsidRPr="00711A40" w:rsidP="00611917">
      <w:pPr>
        <w:pStyle w:val="BodyText"/>
      </w:pPr>
      <w:r w:rsidRPr="00711A40">
        <w:t>Release 2. Equivalent to MEA509 Manufacture, repair and alter aircraft related fabric components</w:t>
      </w:r>
    </w:p>
    <w:p w:rsidR="00000000" w:rsidRPr="00711A40" w:rsidP="00711A40">
      <w:pPr>
        <w:pStyle w:val="Heading1"/>
      </w:pPr>
      <w:bookmarkStart w:id="10" w:name="O_999307"/>
      <w:bookmarkEnd w:id="10"/>
      <w:r w:rsidRPr="00711A40">
        <w:t>Links</w:t>
      </w:r>
    </w:p>
    <w:p w:rsidR="00000000" w:rsidRPr="00711A40" w:rsidP="00611917">
      <w:pPr>
        <w:pStyle w:val="BodyText"/>
      </w:pPr>
      <w:r w:rsidRPr="00711A4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10C06">
        <w:rPr>
          <w:rStyle w:val="Hyperlink"/>
        </w:rPr>
        <w:t>https://vetnet.gov.au/Pages/TrainingDocs.aspx?q=ce216c9c-04d5-4b3b-9bcf-4e81d0950371</w:t>
      </w:r>
      <w:r>
        <w:fldChar w:fldCharType="end"/>
      </w:r>
    </w:p>
    <w:p w:rsidR="00000000" w:rsidRPr="00711A40" w:rsidP="00611917">
      <w:pPr>
        <w:pStyle w:val="BodyText"/>
        <w:sectPr w:rsidSect="00711A40">
          <w:headerReference w:type="default" r:id="rId10"/>
          <w:footerReference w:type="default" r:id="rId11"/>
          <w:pgSz w:w="11908" w:h="16833"/>
          <w:pgMar w:top="1702" w:right="1418" w:bottom="1702" w:left="1418" w:header="992" w:footer="992" w:gutter="0"/>
          <w:cols w:space="720"/>
          <w:noEndnote/>
          <w:docGrid w:linePitch="299"/>
        </w:sectPr>
      </w:pPr>
    </w:p>
    <w:p w:rsidR="00000000" w:rsidRPr="00711A40" w:rsidP="00711A40">
      <w:pPr>
        <w:pStyle w:val="SuperHeading"/>
      </w:pPr>
      <w:r w:rsidRPr="00711A40">
        <w:t>Assessment Requirements for MEA509 Manufacture, repair and alte</w:t>
      </w:r>
      <w:r w:rsidRPr="00711A40">
        <w:t>r aircraft related fabric components</w:t>
      </w:r>
    </w:p>
    <w:p w:rsidR="00000000" w:rsidRPr="00711A40" w:rsidP="00711A40">
      <w:pPr>
        <w:pStyle w:val="Heading1"/>
      </w:pPr>
      <w:bookmarkStart w:id="11" w:name="O_999296"/>
      <w:bookmarkEnd w:id="11"/>
      <w:r w:rsidRPr="00711A40">
        <w:t>Modification History</w:t>
      </w:r>
    </w:p>
    <w:p w:rsidR="00000000" w:rsidRPr="00711A40" w:rsidP="00611917">
      <w:pPr>
        <w:pStyle w:val="BodyText"/>
      </w:pPr>
      <w:r w:rsidRPr="00711A40">
        <w:t>Release 2. Equivalent to MEA509 Manufacture, repair and alter aircraft related fabric components with amended prerequisite codes.</w:t>
      </w:r>
    </w:p>
    <w:p w:rsidR="00000000" w:rsidRPr="00711A40" w:rsidP="00711A40">
      <w:pPr>
        <w:pStyle w:val="Heading1"/>
      </w:pPr>
      <w:bookmarkStart w:id="12" w:name="O_999295"/>
      <w:bookmarkEnd w:id="12"/>
      <w:r w:rsidRPr="00711A40">
        <w:t>Performance Evidence</w:t>
      </w:r>
    </w:p>
    <w:p w:rsidR="00000000" w:rsidRPr="00711A40" w:rsidP="00611917">
      <w:pPr>
        <w:pStyle w:val="BodyText"/>
      </w:pPr>
      <w:r w:rsidRPr="00711A40">
        <w:t>Evide</w:t>
      </w:r>
      <w:r w:rsidRPr="00711A40">
        <w:t>nce required to demonstrate competency in this unit must be relevant to and satisfy all of the requirements of the elements and performance criteria under the specified conditions of assessment, and must include:</w:t>
      </w:r>
    </w:p>
    <w:p w:rsidR="00000000" w:rsidRPr="00711A40" w:rsidP="00711A40">
      <w:pPr>
        <w:pStyle w:val="ListBullet"/>
      </w:pPr>
      <w:r w:rsidRPr="00711A40">
        <w:t xml:space="preserve">applying WHS practices relating to fabric </w:t>
      </w:r>
      <w:r w:rsidRPr="00711A40">
        <w:t>component manufacture, repair and alteration, including the selection and correct use of PPE, where applicable</w:t>
      </w:r>
    </w:p>
    <w:p w:rsidR="00000000" w:rsidRPr="00711A40" w:rsidP="00711A40">
      <w:pPr>
        <w:pStyle w:val="ListBullet"/>
      </w:pPr>
      <w:r w:rsidRPr="00711A40">
        <w:t>handling, storing and organising transport of equipment</w:t>
      </w:r>
    </w:p>
    <w:p w:rsidR="00000000" w:rsidRPr="00711A40" w:rsidP="00711A40">
      <w:pPr>
        <w:pStyle w:val="ListBullet"/>
      </w:pPr>
      <w:r w:rsidRPr="00711A40">
        <w:t>using MSDS</w:t>
      </w:r>
    </w:p>
    <w:p w:rsidR="00000000" w:rsidRPr="00711A40" w:rsidP="00711A40">
      <w:pPr>
        <w:pStyle w:val="ListBullet"/>
      </w:pPr>
      <w:r w:rsidRPr="00711A40">
        <w:t xml:space="preserve">using maintenance publications, drawings and documentation relating to fabric </w:t>
      </w:r>
      <w:r w:rsidRPr="00711A40">
        <w:t>component manufacture, repair and alterations</w:t>
      </w:r>
    </w:p>
    <w:p w:rsidR="00000000" w:rsidRPr="00711A40" w:rsidP="00711A40">
      <w:pPr>
        <w:pStyle w:val="ListBullet"/>
      </w:pPr>
      <w:r w:rsidRPr="00711A40">
        <w:t>applying basic sewing techniques associated with the manufacture, repair and alteration of aircraft fabric components</w:t>
      </w:r>
    </w:p>
    <w:p w:rsidR="00000000" w:rsidRPr="00711A40" w:rsidP="00711A40">
      <w:pPr>
        <w:pStyle w:val="ListBullet"/>
      </w:pPr>
      <w:r w:rsidRPr="00711A40">
        <w:t>using hand sewing techniques</w:t>
      </w:r>
    </w:p>
    <w:p w:rsidR="00000000" w:rsidRPr="00711A40" w:rsidP="00711A40">
      <w:pPr>
        <w:pStyle w:val="ListBullet"/>
      </w:pPr>
      <w:r w:rsidRPr="00711A40">
        <w:t>using basic drawing tools</w:t>
      </w:r>
    </w:p>
    <w:p w:rsidR="00000000" w:rsidRPr="00711A40" w:rsidP="00711A40">
      <w:pPr>
        <w:pStyle w:val="ListBullet"/>
      </w:pPr>
      <w:r w:rsidRPr="00711A40">
        <w:t>calculating dimension and allowable dimension variations</w:t>
      </w:r>
    </w:p>
    <w:p w:rsidR="00000000" w:rsidRPr="00711A40" w:rsidP="00711A40">
      <w:pPr>
        <w:pStyle w:val="ListBullet"/>
      </w:pPr>
      <w:r w:rsidRPr="00711A40">
        <w:t>completing measurements and estimating fabric requirements and other material requirements</w:t>
      </w:r>
    </w:p>
    <w:p w:rsidR="00000000" w:rsidRPr="00711A40" w:rsidP="00711A40">
      <w:pPr>
        <w:pStyle w:val="ListBullet"/>
      </w:pPr>
      <w:r w:rsidRPr="00711A40">
        <w:t>using pre-checking and inspection techniques to anticipate cutting problems and to avoid reworking and wasta</w:t>
      </w:r>
      <w:r w:rsidRPr="00711A40">
        <w:t>ge</w:t>
      </w:r>
    </w:p>
    <w:p w:rsidR="00000000" w:rsidRPr="00711A40" w:rsidP="00711A40">
      <w:pPr>
        <w:pStyle w:val="ListBullet"/>
      </w:pPr>
      <w:r w:rsidRPr="00711A40">
        <w:t>using relevant hand and power tools</w:t>
      </w:r>
    </w:p>
    <w:p w:rsidR="00000000" w:rsidRPr="00711A40" w:rsidP="00711A40">
      <w:pPr>
        <w:pStyle w:val="ListBullet"/>
      </w:pPr>
      <w:r w:rsidRPr="00711A40">
        <w:t>using the limited workplace technology related to cutting, including tools, equipment, calculators and measuring devices</w:t>
      </w:r>
    </w:p>
    <w:p w:rsidR="00000000" w:rsidRPr="00711A40" w:rsidP="00711A40">
      <w:pPr>
        <w:pStyle w:val="ListBullet"/>
      </w:pPr>
      <w:r w:rsidRPr="00711A40">
        <w:t>cleaning and maintenance of equipment and tools.</w:t>
      </w:r>
    </w:p>
    <w:p w:rsidR="00000000" w:rsidRPr="00711A40" w:rsidP="00611917">
      <w:pPr>
        <w:pStyle w:val="BodyText"/>
      </w:pPr>
      <w:r w:rsidRPr="00711A40">
        <w:t>The underlying skills inherent in this unit sho</w:t>
      </w:r>
      <w:r w:rsidRPr="00711A40">
        <w:t>uld be transferable across a range of aircraft life support equipment maintenance activities. It is essential that fabric component manufacture, repair and alteration procedures and safety precautions are fully observed, understood and complied with. Abili</w:t>
      </w:r>
      <w:r w:rsidRPr="00711A40">
        <w:t>ty to interpret fabric component requirements and apply them in practice is critical.</w:t>
      </w:r>
    </w:p>
    <w:p w:rsidR="00611917" w:rsidP="00611917">
      <w:pPr>
        <w:pStyle w:val="BodyText"/>
      </w:pPr>
      <w:r w:rsidRPr="00711A40">
        <w:t>This is to be demonstrated through demonstration of the ability to perform appropriate manufacturing, repair and alteration tasks that are within the bounds of the indivi</w:t>
      </w:r>
      <w:r w:rsidRPr="00711A40">
        <w:t xml:space="preserve">dual’s authority. </w:t>
      </w:r>
    </w:p>
    <w:p w:rsidR="00000000" w:rsidRPr="00711A40" w:rsidP="00711A40">
      <w:pPr>
        <w:pStyle w:val="Heading1"/>
      </w:pPr>
      <w:bookmarkStart w:id="13" w:name="O_999294"/>
      <w:bookmarkEnd w:id="13"/>
      <w:r w:rsidRPr="00711A40">
        <w:t>Knowledge Evidence</w:t>
      </w:r>
    </w:p>
    <w:p w:rsidR="00000000" w:rsidRPr="00711A40" w:rsidP="00611917">
      <w:pPr>
        <w:pStyle w:val="BodyText"/>
      </w:pPr>
      <w:r w:rsidRPr="00711A40">
        <w:t>Evidence required to demonstrate competency in this unit must be relevant to and satisfy all of the requirements of the elements and performance criteria and include knowledge of:</w:t>
      </w:r>
    </w:p>
    <w:p w:rsidR="00000000" w:rsidRPr="00711A40" w:rsidP="00711A40">
      <w:pPr>
        <w:pStyle w:val="ListBullet"/>
      </w:pPr>
      <w:r w:rsidRPr="00711A40">
        <w:t>relevant regulation</w:t>
      </w:r>
      <w:r w:rsidRPr="00711A40">
        <w:t>s, standards, enterprise procedures and maintenance publications</w:t>
      </w:r>
    </w:p>
    <w:p w:rsidR="00000000" w:rsidRPr="00711A40" w:rsidP="00711A40">
      <w:pPr>
        <w:pStyle w:val="ListBullet"/>
      </w:pPr>
      <w:r w:rsidRPr="00711A40">
        <w:t>WHS procedures relating to fabric component manufacture, repair and alteration, including the selection and use of PPE</w:t>
      </w:r>
    </w:p>
    <w:p w:rsidR="00000000" w:rsidRPr="00711A40" w:rsidP="00711A40">
      <w:pPr>
        <w:pStyle w:val="ListBullet"/>
      </w:pPr>
      <w:r w:rsidRPr="00711A40">
        <w:t>how to obtain MSDS</w:t>
      </w:r>
    </w:p>
    <w:p w:rsidR="00000000" w:rsidRPr="00711A40" w:rsidP="00711A40">
      <w:pPr>
        <w:pStyle w:val="ListBullet"/>
      </w:pPr>
      <w:r w:rsidRPr="00711A40">
        <w:t xml:space="preserve">basic sewing techniques using </w:t>
      </w:r>
      <w:r w:rsidRPr="00711A40">
        <w:rPr>
          <w:rStyle w:val="Emphasis"/>
        </w:rPr>
        <w:t>AS 2860-1986 Textiles –</w:t>
      </w:r>
      <w:r w:rsidRPr="00711A40">
        <w:rPr>
          <w:rStyle w:val="Emphasis"/>
        </w:rPr>
        <w:t xml:space="preserve"> stitch types – classification and terminology</w:t>
      </w:r>
    </w:p>
    <w:p w:rsidR="00000000" w:rsidRPr="00711A40" w:rsidP="00711A40">
      <w:pPr>
        <w:pStyle w:val="ListBullet"/>
      </w:pPr>
      <w:r w:rsidRPr="00711A40">
        <w:t>construction principles of fabric components</w:t>
      </w:r>
    </w:p>
    <w:p w:rsidR="00000000" w:rsidRPr="00711A40" w:rsidP="00711A40">
      <w:pPr>
        <w:pStyle w:val="ListBullet"/>
      </w:pPr>
      <w:r w:rsidRPr="00711A40">
        <w:t>cutting equipment and techniques</w:t>
      </w:r>
    </w:p>
    <w:p w:rsidR="00000000" w:rsidRPr="00711A40" w:rsidP="00711A40">
      <w:pPr>
        <w:pStyle w:val="ListBullet"/>
      </w:pPr>
      <w:r w:rsidRPr="00711A40">
        <w:t>design features of finished items</w:t>
      </w:r>
    </w:p>
    <w:p w:rsidR="00000000" w:rsidRPr="00711A40" w:rsidP="00711A40">
      <w:pPr>
        <w:pStyle w:val="ListBullet"/>
      </w:pPr>
      <w:r w:rsidRPr="00711A40">
        <w:t>fabric types, common faults and inspection procedures</w:t>
      </w:r>
    </w:p>
    <w:p w:rsidR="00000000" w:rsidRPr="00711A40" w:rsidP="00711A40">
      <w:pPr>
        <w:pStyle w:val="ListBullet"/>
      </w:pPr>
      <w:r w:rsidRPr="00711A40">
        <w:t>impact of cutting on fabrics</w:t>
      </w:r>
    </w:p>
    <w:p w:rsidR="00000000" w:rsidRPr="00711A40" w:rsidP="00711A40">
      <w:pPr>
        <w:pStyle w:val="ListBullet"/>
      </w:pPr>
      <w:r w:rsidRPr="00711A40">
        <w:t>geometric drawing processes and techniques</w:t>
      </w:r>
    </w:p>
    <w:p w:rsidR="00000000" w:rsidRPr="00711A40" w:rsidP="00711A40">
      <w:pPr>
        <w:pStyle w:val="ListBullet"/>
      </w:pPr>
      <w:r w:rsidRPr="00711A40">
        <w:t>reading and interpreting specifications</w:t>
      </w:r>
    </w:p>
    <w:p w:rsidR="00000000" w:rsidRPr="00711A40" w:rsidP="00711A40">
      <w:pPr>
        <w:pStyle w:val="ListBullet"/>
      </w:pPr>
      <w:r w:rsidRPr="00711A40">
        <w:t>types of corrosion and contamination that may affect aircraft fabric components.</w:t>
      </w:r>
    </w:p>
    <w:p w:rsidR="00000000" w:rsidRPr="00711A40" w:rsidP="00711A40">
      <w:pPr>
        <w:pStyle w:val="AllowPageBreak"/>
      </w:pPr>
    </w:p>
    <w:p w:rsidR="00000000" w:rsidRPr="00711A40" w:rsidP="00711A40">
      <w:pPr>
        <w:pStyle w:val="Heading1"/>
      </w:pPr>
      <w:bookmarkStart w:id="14" w:name="O_999293"/>
      <w:bookmarkEnd w:id="14"/>
      <w:r w:rsidRPr="00711A40">
        <w:t>Assessment Conditions</w:t>
      </w:r>
    </w:p>
    <w:p w:rsidR="00000000" w:rsidRPr="00711A40" w:rsidP="00711A40">
      <w:pPr>
        <w:pStyle w:val="ListBullet"/>
      </w:pPr>
      <w:r w:rsidRPr="00711A40">
        <w:t>Competency should be assessed in the workplace or si</w:t>
      </w:r>
      <w:r w:rsidRPr="00711A40">
        <w:t>mulated workplace using materials, tools and equipment specified in the maintenance manuals and applicable procedures. It is also expected that general and special-purpose tools and ground support equipment would be used where appropriate.</w:t>
      </w:r>
    </w:p>
    <w:p w:rsidR="00000000" w:rsidRPr="00711A40" w:rsidP="00711A40">
      <w:pPr>
        <w:pStyle w:val="ListBullet"/>
      </w:pPr>
      <w:r w:rsidRPr="00711A40">
        <w:t>The work plan sh</w:t>
      </w:r>
      <w:r w:rsidRPr="00711A40">
        <w:t>ould take account of applicable safety and quality requirements in accordance with the industry and regulatory standards.</w:t>
      </w:r>
    </w:p>
    <w:p w:rsidR="00000000" w:rsidRPr="00711A40" w:rsidP="00711A40">
      <w:pPr>
        <w:pStyle w:val="ListBullet"/>
      </w:pPr>
      <w:r w:rsidRPr="00711A40">
        <w:t>The following conditions of assessment represent the requirements of the Regulators (ADF and CASA) and maintenance stakeholders and mu</w:t>
      </w:r>
      <w:r w:rsidRPr="00711A40">
        <w:t>st be rigorously observed.</w:t>
      </w:r>
    </w:p>
    <w:p w:rsidR="00000000" w:rsidRPr="00711A40" w:rsidP="00711A40">
      <w:pPr>
        <w:pStyle w:val="ListBullet"/>
      </w:pPr>
      <w:r w:rsidRPr="00711A40">
        <w:t>A person cannot be assessed as competent until it can be demonstrated to the satisfaction of the workplace assessor that the relevant elements and performance criteria of the unit of competency are being achieved under routine su</w:t>
      </w:r>
      <w:r w:rsidRPr="00711A40">
        <w:t>pervision on the following tasks:</w:t>
      </w:r>
    </w:p>
    <w:p w:rsidR="00000000" w:rsidRPr="00711A40" w:rsidP="00711A40">
      <w:pPr>
        <w:pStyle w:val="ListBullet2"/>
      </w:pPr>
      <w:r w:rsidRPr="00711A40">
        <w:t>recognising the limits of own authority</w:t>
      </w:r>
    </w:p>
    <w:p w:rsidR="00000000" w:rsidRPr="00711A40" w:rsidP="00711A40">
      <w:pPr>
        <w:pStyle w:val="ListBullet2"/>
      </w:pPr>
      <w:r w:rsidRPr="00711A40">
        <w:t>correctly manufacture three fabric components from technical instructions using machine sewing and at least one other assembly method (hand sew, press fit, adhere or staple)</w:t>
      </w:r>
    </w:p>
    <w:p w:rsidR="00000000" w:rsidRPr="00711A40" w:rsidP="00711A40">
      <w:pPr>
        <w:pStyle w:val="ListBullet2"/>
      </w:pPr>
      <w:r w:rsidRPr="00711A40">
        <w:t>recognising at least three faults and identifying limits of repair for the fabric components</w:t>
      </w:r>
    </w:p>
    <w:p w:rsidR="00000000" w:rsidRPr="00711A40" w:rsidP="00711A40">
      <w:pPr>
        <w:pStyle w:val="ListBullet2"/>
      </w:pPr>
      <w:r w:rsidRPr="00711A40">
        <w:t>altering a fabric component to meet customer requirements.</w:t>
      </w:r>
    </w:p>
    <w:p w:rsidR="00000000" w:rsidRPr="00711A40" w:rsidP="00711A40">
      <w:pPr>
        <w:pStyle w:val="ListBullet"/>
      </w:pPr>
      <w:r w:rsidRPr="00711A40">
        <w:t>This shall be established via the records in the Log of Industrial Experience and Achievement or, where</w:t>
      </w:r>
      <w:r w:rsidRPr="00711A40">
        <w:t xml:space="preserve"> appropriate, an equivalent Industry Evidence Guide (for details refer to the Companion Volume Assessment Guidelines).</w:t>
      </w:r>
    </w:p>
    <w:p w:rsidR="00000000" w:rsidRPr="00711A40" w:rsidP="00711A40">
      <w:pPr>
        <w:pStyle w:val="ListBullet"/>
      </w:pPr>
      <w:r w:rsidRPr="00711A40">
        <w:t>Assessors must satisfy the requirements of the National Vocational Education and Training Regulator (Australian Skills Quality Authority,</w:t>
      </w:r>
      <w:r w:rsidRPr="00711A40">
        <w:t xml:space="preserve"> or its successors).</w:t>
      </w:r>
    </w:p>
    <w:p w:rsidR="00000000" w:rsidRPr="00711A40" w:rsidP="00711A40">
      <w:pPr>
        <w:pStyle w:val="AllowPageBreak"/>
      </w:pPr>
    </w:p>
    <w:p w:rsidR="00000000" w:rsidRPr="00711A40" w:rsidP="00711A40">
      <w:pPr>
        <w:pStyle w:val="Heading1"/>
      </w:pPr>
      <w:bookmarkStart w:id="15" w:name="O_999308"/>
      <w:bookmarkEnd w:id="15"/>
      <w:r w:rsidRPr="00711A40">
        <w:t>Links</w:t>
      </w:r>
    </w:p>
    <w:p w:rsidR="00000000" w:rsidRPr="00711A40" w:rsidP="00611917">
      <w:pPr>
        <w:pStyle w:val="BodyText"/>
      </w:pPr>
      <w:r w:rsidRPr="00711A4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10C06">
        <w:rPr>
          <w:rStyle w:val="Hyperlink"/>
        </w:rPr>
        <w:t>https://vetnet.gov.au/Pages/TrainingDocs.aspx?q=ce216c9c-04d5-4b3b-9bcf-4e81d0950371</w:t>
      </w:r>
      <w:r>
        <w:fldChar w:fldCharType="end"/>
      </w:r>
    </w:p>
    <w:p w:rsidR="00000000" w:rsidRPr="00711A40" w:rsidP="00711A40"/>
    <w:sectPr w:rsidSect="00711A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rsidRPr="00611917" w:rsidP="00611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17" w:rsidP="00711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1917" w:rsidP="00711A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11917" w:rsidP="00711A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rsidP="00711A40">
    <w:pPr>
      <w:pStyle w:val="Footer"/>
      <w:framePr w:wrap="around"/>
    </w:pPr>
    <w:r>
      <w:fldChar w:fldCharType="begin"/>
    </w:r>
    <w:r>
      <w:instrText xml:space="preserve"> DOCPROPERTY  Subject  \* MERGEFORMAT </w:instrText>
    </w:r>
    <w:r>
      <w:fldChar w:fldCharType="separate"/>
    </w:r>
    <w:r w:rsidR="00611917">
      <w:t>Approved</w:t>
    </w:r>
    <w:r w:rsidR="00611917">
      <w:fldChar w:fldCharType="end"/>
    </w:r>
    <w:r>
      <w:tab/>
      <w:t xml:space="preserve">Page </w:t>
    </w:r>
    <w:r>
      <w:fldChar w:fldCharType="begin"/>
    </w:r>
    <w:r>
      <w:instrText xml:space="preserve"> PAGE  \* Arabic  \* MERGEFORMAT </w:instrText>
    </w:r>
    <w:r>
      <w:fldChar w:fldCharType="separate"/>
    </w:r>
    <w:r w:rsidR="006119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1917">
      <w:rPr>
        <w:noProof/>
      </w:rPr>
      <w:t>6</w:t>
    </w:r>
    <w:r>
      <w:rPr>
        <w:noProof/>
      </w:rPr>
      <w:fldChar w:fldCharType="end"/>
    </w:r>
  </w:p>
  <w:p w:rsidR="00711A40" w:rsidP="00711A40">
    <w:pPr>
      <w:pStyle w:val="Footer"/>
      <w:framePr w:wrap="around"/>
    </w:pPr>
    <w:r>
      <w:t xml:space="preserve">© Commonwealth of Australia, </w:t>
    </w:r>
    <w:r>
      <w:fldChar w:fldCharType="begin"/>
    </w:r>
    <w:r>
      <w:instrText xml:space="preserve"> DATE  \@ "yyyy"  \* MERGEFORMAT </w:instrText>
    </w:r>
    <w:r>
      <w:fldChar w:fldCharType="separate"/>
    </w:r>
    <w:r w:rsidR="00611917">
      <w:rPr>
        <w:noProof/>
      </w:rPr>
      <w:t>2025</w:t>
    </w:r>
    <w:r>
      <w:fldChar w:fldCharType="end"/>
    </w:r>
    <w:r>
      <w:tab/>
    </w:r>
    <w:r>
      <w:fldChar w:fldCharType="begin"/>
    </w:r>
    <w:r>
      <w:instrText xml:space="preserve"> DOCPROPERTY  Author  \* MERGEFORMAT </w:instrText>
    </w:r>
    <w:r>
      <w:fldChar w:fldCharType="separate"/>
    </w:r>
    <w:r w:rsidR="00611917">
      <w:t>Manufacturing Industry Skills Alliance</w:t>
    </w:r>
    <w:r w:rsidR="00611917">
      <w:fldChar w:fldCharType="end"/>
    </w:r>
  </w:p>
  <w:p w:rsidR="00711A40" w:rsidP="00711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A40" w:rsidRPr="00611917" w:rsidP="00611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17" w:rsidRPr="002D2AF8" w:rsidP="00711A40">
    <w:pPr>
      <w:pStyle w:val="Header"/>
      <w:framePr w:wrap="around"/>
    </w:pPr>
    <w:r>
      <w:fldChar w:fldCharType="begin"/>
    </w:r>
    <w:r>
      <w:instrText xml:space="preserve"> TITLE   \* MERGEFORMAT </w:instrText>
    </w:r>
    <w:r>
      <w:fldChar w:fldCharType="separate"/>
    </w:r>
    <w:r>
      <w:t>MEA509 Manufacture, repair and alter aircraft related fabric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1917" w:rsidP="00711A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40" w:rsidRPr="002D2AF8" w:rsidP="00711A40">
    <w:pPr>
      <w:pStyle w:val="Header"/>
      <w:framePr w:wrap="around"/>
    </w:pPr>
    <w:r>
      <w:fldChar w:fldCharType="begin"/>
    </w:r>
    <w:r>
      <w:instrText xml:space="preserve"> TITLE   \* MERGEFORMAT </w:instrText>
    </w:r>
    <w:r>
      <w:fldChar w:fldCharType="separate"/>
    </w:r>
    <w:r w:rsidR="00611917">
      <w:t>MEA509 Manufacture, repair and alter aircraft related fabric components</w:t>
    </w:r>
    <w:r w:rsidR="00611917">
      <w:fldChar w:fldCharType="end"/>
    </w:r>
    <w:r>
      <w:tab/>
      <w:t xml:space="preserve">Date this document was generated: </w:t>
    </w:r>
    <w:r>
      <w:fldChar w:fldCharType="begin"/>
    </w:r>
    <w:r>
      <w:instrText xml:space="preserve"> CREATEDATE  \@ "d MMMM yyyy"  \* MERGEFORMAT </w:instrText>
    </w:r>
    <w:r>
      <w:fldChar w:fldCharType="separate"/>
    </w:r>
    <w:r w:rsidR="00611917">
      <w:rPr>
        <w:noProof/>
      </w:rPr>
      <w:t>2 March 2025</w:t>
    </w:r>
    <w:r>
      <w:fldChar w:fldCharType="end"/>
    </w:r>
  </w:p>
  <w:p w:rsidR="00711A40" w:rsidP="00711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EA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85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4A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A40"/>
    <w:pPr>
      <w:spacing w:before="360" w:after="60"/>
      <w:outlineLvl w:val="0"/>
    </w:pPr>
    <w:rPr>
      <w:sz w:val="32"/>
    </w:rPr>
  </w:style>
  <w:style w:type="paragraph" w:styleId="Heading2">
    <w:name w:val="heading 2"/>
    <w:basedOn w:val="HeadingBase"/>
    <w:next w:val="BodyText"/>
    <w:link w:val="Heading2Char"/>
    <w:qFormat/>
    <w:rsid w:val="00711A40"/>
    <w:pPr>
      <w:keepLines/>
      <w:spacing w:before="240" w:after="120"/>
      <w:outlineLvl w:val="1"/>
    </w:pPr>
    <w:rPr>
      <w:sz w:val="28"/>
      <w:szCs w:val="40"/>
    </w:rPr>
  </w:style>
  <w:style w:type="paragraph" w:styleId="Heading3">
    <w:name w:val="heading 3"/>
    <w:basedOn w:val="HeadingBase"/>
    <w:next w:val="BodyText"/>
    <w:link w:val="Heading3Char"/>
    <w:qFormat/>
    <w:rsid w:val="00711A40"/>
    <w:pPr>
      <w:spacing w:before="180" w:after="120"/>
      <w:outlineLvl w:val="2"/>
    </w:pPr>
    <w:rPr>
      <w:spacing w:val="-10"/>
      <w:kern w:val="32"/>
    </w:rPr>
  </w:style>
  <w:style w:type="paragraph" w:styleId="Heading4">
    <w:name w:val="heading 4"/>
    <w:basedOn w:val="HeadingBase"/>
    <w:next w:val="BodyText"/>
    <w:link w:val="Heading4Char"/>
    <w:qFormat/>
    <w:rsid w:val="00711A40"/>
    <w:pPr>
      <w:spacing w:before="160" w:after="120"/>
      <w:outlineLvl w:val="3"/>
    </w:pPr>
    <w:rPr>
      <w:sz w:val="22"/>
    </w:rPr>
  </w:style>
  <w:style w:type="paragraph" w:styleId="Heading5">
    <w:name w:val="heading 5"/>
    <w:basedOn w:val="HeadingBase"/>
    <w:next w:val="Normal"/>
    <w:link w:val="Heading5Char"/>
    <w:qFormat/>
    <w:rsid w:val="00711A40"/>
    <w:pPr>
      <w:spacing w:before="80"/>
      <w:outlineLvl w:val="4"/>
    </w:pPr>
    <w:rPr>
      <w:color w:val="918585"/>
      <w:sz w:val="20"/>
    </w:rPr>
  </w:style>
  <w:style w:type="paragraph" w:styleId="Heading6">
    <w:name w:val="heading 6"/>
    <w:basedOn w:val="HeadingBase"/>
    <w:next w:val="Normal"/>
    <w:link w:val="Heading6Char"/>
    <w:qFormat/>
    <w:rsid w:val="00711A40"/>
    <w:pPr>
      <w:spacing w:before="60"/>
      <w:outlineLvl w:val="5"/>
    </w:pPr>
    <w:rPr>
      <w:color w:val="918585"/>
      <w:sz w:val="20"/>
    </w:rPr>
  </w:style>
  <w:style w:type="paragraph" w:styleId="Heading7">
    <w:name w:val="heading 7"/>
    <w:basedOn w:val="Normal"/>
    <w:next w:val="Normal"/>
    <w:link w:val="Heading7Char"/>
    <w:qFormat/>
    <w:rsid w:val="00711A40"/>
    <w:pPr>
      <w:ind w:left="720"/>
      <w:outlineLvl w:val="6"/>
    </w:pPr>
    <w:rPr>
      <w:i/>
    </w:rPr>
  </w:style>
  <w:style w:type="paragraph" w:styleId="Heading8">
    <w:name w:val="heading 8"/>
    <w:basedOn w:val="Normal"/>
    <w:next w:val="Normal"/>
    <w:link w:val="Heading8Char"/>
    <w:qFormat/>
    <w:rsid w:val="00711A40"/>
    <w:pPr>
      <w:ind w:left="720"/>
      <w:outlineLvl w:val="7"/>
    </w:pPr>
    <w:rPr>
      <w:i/>
    </w:rPr>
  </w:style>
  <w:style w:type="paragraph" w:styleId="Heading9">
    <w:name w:val="heading 9"/>
    <w:basedOn w:val="Normal"/>
    <w:next w:val="Normal"/>
    <w:link w:val="Heading9Char"/>
    <w:qFormat/>
    <w:rsid w:val="00711A40"/>
    <w:pPr>
      <w:ind w:left="720"/>
      <w:outlineLvl w:val="8"/>
    </w:pPr>
    <w:rPr>
      <w:i/>
    </w:rPr>
  </w:style>
  <w:style w:type="character" w:default="1" w:styleId="DefaultParagraphFont">
    <w:name w:val="Default Paragraph Font"/>
    <w:uiPriority w:val="1"/>
    <w:unhideWhenUsed/>
    <w:rsid w:val="00711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A40"/>
  </w:style>
  <w:style w:type="character" w:customStyle="1" w:styleId="Heading1Char">
    <w:name w:val="Heading 1 Char"/>
    <w:basedOn w:val="DefaultParagraphFont"/>
    <w:link w:val="Heading1"/>
    <w:rsid w:val="00711A40"/>
    <w:rPr>
      <w:rFonts w:ascii="Times New Roman" w:eastAsia="Times New Roman" w:hAnsi="Times New Roman" w:cs="Times New Roman"/>
      <w:b/>
      <w:sz w:val="32"/>
      <w:szCs w:val="20"/>
      <w:lang w:eastAsia="en-US"/>
    </w:rPr>
  </w:style>
  <w:style w:type="paragraph" w:styleId="BodyText">
    <w:name w:val="Body Text"/>
    <w:basedOn w:val="Normal"/>
    <w:link w:val="BodyTextChar"/>
    <w:rsid w:val="00711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A40"/>
    <w:rPr>
      <w:rFonts w:ascii="Times New Roman" w:eastAsia="Times New Roman" w:hAnsi="Times New Roman" w:cs="Times New Roman"/>
      <w:sz w:val="24"/>
      <w:lang w:eastAsia="en-US"/>
    </w:rPr>
  </w:style>
  <w:style w:type="paragraph" w:styleId="ListBullet">
    <w:name w:val="List Bullet"/>
    <w:basedOn w:val="List"/>
    <w:rsid w:val="00711A40"/>
    <w:pPr>
      <w:numPr>
        <w:numId w:val="12"/>
      </w:numPr>
      <w:tabs>
        <w:tab w:val="clear" w:pos="340"/>
      </w:tabs>
      <w:spacing w:before="40" w:after="40"/>
    </w:pPr>
  </w:style>
  <w:style w:type="character" w:customStyle="1" w:styleId="SpecialBold">
    <w:name w:val="Special Bold"/>
    <w:basedOn w:val="DefaultParagraphFont"/>
    <w:rsid w:val="00711A40"/>
    <w:rPr>
      <w:b/>
      <w:spacing w:val="0"/>
    </w:rPr>
  </w:style>
  <w:style w:type="paragraph" w:styleId="ListBullet2">
    <w:name w:val="List Bullet 2"/>
    <w:basedOn w:val="List2"/>
    <w:rsid w:val="00711A40"/>
    <w:pPr>
      <w:numPr>
        <w:numId w:val="13"/>
      </w:numPr>
      <w:tabs>
        <w:tab w:val="clear" w:pos="680"/>
      </w:tabs>
    </w:pPr>
  </w:style>
  <w:style w:type="character" w:styleId="Emphasis">
    <w:name w:val="Emphasis"/>
    <w:basedOn w:val="DefaultParagraphFont"/>
    <w:qFormat/>
    <w:rsid w:val="00711A40"/>
    <w:rPr>
      <w:i/>
    </w:rPr>
  </w:style>
  <w:style w:type="paragraph" w:customStyle="1" w:styleId="SuperHeading">
    <w:name w:val="SuperHeading"/>
    <w:basedOn w:val="Normal"/>
    <w:rsid w:val="00711A40"/>
    <w:pPr>
      <w:spacing w:before="240" w:after="120"/>
      <w:outlineLvl w:val="0"/>
    </w:pPr>
    <w:rPr>
      <w:rFonts w:ascii="Times New Roman" w:hAnsi="Times New Roman"/>
      <w:b/>
      <w:sz w:val="32"/>
    </w:rPr>
  </w:style>
  <w:style w:type="paragraph" w:customStyle="1" w:styleId="AllowPageBreak">
    <w:name w:val="AllowPageBreak"/>
    <w:rsid w:val="00711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A40"/>
    <w:rPr>
      <w:rFonts w:ascii="Courier New" w:eastAsia="Times New Roman" w:hAnsi="Courier New" w:cs="Times New Roman"/>
      <w:i/>
      <w:szCs w:val="20"/>
      <w:lang w:eastAsia="en-US"/>
    </w:rPr>
  </w:style>
  <w:style w:type="paragraph" w:customStyle="1" w:styleId="HeadingBase">
    <w:name w:val="Heading Base"/>
    <w:rsid w:val="00711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A40"/>
    <w:pPr>
      <w:tabs>
        <w:tab w:val="right" w:leader="dot" w:pos="9072"/>
      </w:tabs>
      <w:ind w:left="567"/>
    </w:pPr>
    <w:rPr>
      <w:szCs w:val="22"/>
    </w:rPr>
  </w:style>
  <w:style w:type="paragraph" w:customStyle="1" w:styleId="TOCBase">
    <w:name w:val="TOC Base"/>
    <w:rsid w:val="00711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A40"/>
    <w:pPr>
      <w:tabs>
        <w:tab w:val="right" w:leader="dot" w:pos="9072"/>
      </w:tabs>
      <w:spacing w:before="40" w:after="40"/>
      <w:ind w:left="284"/>
    </w:pPr>
    <w:rPr>
      <w:rFonts w:ascii="Times New Roman" w:hAnsi="Times New Roman"/>
    </w:rPr>
  </w:style>
  <w:style w:type="paragraph" w:styleId="TOC1">
    <w:name w:val="toc 1"/>
    <w:basedOn w:val="TOCBase"/>
    <w:next w:val="Normal"/>
    <w:rsid w:val="00711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A40"/>
    <w:rPr>
      <w:rFonts w:ascii="Times New Roman" w:eastAsia="Times New Roman" w:hAnsi="Times New Roman" w:cs="Times New Roman"/>
      <w:sz w:val="16"/>
      <w:lang w:eastAsia="en-US"/>
    </w:rPr>
  </w:style>
  <w:style w:type="paragraph" w:styleId="Title">
    <w:name w:val="Title"/>
    <w:basedOn w:val="HeadingBase"/>
    <w:link w:val="TitleChar"/>
    <w:qFormat/>
    <w:rsid w:val="00711A40"/>
    <w:pPr>
      <w:spacing w:before="5040"/>
      <w:jc w:val="center"/>
    </w:pPr>
    <w:rPr>
      <w:sz w:val="48"/>
      <w:szCs w:val="72"/>
      <w:lang w:val="en-US"/>
    </w:rPr>
  </w:style>
  <w:style w:type="character" w:customStyle="1" w:styleId="TitleChar">
    <w:name w:val="Title Char"/>
    <w:basedOn w:val="DefaultParagraphFont"/>
    <w:link w:val="Title"/>
    <w:rsid w:val="00711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A40"/>
    <w:pPr>
      <w:tabs>
        <w:tab w:val="left" w:pos="3600"/>
        <w:tab w:val="left" w:pos="3958"/>
      </w:tabs>
    </w:pPr>
  </w:style>
  <w:style w:type="paragraph" w:styleId="List">
    <w:name w:val="List"/>
    <w:basedOn w:val="BodyText"/>
    <w:next w:val="BodyText"/>
    <w:rsid w:val="00711A40"/>
    <w:pPr>
      <w:tabs>
        <w:tab w:val="left" w:pos="340"/>
      </w:tabs>
      <w:spacing w:before="60" w:after="60"/>
      <w:ind w:left="340" w:hanging="340"/>
    </w:pPr>
  </w:style>
  <w:style w:type="paragraph" w:customStyle="1" w:styleId="Note">
    <w:name w:val="Note"/>
    <w:basedOn w:val="BodyText"/>
    <w:rsid w:val="00711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A40"/>
    <w:pPr>
      <w:framePr w:wrap="auto" w:hAnchor="text" w:y="6049"/>
    </w:pPr>
    <w:rPr>
      <w:color w:val="000000"/>
      <w:sz w:val="40"/>
    </w:rPr>
  </w:style>
  <w:style w:type="paragraph" w:customStyle="1" w:styleId="TOCTitle">
    <w:name w:val="TOCTitle"/>
    <w:basedOn w:val="Heading1"/>
    <w:rsid w:val="00711A40"/>
    <w:pPr>
      <w:spacing w:after="240"/>
      <w:jc w:val="center"/>
      <w:outlineLvl w:val="9"/>
    </w:pPr>
    <w:rPr>
      <w:caps/>
    </w:rPr>
  </w:style>
  <w:style w:type="paragraph" w:customStyle="1" w:styleId="Version">
    <w:name w:val="Version"/>
    <w:rsid w:val="00711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A40"/>
    <w:pPr>
      <w:keepNext w:val="0"/>
      <w:tabs>
        <w:tab w:val="right" w:pos="4176"/>
      </w:tabs>
      <w:ind w:left="198" w:hanging="198"/>
    </w:pPr>
    <w:rPr>
      <w:rFonts w:ascii="Garamond" w:hAnsi="Garamond"/>
    </w:rPr>
  </w:style>
  <w:style w:type="paragraph" w:styleId="IndexHeading">
    <w:name w:val="index heading"/>
    <w:basedOn w:val="Normal"/>
    <w:next w:val="Index1"/>
    <w:semiHidden/>
    <w:rsid w:val="00711A40"/>
    <w:pPr>
      <w:spacing w:before="120" w:after="120"/>
    </w:pPr>
    <w:rPr>
      <w:rFonts w:ascii="Arial" w:hAnsi="Arial"/>
      <w:b/>
      <w:color w:val="918585"/>
      <w:sz w:val="24"/>
    </w:rPr>
  </w:style>
  <w:style w:type="paragraph" w:styleId="Header">
    <w:name w:val="header"/>
    <w:basedOn w:val="Normal"/>
    <w:link w:val="HeaderChar"/>
    <w:rsid w:val="00711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A40"/>
    <w:rPr>
      <w:rFonts w:ascii="Times New Roman" w:eastAsia="Times New Roman" w:hAnsi="Times New Roman" w:cs="Times New Roman"/>
      <w:sz w:val="16"/>
      <w:szCs w:val="20"/>
      <w:lang w:val="en-GB" w:eastAsia="en-US"/>
    </w:rPr>
  </w:style>
  <w:style w:type="paragraph" w:customStyle="1" w:styleId="Chapter">
    <w:name w:val="Chapter"/>
    <w:basedOn w:val="Normal"/>
    <w:rsid w:val="00711A40"/>
    <w:pPr>
      <w:spacing w:before="240"/>
    </w:pPr>
    <w:rPr>
      <w:rFonts w:ascii="Times New Roman" w:hAnsi="Times New Roman"/>
      <w:smallCaps/>
      <w:spacing w:val="80"/>
      <w:sz w:val="28"/>
    </w:rPr>
  </w:style>
  <w:style w:type="paragraph" w:customStyle="1" w:styleId="InChapter">
    <w:name w:val="InChapter"/>
    <w:basedOn w:val="Heading3"/>
    <w:rsid w:val="00711A40"/>
    <w:pPr>
      <w:spacing w:after="240"/>
      <w:outlineLvl w:val="9"/>
    </w:pPr>
    <w:rPr>
      <w:noProof/>
    </w:rPr>
  </w:style>
  <w:style w:type="paragraph" w:styleId="Index2">
    <w:name w:val="index 2"/>
    <w:basedOn w:val="Normal"/>
    <w:next w:val="Normal"/>
    <w:semiHidden/>
    <w:rsid w:val="00711A40"/>
    <w:pPr>
      <w:tabs>
        <w:tab w:val="right" w:pos="4176"/>
      </w:tabs>
      <w:ind w:left="568" w:hanging="284"/>
    </w:pPr>
    <w:rPr>
      <w:rFonts w:ascii="Garamond" w:hAnsi="Garamond"/>
    </w:rPr>
  </w:style>
  <w:style w:type="paragraph" w:customStyle="1" w:styleId="Byline">
    <w:name w:val="Byline"/>
    <w:rsid w:val="00711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A40"/>
    <w:pPr>
      <w:tabs>
        <w:tab w:val="clear" w:pos="3600"/>
        <w:tab w:val="clear" w:pos="3958"/>
      </w:tabs>
      <w:jc w:val="right"/>
    </w:pPr>
  </w:style>
  <w:style w:type="paragraph" w:styleId="Caption">
    <w:name w:val="caption"/>
    <w:basedOn w:val="BodyText"/>
    <w:next w:val="Normal"/>
    <w:qFormat/>
    <w:rsid w:val="00711A40"/>
    <w:pPr>
      <w:framePr w:w="2268" w:hSpace="181" w:vSpace="181" w:wrap="around" w:vAnchor="text" w:hAnchor="page" w:x="1135" w:y="285" w:anchorLock="1"/>
    </w:pPr>
    <w:rPr>
      <w:i/>
    </w:rPr>
  </w:style>
  <w:style w:type="paragraph" w:customStyle="1" w:styleId="MiniTOCTitle">
    <w:name w:val="MiniTOCTitle"/>
    <w:basedOn w:val="Heading4"/>
    <w:rsid w:val="00711A40"/>
    <w:pPr>
      <w:spacing w:before="240"/>
      <w:outlineLvl w:val="9"/>
    </w:pPr>
    <w:rPr>
      <w:noProof/>
      <w:sz w:val="24"/>
    </w:rPr>
  </w:style>
  <w:style w:type="paragraph" w:customStyle="1" w:styleId="MiniTOCItem">
    <w:name w:val="MiniTOCItem"/>
    <w:basedOn w:val="ListBullet"/>
    <w:rsid w:val="00711A40"/>
    <w:pPr>
      <w:numPr>
        <w:numId w:val="0"/>
      </w:numPr>
      <w:tabs>
        <w:tab w:val="right" w:leader="dot" w:pos="6521"/>
      </w:tabs>
      <w:spacing w:before="0" w:after="0"/>
    </w:pPr>
  </w:style>
  <w:style w:type="paragraph" w:customStyle="1" w:styleId="TOFTitle">
    <w:name w:val="TOFTitle"/>
    <w:basedOn w:val="TOCTitle"/>
    <w:rsid w:val="00711A40"/>
  </w:style>
  <w:style w:type="paragraph" w:styleId="TableofFigures">
    <w:name w:val="table of figures"/>
    <w:basedOn w:val="Normal"/>
    <w:next w:val="Normal"/>
    <w:semiHidden/>
    <w:rsid w:val="00711A40"/>
    <w:pPr>
      <w:tabs>
        <w:tab w:val="right" w:leader="dot" w:pos="9072"/>
      </w:tabs>
      <w:ind w:left="970" w:hanging="403"/>
    </w:pPr>
    <w:rPr>
      <w:rFonts w:ascii="Times New Roman" w:hAnsi="Times New Roman"/>
      <w:b/>
    </w:rPr>
  </w:style>
  <w:style w:type="paragraph" w:styleId="ListNumber">
    <w:name w:val="List Number"/>
    <w:basedOn w:val="List"/>
    <w:rsid w:val="00711A40"/>
    <w:pPr>
      <w:numPr>
        <w:numId w:val="15"/>
      </w:numPr>
      <w:tabs>
        <w:tab w:val="clear" w:pos="340"/>
      </w:tabs>
    </w:pPr>
  </w:style>
  <w:style w:type="character" w:customStyle="1" w:styleId="WingdingSymbols">
    <w:name w:val="Wingding Symbols"/>
    <w:rsid w:val="00711A40"/>
    <w:rPr>
      <w:rFonts w:ascii="Wingdings" w:hAnsi="Wingdings"/>
    </w:rPr>
  </w:style>
  <w:style w:type="paragraph" w:customStyle="1" w:styleId="TableHeading">
    <w:name w:val="Table Heading"/>
    <w:basedOn w:val="HeadingBase"/>
    <w:rsid w:val="00711A40"/>
    <w:pPr>
      <w:keepLines/>
      <w:pBdr>
        <w:bottom w:val="single" w:sz="6" w:space="1" w:color="918585"/>
      </w:pBdr>
      <w:spacing w:before="240"/>
    </w:pPr>
  </w:style>
  <w:style w:type="character" w:customStyle="1" w:styleId="HotSpot">
    <w:name w:val="HotSpot"/>
    <w:rsid w:val="00711A40"/>
    <w:rPr>
      <w:color w:val="0033CC"/>
      <w:u w:val="none"/>
    </w:rPr>
  </w:style>
  <w:style w:type="paragraph" w:customStyle="1" w:styleId="BodyTextRight">
    <w:name w:val="Body Text Right"/>
    <w:basedOn w:val="BodyText"/>
    <w:rsid w:val="00711A40"/>
    <w:pPr>
      <w:spacing w:before="0" w:after="0"/>
      <w:jc w:val="right"/>
    </w:pPr>
  </w:style>
  <w:style w:type="paragraph" w:styleId="Index3">
    <w:name w:val="index 3"/>
    <w:basedOn w:val="ListNumber2"/>
    <w:next w:val="Normal"/>
    <w:semiHidden/>
    <w:rsid w:val="00711A40"/>
    <w:pPr>
      <w:numPr>
        <w:numId w:val="0"/>
      </w:numPr>
      <w:tabs>
        <w:tab w:val="right" w:leader="dot" w:pos="4176"/>
      </w:tabs>
    </w:pPr>
  </w:style>
  <w:style w:type="paragraph" w:styleId="ListNumber2">
    <w:name w:val="List Number 2"/>
    <w:basedOn w:val="List2"/>
    <w:rsid w:val="00711A40"/>
    <w:pPr>
      <w:numPr>
        <w:numId w:val="10"/>
      </w:numPr>
      <w:tabs>
        <w:tab w:val="clear" w:pos="1060"/>
      </w:tabs>
    </w:pPr>
  </w:style>
  <w:style w:type="paragraph" w:customStyle="1" w:styleId="MarginNote">
    <w:name w:val="Margin Note"/>
    <w:basedOn w:val="BodyText"/>
    <w:rsid w:val="00711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A40"/>
    <w:rPr>
      <w:sz w:val="32"/>
    </w:rPr>
  </w:style>
  <w:style w:type="paragraph" w:customStyle="1" w:styleId="HeadingProcedure">
    <w:name w:val="Heading Procedure"/>
    <w:basedOn w:val="HeadingBase"/>
    <w:next w:val="Normal"/>
    <w:rsid w:val="00711A40"/>
    <w:pPr>
      <w:tabs>
        <w:tab w:val="left" w:pos="0"/>
      </w:tabs>
      <w:spacing w:before="120" w:after="60"/>
    </w:pPr>
    <w:rPr>
      <w:i/>
      <w:color w:val="918585"/>
      <w:sz w:val="22"/>
    </w:rPr>
  </w:style>
  <w:style w:type="paragraph" w:customStyle="1" w:styleId="TableBodyText">
    <w:name w:val="Table Body Text"/>
    <w:basedOn w:val="BodyText"/>
    <w:rsid w:val="00711A40"/>
    <w:pPr>
      <w:spacing w:before="60" w:after="60"/>
    </w:pPr>
  </w:style>
  <w:style w:type="paragraph" w:styleId="ListContinue">
    <w:name w:val="List Continue"/>
    <w:basedOn w:val="List"/>
    <w:rsid w:val="00711A40"/>
    <w:pPr>
      <w:ind w:firstLine="0"/>
    </w:pPr>
  </w:style>
  <w:style w:type="paragraph" w:customStyle="1" w:styleId="ListNote">
    <w:name w:val="List Note"/>
    <w:basedOn w:val="List"/>
    <w:rsid w:val="00711A40"/>
    <w:pPr>
      <w:pBdr>
        <w:top w:val="single" w:sz="6" w:space="2" w:color="918585"/>
        <w:bottom w:val="single" w:sz="6" w:space="2" w:color="918585"/>
      </w:pBdr>
      <w:tabs>
        <w:tab w:val="left" w:pos="1021"/>
      </w:tabs>
      <w:ind w:firstLine="0"/>
    </w:pPr>
  </w:style>
  <w:style w:type="paragraph" w:customStyle="1" w:styleId="Warning">
    <w:name w:val="Warning"/>
    <w:basedOn w:val="BodyText"/>
    <w:rsid w:val="00711A40"/>
    <w:pPr>
      <w:shd w:val="clear" w:color="auto" w:fill="D9D9D9"/>
      <w:tabs>
        <w:tab w:val="left" w:pos="992"/>
      </w:tabs>
      <w:ind w:left="119" w:right="119"/>
    </w:pPr>
    <w:rPr>
      <w:sz w:val="20"/>
    </w:rPr>
  </w:style>
  <w:style w:type="paragraph" w:customStyle="1" w:styleId="MarginIcons">
    <w:name w:val="Margin Icons"/>
    <w:basedOn w:val="BodyText"/>
    <w:rsid w:val="00711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A40"/>
    <w:rPr>
      <w:rFonts w:ascii="Courier New" w:hAnsi="Courier New"/>
    </w:rPr>
  </w:style>
  <w:style w:type="paragraph" w:customStyle="1" w:styleId="NoteBullet">
    <w:name w:val="Note Bullet"/>
    <w:basedOn w:val="Note"/>
    <w:rsid w:val="00711A40"/>
    <w:pPr>
      <w:tabs>
        <w:tab w:val="clear" w:pos="680"/>
      </w:tabs>
      <w:spacing w:before="60" w:after="60"/>
    </w:pPr>
  </w:style>
  <w:style w:type="paragraph" w:customStyle="1" w:styleId="SubHeading2">
    <w:name w:val="SubHeading2"/>
    <w:basedOn w:val="HeadingBase"/>
    <w:rsid w:val="00711A40"/>
    <w:pPr>
      <w:spacing w:before="240" w:after="60"/>
    </w:pPr>
    <w:rPr>
      <w:sz w:val="20"/>
    </w:rPr>
  </w:style>
  <w:style w:type="paragraph" w:customStyle="1" w:styleId="SubHeading1">
    <w:name w:val="SubHeading1"/>
    <w:basedOn w:val="HeadingBase"/>
    <w:rsid w:val="00711A40"/>
    <w:pPr>
      <w:spacing w:before="240" w:after="60"/>
    </w:pPr>
    <w:rPr>
      <w:color w:val="918585"/>
      <w:sz w:val="22"/>
    </w:rPr>
  </w:style>
  <w:style w:type="paragraph" w:customStyle="1" w:styleId="SideHeading">
    <w:name w:val="Side Heading"/>
    <w:basedOn w:val="HeadingBase"/>
    <w:rsid w:val="00711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A40"/>
    <w:pPr>
      <w:tabs>
        <w:tab w:val="num" w:pos="360"/>
      </w:tabs>
    </w:pPr>
  </w:style>
  <w:style w:type="paragraph" w:styleId="PlainText">
    <w:name w:val="Plain Text"/>
    <w:basedOn w:val="Normal"/>
    <w:link w:val="PlainTextChar"/>
    <w:rsid w:val="00711A40"/>
    <w:rPr>
      <w:sz w:val="20"/>
    </w:rPr>
  </w:style>
  <w:style w:type="character" w:customStyle="1" w:styleId="PlainTextChar">
    <w:name w:val="Plain Text Char"/>
    <w:basedOn w:val="DefaultParagraphFont"/>
    <w:link w:val="PlainText"/>
    <w:rsid w:val="00711A40"/>
    <w:rPr>
      <w:rFonts w:ascii="Courier New" w:eastAsia="Times New Roman" w:hAnsi="Courier New" w:cs="Times New Roman"/>
      <w:sz w:val="20"/>
      <w:szCs w:val="20"/>
      <w:lang w:eastAsia="en-US"/>
    </w:rPr>
  </w:style>
  <w:style w:type="character" w:customStyle="1" w:styleId="MenuOption">
    <w:name w:val="Menu Option"/>
    <w:basedOn w:val="DefaultParagraphFont"/>
    <w:rsid w:val="00711A40"/>
    <w:rPr>
      <w:b/>
      <w:smallCaps/>
    </w:rPr>
  </w:style>
  <w:style w:type="paragraph" w:customStyle="1" w:styleId="TableListNumber">
    <w:name w:val="Table List Number"/>
    <w:basedOn w:val="ListNumber"/>
    <w:rsid w:val="00711A40"/>
    <w:pPr>
      <w:numPr>
        <w:numId w:val="0"/>
      </w:numPr>
    </w:pPr>
  </w:style>
  <w:style w:type="paragraph" w:styleId="TOC4">
    <w:name w:val="toc 4"/>
    <w:basedOn w:val="TOCBase"/>
    <w:next w:val="Normal"/>
    <w:semiHidden/>
    <w:rsid w:val="00711A40"/>
    <w:pPr>
      <w:tabs>
        <w:tab w:val="right" w:leader="dot" w:pos="9071"/>
      </w:tabs>
      <w:ind w:left="1701"/>
    </w:pPr>
  </w:style>
  <w:style w:type="paragraph" w:customStyle="1" w:styleId="ListAlpha">
    <w:name w:val="List Alpha"/>
    <w:basedOn w:val="List"/>
    <w:rsid w:val="00711A40"/>
    <w:pPr>
      <w:numPr>
        <w:numId w:val="9"/>
      </w:numPr>
    </w:pPr>
  </w:style>
  <w:style w:type="paragraph" w:customStyle="1" w:styleId="ListAlpha2">
    <w:name w:val="List Alpha 2"/>
    <w:basedOn w:val="List2"/>
    <w:rsid w:val="00711A40"/>
    <w:pPr>
      <w:numPr>
        <w:numId w:val="8"/>
      </w:numPr>
    </w:pPr>
  </w:style>
  <w:style w:type="paragraph" w:styleId="List2">
    <w:name w:val="List 2"/>
    <w:basedOn w:val="BodyText"/>
    <w:rsid w:val="00711A40"/>
    <w:pPr>
      <w:tabs>
        <w:tab w:val="left" w:pos="680"/>
      </w:tabs>
      <w:spacing w:before="60" w:after="60"/>
      <w:ind w:left="680" w:hanging="340"/>
    </w:pPr>
  </w:style>
  <w:style w:type="paragraph" w:styleId="List3">
    <w:name w:val="List 3"/>
    <w:basedOn w:val="BodyText"/>
    <w:rsid w:val="00711A40"/>
    <w:pPr>
      <w:tabs>
        <w:tab w:val="left" w:pos="1021"/>
      </w:tabs>
      <w:spacing w:before="60" w:after="60"/>
      <w:ind w:left="1020" w:hanging="340"/>
    </w:pPr>
  </w:style>
  <w:style w:type="paragraph" w:styleId="List4">
    <w:name w:val="List 4"/>
    <w:basedOn w:val="BodyText"/>
    <w:rsid w:val="00711A40"/>
    <w:pPr>
      <w:tabs>
        <w:tab w:val="left" w:pos="1361"/>
      </w:tabs>
      <w:spacing w:before="60" w:after="60"/>
      <w:ind w:left="1361" w:hanging="340"/>
    </w:pPr>
  </w:style>
  <w:style w:type="paragraph" w:styleId="List5">
    <w:name w:val="List 5"/>
    <w:basedOn w:val="BodyText"/>
    <w:rsid w:val="00711A40"/>
    <w:pPr>
      <w:tabs>
        <w:tab w:val="left" w:pos="1701"/>
      </w:tabs>
      <w:spacing w:before="60" w:after="60"/>
      <w:ind w:left="1701" w:hanging="340"/>
    </w:pPr>
  </w:style>
  <w:style w:type="paragraph" w:styleId="ListBullet3">
    <w:name w:val="List Bullet 3"/>
    <w:basedOn w:val="List3"/>
    <w:rsid w:val="00711A40"/>
    <w:pPr>
      <w:numPr>
        <w:numId w:val="14"/>
      </w:numPr>
      <w:tabs>
        <w:tab w:val="clear" w:pos="1021"/>
      </w:tabs>
      <w:ind w:left="1037" w:hanging="357"/>
    </w:pPr>
  </w:style>
  <w:style w:type="paragraph" w:styleId="ListBullet4">
    <w:name w:val="List Bullet 4"/>
    <w:basedOn w:val="List4"/>
    <w:rsid w:val="00711A40"/>
    <w:pPr>
      <w:numPr>
        <w:numId w:val="3"/>
      </w:numPr>
      <w:tabs>
        <w:tab w:val="clear" w:pos="1361"/>
      </w:tabs>
    </w:pPr>
  </w:style>
  <w:style w:type="paragraph" w:styleId="ListBullet5">
    <w:name w:val="List Bullet 5"/>
    <w:basedOn w:val="List5"/>
    <w:rsid w:val="00711A40"/>
    <w:pPr>
      <w:numPr>
        <w:numId w:val="4"/>
      </w:numPr>
    </w:pPr>
  </w:style>
  <w:style w:type="paragraph" w:styleId="ListContinue2">
    <w:name w:val="List Continue 2"/>
    <w:basedOn w:val="List2"/>
    <w:rsid w:val="00711A40"/>
    <w:pPr>
      <w:ind w:firstLine="0"/>
    </w:pPr>
  </w:style>
  <w:style w:type="paragraph" w:styleId="ListContinue3">
    <w:name w:val="List Continue 3"/>
    <w:basedOn w:val="List3"/>
    <w:rsid w:val="00711A40"/>
    <w:pPr>
      <w:ind w:left="1021" w:firstLine="0"/>
    </w:pPr>
  </w:style>
  <w:style w:type="paragraph" w:styleId="ListContinue4">
    <w:name w:val="List Continue 4"/>
    <w:basedOn w:val="List4"/>
    <w:rsid w:val="00711A40"/>
    <w:pPr>
      <w:ind w:firstLine="0"/>
    </w:pPr>
  </w:style>
  <w:style w:type="paragraph" w:styleId="ListContinue5">
    <w:name w:val="List Continue 5"/>
    <w:basedOn w:val="List5"/>
    <w:rsid w:val="00711A40"/>
    <w:pPr>
      <w:ind w:firstLine="0"/>
    </w:pPr>
  </w:style>
  <w:style w:type="paragraph" w:styleId="ListNumber3">
    <w:name w:val="List Number 3"/>
    <w:basedOn w:val="List3"/>
    <w:rsid w:val="00711A40"/>
    <w:pPr>
      <w:numPr>
        <w:numId w:val="5"/>
      </w:numPr>
    </w:pPr>
  </w:style>
  <w:style w:type="paragraph" w:styleId="ListNumber4">
    <w:name w:val="List Number 4"/>
    <w:basedOn w:val="List4"/>
    <w:rsid w:val="00711A40"/>
    <w:pPr>
      <w:numPr>
        <w:numId w:val="6"/>
      </w:numPr>
    </w:pPr>
  </w:style>
  <w:style w:type="paragraph" w:styleId="ListNumber5">
    <w:name w:val="List Number 5"/>
    <w:basedOn w:val="List5"/>
    <w:rsid w:val="00711A40"/>
    <w:pPr>
      <w:numPr>
        <w:numId w:val="7"/>
      </w:numPr>
    </w:pPr>
  </w:style>
  <w:style w:type="paragraph" w:styleId="BlockText">
    <w:name w:val="Block Text"/>
    <w:basedOn w:val="Normal"/>
    <w:rsid w:val="00711A40"/>
    <w:pPr>
      <w:spacing w:after="120"/>
      <w:ind w:left="1440" w:right="1440"/>
    </w:pPr>
  </w:style>
  <w:style w:type="character" w:customStyle="1" w:styleId="Subscript">
    <w:name w:val="Subscript"/>
    <w:basedOn w:val="DefaultParagraphFont"/>
    <w:rsid w:val="00711A40"/>
    <w:rPr>
      <w:sz w:val="16"/>
      <w:vertAlign w:val="subscript"/>
    </w:rPr>
  </w:style>
  <w:style w:type="character" w:customStyle="1" w:styleId="Superscript">
    <w:name w:val="Superscript"/>
    <w:basedOn w:val="DefaultParagraphFont"/>
    <w:rsid w:val="00711A40"/>
    <w:rPr>
      <w:sz w:val="16"/>
      <w:vertAlign w:val="superscript"/>
    </w:rPr>
  </w:style>
  <w:style w:type="character" w:customStyle="1" w:styleId="Symbols">
    <w:name w:val="Symbols"/>
    <w:basedOn w:val="DefaultParagraphFont"/>
    <w:rsid w:val="00711A40"/>
    <w:rPr>
      <w:rFonts w:ascii="Symbol" w:hAnsi="Symbol"/>
    </w:rPr>
  </w:style>
  <w:style w:type="character" w:customStyle="1" w:styleId="MenuOptions">
    <w:name w:val="Menu Options"/>
    <w:basedOn w:val="DefaultParagraphFont"/>
    <w:rsid w:val="00711A40"/>
    <w:rPr>
      <w:rFonts w:ascii="Arial Narrow" w:hAnsi="Arial Narrow"/>
      <w:smallCaps/>
    </w:rPr>
  </w:style>
  <w:style w:type="character" w:customStyle="1" w:styleId="Buttons">
    <w:name w:val="Buttons"/>
    <w:basedOn w:val="DefaultParagraphFont"/>
    <w:rsid w:val="00711A40"/>
    <w:rPr>
      <w:b/>
    </w:rPr>
  </w:style>
  <w:style w:type="character" w:customStyle="1" w:styleId="Underlined">
    <w:name w:val="Underlined"/>
    <w:basedOn w:val="DefaultParagraphFont"/>
    <w:rsid w:val="00711A40"/>
    <w:rPr>
      <w:u w:val="single"/>
    </w:rPr>
  </w:style>
  <w:style w:type="paragraph" w:customStyle="1" w:styleId="TableBodyTextRight">
    <w:name w:val="Table Body Text Right"/>
    <w:basedOn w:val="TableBodyText"/>
    <w:rsid w:val="00711A40"/>
    <w:pPr>
      <w:widowControl w:val="0"/>
      <w:autoSpaceDE w:val="0"/>
      <w:autoSpaceDN w:val="0"/>
      <w:adjustRightInd w:val="0"/>
      <w:jc w:val="right"/>
    </w:pPr>
    <w:rPr>
      <w:rFonts w:cs="Arial"/>
      <w:szCs w:val="18"/>
    </w:rPr>
  </w:style>
  <w:style w:type="paragraph" w:customStyle="1" w:styleId="CopyrightText">
    <w:name w:val="Copyright Text"/>
    <w:basedOn w:val="BodyText"/>
    <w:rsid w:val="00711A40"/>
    <w:rPr>
      <w:sz w:val="18"/>
    </w:rPr>
  </w:style>
  <w:style w:type="paragraph" w:customStyle="1" w:styleId="BodySmallRight">
    <w:name w:val="Body Small Right"/>
    <w:basedOn w:val="BodyTextRight"/>
    <w:rsid w:val="00711A40"/>
    <w:rPr>
      <w:sz w:val="18"/>
      <w:szCs w:val="18"/>
    </w:rPr>
  </w:style>
  <w:style w:type="paragraph" w:customStyle="1" w:styleId="MarginEdition">
    <w:name w:val="Margin Edition"/>
    <w:basedOn w:val="MarginNote"/>
    <w:rsid w:val="00711A40"/>
    <w:pPr>
      <w:spacing w:before="0" w:after="0"/>
    </w:pPr>
    <w:rPr>
      <w:rFonts w:ascii="Times New Roman" w:hAnsi="Times New Roman"/>
      <w:color w:val="999999"/>
    </w:rPr>
  </w:style>
  <w:style w:type="paragraph" w:customStyle="1" w:styleId="Spacer">
    <w:name w:val="Spacer"/>
    <w:basedOn w:val="Normal"/>
    <w:rsid w:val="00711A40"/>
    <w:rPr>
      <w:sz w:val="2"/>
      <w:szCs w:val="2"/>
    </w:rPr>
  </w:style>
  <w:style w:type="character" w:customStyle="1" w:styleId="Small">
    <w:name w:val="Small"/>
    <w:basedOn w:val="DefaultParagraphFont"/>
    <w:rsid w:val="00711A40"/>
    <w:rPr>
      <w:sz w:val="16"/>
    </w:rPr>
  </w:style>
  <w:style w:type="paragraph" w:customStyle="1" w:styleId="WideTable">
    <w:name w:val="Wide Table"/>
    <w:basedOn w:val="Normal"/>
    <w:rsid w:val="00711A40"/>
    <w:pPr>
      <w:ind w:left="-1418"/>
    </w:pPr>
    <w:rPr>
      <w:sz w:val="2"/>
      <w:szCs w:val="2"/>
    </w:rPr>
  </w:style>
  <w:style w:type="character" w:styleId="PageNumber">
    <w:name w:val="page number"/>
    <w:basedOn w:val="DefaultParagraphFont"/>
    <w:rsid w:val="00711A40"/>
  </w:style>
  <w:style w:type="paragraph" w:styleId="Quote">
    <w:name w:val="Quote"/>
    <w:basedOn w:val="Heading1"/>
    <w:link w:val="QuoteChar"/>
    <w:qFormat/>
    <w:rsid w:val="00711A40"/>
    <w:rPr>
      <w:b w:val="0"/>
      <w:sz w:val="72"/>
      <w:szCs w:val="72"/>
      <w:lang w:val="en-NZ"/>
    </w:rPr>
  </w:style>
  <w:style w:type="character" w:customStyle="1" w:styleId="QuoteChar">
    <w:name w:val="Quote Char"/>
    <w:basedOn w:val="DefaultParagraphFont"/>
    <w:link w:val="Quote"/>
    <w:rsid w:val="00711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A40"/>
    <w:pPr>
      <w:pageBreakBefore/>
    </w:pPr>
  </w:style>
  <w:style w:type="paragraph" w:customStyle="1" w:styleId="Border">
    <w:name w:val="Border"/>
    <w:basedOn w:val="Normal"/>
    <w:qFormat/>
    <w:rsid w:val="00711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A40"/>
    <w:rPr>
      <w:b/>
      <w:bCs/>
      <w:i/>
      <w:iCs/>
      <w:color w:val="auto"/>
    </w:rPr>
  </w:style>
  <w:style w:type="paragraph" w:styleId="IntenseQuote">
    <w:name w:val="Intense Quote"/>
    <w:basedOn w:val="Normal"/>
    <w:next w:val="Normal"/>
    <w:link w:val="IntenseQuoteChar"/>
    <w:uiPriority w:val="30"/>
    <w:qFormat/>
    <w:rsid w:val="00711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A40"/>
    <w:rPr>
      <w:smallCaps/>
      <w:color w:val="auto"/>
      <w:u w:val="single"/>
    </w:rPr>
  </w:style>
  <w:style w:type="character" w:styleId="IntenseReference">
    <w:name w:val="Intense Reference"/>
    <w:basedOn w:val="DefaultParagraphFont"/>
    <w:uiPriority w:val="32"/>
    <w:qFormat/>
    <w:rsid w:val="00711A40"/>
    <w:rPr>
      <w:b/>
      <w:bCs/>
      <w:smallCaps/>
      <w:color w:val="auto"/>
      <w:spacing w:val="5"/>
      <w:u w:val="single"/>
    </w:rPr>
  </w:style>
  <w:style w:type="paragraph" w:customStyle="1" w:styleId="2ColumnHeading">
    <w:name w:val="2Column Heading"/>
    <w:basedOn w:val="BodyText"/>
    <w:qFormat/>
    <w:rsid w:val="00711A40"/>
    <w:pPr>
      <w:spacing w:after="60"/>
      <w:ind w:left="-2268"/>
    </w:pPr>
    <w:rPr>
      <w:b/>
    </w:rPr>
  </w:style>
  <w:style w:type="paragraph" w:customStyle="1" w:styleId="Heading1TOC">
    <w:name w:val="Heading1 TOC"/>
    <w:basedOn w:val="Normal"/>
    <w:qFormat/>
    <w:rsid w:val="00711A40"/>
    <w:pPr>
      <w:spacing w:before="240" w:after="120"/>
    </w:pPr>
    <w:rPr>
      <w:rFonts w:ascii="Times New Roman" w:hAnsi="Times New Roman"/>
      <w:b/>
      <w:sz w:val="32"/>
    </w:rPr>
  </w:style>
  <w:style w:type="paragraph" w:customStyle="1" w:styleId="Heading2TOC">
    <w:name w:val="Heading2 TOC"/>
    <w:basedOn w:val="Normal"/>
    <w:qFormat/>
    <w:rsid w:val="00711A40"/>
    <w:pPr>
      <w:spacing w:before="240" w:after="60"/>
    </w:pPr>
    <w:rPr>
      <w:rFonts w:ascii="Times New Roman" w:hAnsi="Times New Roman"/>
      <w:b/>
      <w:sz w:val="28"/>
    </w:rPr>
  </w:style>
  <w:style w:type="character" w:customStyle="1" w:styleId="Underline">
    <w:name w:val="Underline"/>
    <w:basedOn w:val="DefaultParagraphFont"/>
    <w:qFormat/>
    <w:rsid w:val="00711A40"/>
    <w:rPr>
      <w:u w:val="single"/>
    </w:rPr>
  </w:style>
  <w:style w:type="character" w:customStyle="1" w:styleId="BoldandItalics">
    <w:name w:val="Bold and Italics"/>
    <w:qFormat/>
    <w:rsid w:val="00711A40"/>
    <w:rPr>
      <w:b/>
      <w:i/>
      <w:u w:val="none"/>
    </w:rPr>
  </w:style>
  <w:style w:type="paragraph" w:styleId="BalloonText">
    <w:name w:val="Balloon Text"/>
    <w:basedOn w:val="Normal"/>
    <w:link w:val="BalloonTextChar"/>
    <w:rsid w:val="00711A40"/>
    <w:rPr>
      <w:rFonts w:ascii="Tahoma" w:hAnsi="Tahoma" w:cs="Tahoma"/>
      <w:sz w:val="16"/>
      <w:szCs w:val="16"/>
    </w:rPr>
  </w:style>
  <w:style w:type="character" w:customStyle="1" w:styleId="BalloonTextChar">
    <w:name w:val="Balloon Text Char"/>
    <w:basedOn w:val="DefaultParagraphFont"/>
    <w:link w:val="BalloonText"/>
    <w:rsid w:val="00711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A40"/>
    <w:rPr>
      <w:b/>
      <w:color w:val="660033"/>
      <w:spacing w:val="0"/>
    </w:rPr>
  </w:style>
  <w:style w:type="paragraph" w:customStyle="1" w:styleId="Nameditemlist">
    <w:name w:val="Named item list"/>
    <w:basedOn w:val="BodyText"/>
    <w:qFormat/>
    <w:rsid w:val="00711A40"/>
    <w:pPr>
      <w:tabs>
        <w:tab w:val="left" w:pos="2835"/>
      </w:tabs>
      <w:ind w:left="2835" w:hanging="2835"/>
    </w:pPr>
  </w:style>
  <w:style w:type="paragraph" w:customStyle="1" w:styleId="BodyTextnopadding">
    <w:name w:val="Body Text no padding"/>
    <w:basedOn w:val="BodyText"/>
    <w:qFormat/>
    <w:rsid w:val="00711A40"/>
    <w:pPr>
      <w:spacing w:before="0" w:after="0"/>
    </w:pPr>
  </w:style>
  <w:style w:type="paragraph" w:customStyle="1" w:styleId="BodyTextBold">
    <w:name w:val="Body Text Bold"/>
    <w:basedOn w:val="BodyText"/>
    <w:qFormat/>
    <w:rsid w:val="00711A40"/>
    <w:rPr>
      <w:b/>
    </w:rPr>
  </w:style>
  <w:style w:type="character" w:styleId="Hyperlink">
    <w:name w:val="Hyperlink"/>
    <w:basedOn w:val="DefaultParagraphFont"/>
    <w:uiPriority w:val="99"/>
    <w:unhideWhenUsed/>
    <w:rsid w:val="006119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9935</Characters>
  <Application>Microsoft Office Word</Application>
  <DocSecurity>0</DocSecurity>
  <Lines>331</Lines>
  <Paragraphs>215</Paragraphs>
  <ScaleCrop>false</ScaleCrop>
  <Company>Author-it Software Corporation Ltd.</Company>
  <LinksUpToDate>false</LinksUpToDate>
  <CharactersWithSpaces>11216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MEA509 Manufacture, repair and alter aircraft related fabric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