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E10" w:rsidP="00073E10">
      <w:pPr>
        <w:pStyle w:val="Title"/>
      </w:pPr>
      <w:r>
        <w:fldChar w:fldCharType="begin"/>
      </w:r>
      <w:r>
        <w:instrText xml:space="preserve"> TITLE   \* MERGEFORMAT </w:instrText>
      </w:r>
      <w:r>
        <w:fldChar w:fldCharType="separate"/>
      </w:r>
      <w:r>
        <w:t>Assessment Requirements for MEA508 Maintain, install and remove restraint systems</w:t>
      </w:r>
      <w:r>
        <w:fldChar w:fldCharType="end"/>
      </w:r>
    </w:p>
    <w:p w:rsidR="00073E10" w:rsidP="00073E10">
      <w:pPr>
        <w:pStyle w:val="Version"/>
        <w:sectPr w:rsidSect="00EE21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2180" w:rsidP="00EE2180">
      <w:pPr>
        <w:pStyle w:val="SuperHeading"/>
      </w:pPr>
      <w:r w:rsidRPr="00EE2180">
        <w:t>Assessment Requirements for MEA508 Maintain, install and remove restraint systems</w:t>
      </w:r>
    </w:p>
    <w:p w:rsidR="00000000" w:rsidRPr="00EE2180" w:rsidP="00EE2180">
      <w:pPr>
        <w:pStyle w:val="Heading1"/>
      </w:pPr>
      <w:bookmarkStart w:id="1" w:name="O_999278"/>
      <w:bookmarkEnd w:id="1"/>
      <w:r w:rsidRPr="00EE2180">
        <w:t>Modification History</w:t>
      </w:r>
    </w:p>
    <w:p w:rsidR="00000000" w:rsidRPr="00EE2180" w:rsidP="00073E10">
      <w:pPr>
        <w:pStyle w:val="BodyText"/>
      </w:pPr>
      <w:r w:rsidRPr="00EE2180">
        <w:t>Release 2. Equivalent to MEA508 Maintain, install and remove restraint systems with amended prerequisite codes.</w:t>
      </w:r>
    </w:p>
    <w:p w:rsidR="00000000" w:rsidRPr="00EE2180" w:rsidP="00EE2180">
      <w:pPr>
        <w:pStyle w:val="Heading1"/>
      </w:pPr>
      <w:bookmarkStart w:id="2" w:name="O_999277"/>
      <w:bookmarkEnd w:id="2"/>
      <w:r w:rsidRPr="00EE2180">
        <w:t>Performance Evidence</w:t>
      </w:r>
    </w:p>
    <w:p w:rsidR="00000000" w:rsidRPr="00EE2180" w:rsidP="00073E10">
      <w:pPr>
        <w:pStyle w:val="BodyText"/>
      </w:pPr>
      <w:r w:rsidRPr="00EE2180">
        <w:t>Evidence required to demonstrate competency in this unit must be relevant to and satisfy all of the requirements of the elements and performance criteria under the specified conditions of assessment, and must include:</w:t>
      </w:r>
    </w:p>
    <w:p w:rsidR="00000000" w:rsidRPr="00EE2180" w:rsidP="00EE2180">
      <w:pPr>
        <w:pStyle w:val="ListBullet"/>
      </w:pPr>
      <w:r w:rsidRPr="00EE2180">
        <w:t>applying WHS pra</w:t>
      </w:r>
      <w:r w:rsidRPr="00EE2180">
        <w:t>ctices relating to restraint system maintenance processes, including the selection and correct use of PPE, where applicable</w:t>
      </w:r>
    </w:p>
    <w:p w:rsidR="00000000" w:rsidRPr="00EE2180" w:rsidP="00EE2180">
      <w:pPr>
        <w:pStyle w:val="ListBullet"/>
      </w:pPr>
      <w:r w:rsidRPr="00EE2180">
        <w:t>handling, storing and organising transport of equipment</w:t>
      </w:r>
    </w:p>
    <w:p w:rsidR="00000000" w:rsidRPr="00EE2180" w:rsidP="00EE2180">
      <w:pPr>
        <w:pStyle w:val="ListBullet"/>
      </w:pPr>
      <w:r w:rsidRPr="00EE2180">
        <w:t>using MSDS</w:t>
      </w:r>
    </w:p>
    <w:p w:rsidR="00000000" w:rsidRPr="00EE2180" w:rsidP="00EE2180">
      <w:pPr>
        <w:pStyle w:val="ListBullet"/>
      </w:pPr>
      <w:r w:rsidRPr="00EE2180">
        <w:t>using maintenance publications, drawings and documentation relati</w:t>
      </w:r>
      <w:r w:rsidRPr="00EE2180">
        <w:t>ng to restraint system maintenance</w:t>
      </w:r>
    </w:p>
    <w:p w:rsidR="00000000" w:rsidRPr="00EE2180" w:rsidP="00EE2180">
      <w:pPr>
        <w:pStyle w:val="ListBullet"/>
      </w:pPr>
      <w:r w:rsidRPr="00EE2180">
        <w:t>using applicable testing and measuring equipment, tools and maintenance documentation to:</w:t>
      </w:r>
    </w:p>
    <w:p w:rsidR="00000000" w:rsidRPr="00EE2180" w:rsidP="00EE2180">
      <w:pPr>
        <w:pStyle w:val="ListBullet2"/>
      </w:pPr>
      <w:r w:rsidRPr="00EE2180">
        <w:t>replace unserviceable components in accordance with approved procedures</w:t>
      </w:r>
    </w:p>
    <w:p w:rsidR="00000000" w:rsidRPr="00EE2180" w:rsidP="00EE2180">
      <w:pPr>
        <w:pStyle w:val="ListBullet2"/>
      </w:pPr>
      <w:r w:rsidRPr="00EE2180">
        <w:t>select and use appropriate restraint system cleaning mater</w:t>
      </w:r>
      <w:r w:rsidRPr="00EE2180">
        <w:t>ials</w:t>
      </w:r>
    </w:p>
    <w:p w:rsidR="00000000" w:rsidRPr="00EE2180" w:rsidP="00EE2180">
      <w:pPr>
        <w:pStyle w:val="ListBullet2"/>
      </w:pPr>
      <w:r w:rsidRPr="00EE2180">
        <w:t>repair restraint systems (both hand and machine sewing)</w:t>
      </w:r>
    </w:p>
    <w:p w:rsidR="00000000" w:rsidRPr="00EE2180" w:rsidP="00EE2180">
      <w:pPr>
        <w:pStyle w:val="ListBullet"/>
      </w:pPr>
      <w:r w:rsidRPr="00EE2180">
        <w:t>cleaning and maintenance of equipment and tools.</w:t>
      </w:r>
    </w:p>
    <w:p w:rsidR="00000000" w:rsidRPr="00EE2180" w:rsidP="00073E10">
      <w:pPr>
        <w:pStyle w:val="BodyText"/>
      </w:pPr>
      <w:r w:rsidRPr="00EE2180">
        <w:t>The underlying skills inherent in this unit sho</w:t>
      </w:r>
      <w:r w:rsidRPr="00EE2180">
        <w:t>uld be transferable across a range of aircraft life support equipment maintenance activities. It is essential that restraint system inspection procedures, cleanliness requirements, repair procedures and safety precautions are fully observed, understood and</w:t>
      </w:r>
      <w:r w:rsidRPr="00EE2180">
        <w:t xml:space="preserve"> complied with. Ability to interpret maintenance, installation and removal procedures and apply them in practice is critical.</w:t>
      </w:r>
    </w:p>
    <w:p w:rsidR="00073E10" w:rsidP="00073E10">
      <w:pPr>
        <w:pStyle w:val="BodyText"/>
      </w:pPr>
      <w:r w:rsidRPr="00EE2180">
        <w:t>This is to be demonstrated through demonstration of the ability to recognise faults, replace components and perform appropriate re</w:t>
      </w:r>
      <w:r w:rsidRPr="00EE2180">
        <w:t xml:space="preserve">pairs that are within the bounds of the individual’s authority, and through the demonstration of correct installation and removal procedures. </w:t>
      </w:r>
    </w:p>
    <w:p w:rsidR="00000000" w:rsidRPr="00EE2180" w:rsidP="00EE2180">
      <w:pPr>
        <w:pStyle w:val="Heading1"/>
      </w:pPr>
      <w:bookmarkStart w:id="3" w:name="O_999276"/>
      <w:bookmarkEnd w:id="3"/>
      <w:r w:rsidRPr="00EE2180">
        <w:t>Knowledge Evidence</w:t>
      </w:r>
    </w:p>
    <w:p w:rsidR="00000000" w:rsidRPr="00EE2180" w:rsidP="00073E10">
      <w:pPr>
        <w:pStyle w:val="BodyText"/>
      </w:pPr>
      <w:r w:rsidRPr="00EE2180">
        <w:t>Evidence required to demonstrate competency in this unit must be relevant to</w:t>
      </w:r>
      <w:r w:rsidRPr="00EE2180">
        <w:t xml:space="preserve"> and satisfy all of the requirements of the elements and performance criteria and include knowledge of:</w:t>
      </w:r>
    </w:p>
    <w:p w:rsidR="00000000" w:rsidRPr="00EE2180" w:rsidP="00EE2180">
      <w:pPr>
        <w:pStyle w:val="ListBullet"/>
      </w:pPr>
      <w:r w:rsidRPr="00EE2180">
        <w:t>relevant regulations, standards, enterprise procedures and maintenance publications</w:t>
      </w:r>
    </w:p>
    <w:p w:rsidR="00000000" w:rsidRPr="00EE2180" w:rsidP="00EE2180">
      <w:pPr>
        <w:pStyle w:val="ListBullet"/>
      </w:pPr>
      <w:r w:rsidRPr="00EE2180">
        <w:t xml:space="preserve">WHS procedures relating to restraint system maintenance, including </w:t>
      </w:r>
      <w:r w:rsidRPr="00EE2180">
        <w:t>the selection and use of PPE</w:t>
      </w:r>
    </w:p>
    <w:p w:rsidR="00000000" w:rsidRPr="00EE2180" w:rsidP="00EE2180">
      <w:pPr>
        <w:pStyle w:val="ListBullet"/>
      </w:pPr>
      <w:r w:rsidRPr="00EE2180">
        <w:t>how to obtain MSDS</w:t>
      </w:r>
    </w:p>
    <w:p w:rsidR="00000000" w:rsidRPr="00EE2180" w:rsidP="00EE2180">
      <w:pPr>
        <w:pStyle w:val="ListBullet"/>
      </w:pPr>
      <w:r w:rsidRPr="00EE2180">
        <w:t>critical nature of maintaining and fitting restraint systems</w:t>
      </w:r>
    </w:p>
    <w:p w:rsidR="00000000" w:rsidRPr="00EE2180" w:rsidP="00EE2180">
      <w:pPr>
        <w:pStyle w:val="ListBullet"/>
      </w:pPr>
      <w:r w:rsidRPr="00EE2180">
        <w:t>approved cleaning methods for aviation life support equipment</w:t>
      </w:r>
    </w:p>
    <w:p w:rsidR="00000000" w:rsidRPr="00EE2180" w:rsidP="00EE2180">
      <w:pPr>
        <w:pStyle w:val="ListBullet"/>
      </w:pPr>
      <w:r w:rsidRPr="00EE2180">
        <w:t>components of a restraint system and their function</w:t>
      </w:r>
    </w:p>
    <w:p w:rsidR="00000000" w:rsidRPr="00EE2180" w:rsidP="00EE2180">
      <w:pPr>
        <w:pStyle w:val="ListBullet"/>
      </w:pPr>
      <w:r w:rsidRPr="00EE2180">
        <w:t>flight line procedures</w:t>
      </w:r>
    </w:p>
    <w:p w:rsidR="00000000" w:rsidRPr="00EE2180" w:rsidP="00EE2180">
      <w:pPr>
        <w:pStyle w:val="ListBullet"/>
      </w:pPr>
      <w:r w:rsidRPr="00EE2180">
        <w:t>ultraviolet (UV) degradation</w:t>
      </w:r>
    </w:p>
    <w:p w:rsidR="00000000" w:rsidRPr="00EE2180" w:rsidP="00EE2180">
      <w:pPr>
        <w:pStyle w:val="ListBullet"/>
      </w:pPr>
      <w:r w:rsidRPr="00EE2180">
        <w:t>types of corrosion and contamination that may affect restraint systems</w:t>
      </w:r>
    </w:p>
    <w:p w:rsidR="00000000" w:rsidRPr="00EE2180" w:rsidP="00EE2180">
      <w:pPr>
        <w:pStyle w:val="ListBullet"/>
      </w:pPr>
      <w:r w:rsidRPr="00EE2180">
        <w:t>handling, storage and transit procedures relating to life support equipment</w:t>
      </w:r>
    </w:p>
    <w:p w:rsidR="00000000" w:rsidRPr="00EE2180" w:rsidP="00EE2180">
      <w:pPr>
        <w:pStyle w:val="ListBullet"/>
      </w:pPr>
      <w:r w:rsidRPr="00EE2180">
        <w:t>modification requirements for restraint systems</w:t>
      </w:r>
    </w:p>
    <w:p w:rsidR="00000000" w:rsidRPr="00EE2180" w:rsidP="00EE2180">
      <w:pPr>
        <w:pStyle w:val="ListBullet"/>
      </w:pPr>
      <w:r w:rsidRPr="00EE2180">
        <w:t>operation of testing and measuri</w:t>
      </w:r>
      <w:r w:rsidRPr="00EE2180">
        <w:t>ng equipment and tools used to maintain restraint systems</w:t>
      </w:r>
    </w:p>
    <w:p w:rsidR="00000000" w:rsidRPr="00EE2180" w:rsidP="00EE2180">
      <w:pPr>
        <w:pStyle w:val="ListBullet"/>
      </w:pPr>
      <w:r w:rsidRPr="00EE2180">
        <w:t>repair limitations for restraint systems.</w:t>
      </w:r>
    </w:p>
    <w:p w:rsidR="00000000" w:rsidRPr="00EE2180" w:rsidP="00EE2180">
      <w:pPr>
        <w:pStyle w:val="AllowPageBreak"/>
      </w:pPr>
    </w:p>
    <w:p w:rsidR="00000000" w:rsidRPr="00EE2180" w:rsidP="00EE2180">
      <w:pPr>
        <w:pStyle w:val="Heading1"/>
      </w:pPr>
      <w:bookmarkStart w:id="4" w:name="O_999275"/>
      <w:bookmarkEnd w:id="4"/>
      <w:r w:rsidRPr="00EE2180">
        <w:t>Assessment Conditions</w:t>
      </w:r>
    </w:p>
    <w:p w:rsidR="00000000" w:rsidRPr="00EE2180" w:rsidP="00EE2180">
      <w:pPr>
        <w:pStyle w:val="ListBullet"/>
      </w:pPr>
      <w:r w:rsidRPr="00EE2180">
        <w:t>Competency should be assessed in the workplace or simulated workplace using materials, tools and equipment specified</w:t>
      </w:r>
      <w:r w:rsidRPr="00EE2180">
        <w:t xml:space="preserve"> in the maintenance manuals and applicable procedures. It is also expected that general and special-purpose tools and ground support equipment would be used where appropriate.</w:t>
      </w:r>
    </w:p>
    <w:p w:rsidR="00000000" w:rsidRPr="00EE2180" w:rsidP="00EE2180">
      <w:pPr>
        <w:pStyle w:val="ListBullet"/>
      </w:pPr>
      <w:r w:rsidRPr="00EE2180">
        <w:t xml:space="preserve">The work plan should take account of applicable safety and quality requirements </w:t>
      </w:r>
      <w:r w:rsidRPr="00EE2180">
        <w:t>in accordance with the industry and regulatory standards.</w:t>
      </w:r>
    </w:p>
    <w:p w:rsidR="00000000" w:rsidRPr="00EE2180" w:rsidP="00EE2180">
      <w:pPr>
        <w:pStyle w:val="ListBullet"/>
      </w:pPr>
      <w:r w:rsidRPr="00EE2180">
        <w:t>The following conditions of assessment represent the requirements of the Regulators (ADF and CASA) and maintenance stakeholders and must be rigorously observed.</w:t>
      </w:r>
    </w:p>
    <w:p w:rsidR="00000000" w:rsidRPr="00EE2180" w:rsidP="00EE2180">
      <w:pPr>
        <w:pStyle w:val="ListBullet"/>
      </w:pPr>
      <w:r w:rsidRPr="00EE2180">
        <w:t>A person cannot be assessed as compet</w:t>
      </w:r>
      <w:r w:rsidRPr="00EE2180">
        <w:t>ent until it can be demonstrated to the satisfaction of the workplace assessor that the relevant elements and performance criteria of the unit of competency are being achieved under routine supervision on the inspection, repair, installation and removal of</w:t>
      </w:r>
      <w:r w:rsidRPr="00EE2180">
        <w:t xml:space="preserve"> restraint systems, including the demonstration of the ability to recognise a range of faults and their serviceability and repair limitations/tolerances (must include verification of expiry dates of restraint system component parts and recognition of incor</w:t>
      </w:r>
      <w:r w:rsidRPr="00EE2180">
        <w:t xml:space="preserve">rect manufacture).  </w:t>
      </w:r>
    </w:p>
    <w:p w:rsidR="00000000" w:rsidRPr="00EE2180" w:rsidP="00EE2180">
      <w:pPr>
        <w:pStyle w:val="ListBullet"/>
      </w:pPr>
      <w:r w:rsidRPr="00EE2180">
        <w:t>This shall be established via the records in the Log of Industrial Experience and Achievement or, where appropriate, an equivalent Industry Evidence Guide (for details refer to the Companion Volume Assessment Guidelines).</w:t>
      </w:r>
    </w:p>
    <w:p w:rsidR="00000000" w:rsidRPr="00EE2180" w:rsidP="00EE2180">
      <w:pPr>
        <w:pStyle w:val="ListBullet"/>
      </w:pPr>
      <w:r w:rsidRPr="00EE2180">
        <w:t>Assessors mus</w:t>
      </w:r>
      <w:r w:rsidRPr="00EE2180">
        <w:t>t satisfy the requirements of the National Vocational Education and Training Regulator (Australian Skills Quality Authority, or its successors).</w:t>
      </w:r>
    </w:p>
    <w:p w:rsidR="00000000" w:rsidRPr="00EE2180" w:rsidP="00EE2180">
      <w:pPr>
        <w:pStyle w:val="AllowPageBreak"/>
      </w:pPr>
    </w:p>
    <w:p w:rsidR="00000000" w:rsidRPr="00EE2180" w:rsidP="00EE2180">
      <w:pPr>
        <w:pStyle w:val="Heading1"/>
      </w:pPr>
      <w:bookmarkStart w:id="5" w:name="O_999290"/>
      <w:bookmarkEnd w:id="5"/>
      <w:r w:rsidRPr="00EE2180">
        <w:t>Links</w:t>
      </w:r>
    </w:p>
    <w:p w:rsidR="00000000" w:rsidRPr="00EE2180" w:rsidP="00073E10">
      <w:pPr>
        <w:pStyle w:val="BodyText"/>
      </w:pPr>
      <w:r w:rsidRPr="00EE218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B09A7">
        <w:rPr>
          <w:rStyle w:val="Hyperlink"/>
        </w:rPr>
        <w:t>https://vetnet.education.gov.au/Pages/TrainingDocs.aspx?q=ce216c9c-04d5-4b3b-9bcf-4e81d0950371</w:t>
      </w:r>
      <w:r>
        <w:fldChar w:fldCharType="end"/>
      </w:r>
    </w:p>
    <w:p w:rsidR="00000000" w:rsidRPr="00EE2180" w:rsidP="00EE2180"/>
    <w:sectPr w:rsidSect="00EE21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80" w:rsidRPr="00073E10" w:rsidP="00073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10" w:rsidP="00EE21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3E10" w:rsidP="00EE218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3E10" w:rsidP="00EE21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180" w:rsidRPr="00073E10" w:rsidP="00073E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10" w:rsidRPr="002D2AF8" w:rsidP="00EE2180">
    <w:pPr>
      <w:pStyle w:val="Header"/>
      <w:framePr w:wrap="around"/>
    </w:pPr>
    <w:r>
      <w:fldChar w:fldCharType="begin"/>
    </w:r>
    <w:r>
      <w:instrText xml:space="preserve"> TITLE   \* MERGEFORMAT </w:instrText>
    </w:r>
    <w:r>
      <w:fldChar w:fldCharType="separate"/>
    </w:r>
    <w:r>
      <w:t>Assessment Requirements for MEA508 Maintain, install and remove restraint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73E10" w:rsidP="00EE21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8A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7AA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3AC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1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180"/>
    <w:pPr>
      <w:spacing w:before="360" w:after="60"/>
      <w:outlineLvl w:val="0"/>
    </w:pPr>
    <w:rPr>
      <w:sz w:val="32"/>
    </w:rPr>
  </w:style>
  <w:style w:type="paragraph" w:styleId="Heading2">
    <w:name w:val="heading 2"/>
    <w:basedOn w:val="HeadingBase"/>
    <w:next w:val="BodyText"/>
    <w:link w:val="Heading2Char"/>
    <w:qFormat/>
    <w:rsid w:val="00EE2180"/>
    <w:pPr>
      <w:keepLines/>
      <w:spacing w:before="240" w:after="120"/>
      <w:outlineLvl w:val="1"/>
    </w:pPr>
    <w:rPr>
      <w:sz w:val="28"/>
      <w:szCs w:val="40"/>
    </w:rPr>
  </w:style>
  <w:style w:type="paragraph" w:styleId="Heading3">
    <w:name w:val="heading 3"/>
    <w:basedOn w:val="HeadingBase"/>
    <w:next w:val="BodyText"/>
    <w:link w:val="Heading3Char"/>
    <w:qFormat/>
    <w:rsid w:val="00EE2180"/>
    <w:pPr>
      <w:spacing w:before="180" w:after="120"/>
      <w:outlineLvl w:val="2"/>
    </w:pPr>
    <w:rPr>
      <w:spacing w:val="-10"/>
      <w:kern w:val="32"/>
    </w:rPr>
  </w:style>
  <w:style w:type="paragraph" w:styleId="Heading4">
    <w:name w:val="heading 4"/>
    <w:basedOn w:val="HeadingBase"/>
    <w:next w:val="BodyText"/>
    <w:link w:val="Heading4Char"/>
    <w:qFormat/>
    <w:rsid w:val="00EE2180"/>
    <w:pPr>
      <w:spacing w:before="160" w:after="120"/>
      <w:outlineLvl w:val="3"/>
    </w:pPr>
    <w:rPr>
      <w:sz w:val="22"/>
    </w:rPr>
  </w:style>
  <w:style w:type="paragraph" w:styleId="Heading5">
    <w:name w:val="heading 5"/>
    <w:basedOn w:val="HeadingBase"/>
    <w:next w:val="Normal"/>
    <w:link w:val="Heading5Char"/>
    <w:qFormat/>
    <w:rsid w:val="00EE2180"/>
    <w:pPr>
      <w:spacing w:before="80"/>
      <w:outlineLvl w:val="4"/>
    </w:pPr>
    <w:rPr>
      <w:color w:val="918585"/>
      <w:sz w:val="20"/>
    </w:rPr>
  </w:style>
  <w:style w:type="paragraph" w:styleId="Heading6">
    <w:name w:val="heading 6"/>
    <w:basedOn w:val="HeadingBase"/>
    <w:next w:val="Normal"/>
    <w:link w:val="Heading6Char"/>
    <w:qFormat/>
    <w:rsid w:val="00EE2180"/>
    <w:pPr>
      <w:spacing w:before="60"/>
      <w:outlineLvl w:val="5"/>
    </w:pPr>
    <w:rPr>
      <w:color w:val="918585"/>
      <w:sz w:val="20"/>
    </w:rPr>
  </w:style>
  <w:style w:type="paragraph" w:styleId="Heading7">
    <w:name w:val="heading 7"/>
    <w:basedOn w:val="Normal"/>
    <w:next w:val="Normal"/>
    <w:link w:val="Heading7Char"/>
    <w:qFormat/>
    <w:rsid w:val="00EE2180"/>
    <w:pPr>
      <w:ind w:left="720"/>
      <w:outlineLvl w:val="6"/>
    </w:pPr>
    <w:rPr>
      <w:i/>
    </w:rPr>
  </w:style>
  <w:style w:type="paragraph" w:styleId="Heading8">
    <w:name w:val="heading 8"/>
    <w:basedOn w:val="Normal"/>
    <w:next w:val="Normal"/>
    <w:link w:val="Heading8Char"/>
    <w:qFormat/>
    <w:rsid w:val="00EE2180"/>
    <w:pPr>
      <w:ind w:left="720"/>
      <w:outlineLvl w:val="7"/>
    </w:pPr>
    <w:rPr>
      <w:i/>
    </w:rPr>
  </w:style>
  <w:style w:type="paragraph" w:styleId="Heading9">
    <w:name w:val="heading 9"/>
    <w:basedOn w:val="Normal"/>
    <w:next w:val="Normal"/>
    <w:link w:val="Heading9Char"/>
    <w:qFormat/>
    <w:rsid w:val="00EE2180"/>
    <w:pPr>
      <w:ind w:left="720"/>
      <w:outlineLvl w:val="8"/>
    </w:pPr>
    <w:rPr>
      <w:i/>
    </w:rPr>
  </w:style>
  <w:style w:type="character" w:default="1" w:styleId="DefaultParagraphFont">
    <w:name w:val="Default Paragraph Font"/>
    <w:uiPriority w:val="1"/>
    <w:unhideWhenUsed/>
    <w:rsid w:val="00EE21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180"/>
  </w:style>
  <w:style w:type="character" w:customStyle="1" w:styleId="Heading1Char">
    <w:name w:val="Heading 1 Char"/>
    <w:basedOn w:val="DefaultParagraphFont"/>
    <w:link w:val="Heading1"/>
    <w:rsid w:val="00EE2180"/>
    <w:rPr>
      <w:rFonts w:ascii="Times New Roman" w:eastAsia="Times New Roman" w:hAnsi="Times New Roman" w:cs="Times New Roman"/>
      <w:b/>
      <w:sz w:val="32"/>
      <w:szCs w:val="20"/>
      <w:lang w:eastAsia="en-US"/>
    </w:rPr>
  </w:style>
  <w:style w:type="paragraph" w:styleId="BodyText">
    <w:name w:val="Body Text"/>
    <w:basedOn w:val="Normal"/>
    <w:link w:val="BodyTextChar"/>
    <w:rsid w:val="00EE21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180"/>
    <w:rPr>
      <w:rFonts w:ascii="Times New Roman" w:eastAsia="Times New Roman" w:hAnsi="Times New Roman" w:cs="Times New Roman"/>
      <w:sz w:val="24"/>
      <w:lang w:eastAsia="en-US"/>
    </w:rPr>
  </w:style>
  <w:style w:type="paragraph" w:styleId="ListBullet">
    <w:name w:val="List Bullet"/>
    <w:basedOn w:val="List"/>
    <w:rsid w:val="00EE2180"/>
    <w:pPr>
      <w:numPr>
        <w:numId w:val="12"/>
      </w:numPr>
      <w:tabs>
        <w:tab w:val="clear" w:pos="340"/>
      </w:tabs>
      <w:spacing w:before="40" w:after="40"/>
    </w:pPr>
  </w:style>
  <w:style w:type="paragraph" w:styleId="ListBullet2">
    <w:name w:val="List Bullet 2"/>
    <w:basedOn w:val="List2"/>
    <w:rsid w:val="00EE2180"/>
    <w:pPr>
      <w:numPr>
        <w:numId w:val="13"/>
      </w:numPr>
      <w:tabs>
        <w:tab w:val="clear" w:pos="680"/>
      </w:tabs>
    </w:pPr>
  </w:style>
  <w:style w:type="paragraph" w:customStyle="1" w:styleId="SuperHeading">
    <w:name w:val="SuperHeading"/>
    <w:basedOn w:val="Normal"/>
    <w:rsid w:val="00EE2180"/>
    <w:pPr>
      <w:spacing w:before="240" w:after="120"/>
      <w:outlineLvl w:val="0"/>
    </w:pPr>
    <w:rPr>
      <w:rFonts w:ascii="Times New Roman" w:hAnsi="Times New Roman"/>
      <w:b/>
      <w:sz w:val="32"/>
    </w:rPr>
  </w:style>
  <w:style w:type="paragraph" w:customStyle="1" w:styleId="AllowPageBreak">
    <w:name w:val="AllowPageBreak"/>
    <w:rsid w:val="00EE21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1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1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1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1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1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1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1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180"/>
    <w:rPr>
      <w:rFonts w:ascii="Courier New" w:eastAsia="Times New Roman" w:hAnsi="Courier New" w:cs="Times New Roman"/>
      <w:i/>
      <w:szCs w:val="20"/>
      <w:lang w:eastAsia="en-US"/>
    </w:rPr>
  </w:style>
  <w:style w:type="paragraph" w:customStyle="1" w:styleId="HeadingBase">
    <w:name w:val="Heading Base"/>
    <w:rsid w:val="00EE21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180"/>
    <w:pPr>
      <w:tabs>
        <w:tab w:val="right" w:leader="dot" w:pos="9072"/>
      </w:tabs>
      <w:ind w:left="567"/>
    </w:pPr>
    <w:rPr>
      <w:szCs w:val="22"/>
    </w:rPr>
  </w:style>
  <w:style w:type="paragraph" w:customStyle="1" w:styleId="TOCBase">
    <w:name w:val="TOC Base"/>
    <w:rsid w:val="00EE21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180"/>
    <w:pPr>
      <w:tabs>
        <w:tab w:val="right" w:leader="dot" w:pos="9072"/>
      </w:tabs>
      <w:spacing w:before="40" w:after="40"/>
      <w:ind w:left="284"/>
    </w:pPr>
    <w:rPr>
      <w:rFonts w:ascii="Times New Roman" w:hAnsi="Times New Roman"/>
    </w:rPr>
  </w:style>
  <w:style w:type="paragraph" w:styleId="TOC1">
    <w:name w:val="toc 1"/>
    <w:basedOn w:val="TOCBase"/>
    <w:next w:val="Normal"/>
    <w:rsid w:val="00EE21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1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180"/>
    <w:rPr>
      <w:rFonts w:ascii="Times New Roman" w:eastAsia="Times New Roman" w:hAnsi="Times New Roman" w:cs="Times New Roman"/>
      <w:sz w:val="16"/>
      <w:lang w:eastAsia="en-US"/>
    </w:rPr>
  </w:style>
  <w:style w:type="paragraph" w:styleId="Title">
    <w:name w:val="Title"/>
    <w:basedOn w:val="HeadingBase"/>
    <w:link w:val="TitleChar"/>
    <w:qFormat/>
    <w:rsid w:val="00EE2180"/>
    <w:pPr>
      <w:spacing w:before="5040"/>
      <w:jc w:val="center"/>
    </w:pPr>
    <w:rPr>
      <w:sz w:val="48"/>
      <w:szCs w:val="72"/>
      <w:lang w:val="en-US"/>
    </w:rPr>
  </w:style>
  <w:style w:type="character" w:customStyle="1" w:styleId="TitleChar">
    <w:name w:val="Title Char"/>
    <w:basedOn w:val="DefaultParagraphFont"/>
    <w:link w:val="Title"/>
    <w:rsid w:val="00EE21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180"/>
    <w:pPr>
      <w:tabs>
        <w:tab w:val="left" w:pos="3600"/>
        <w:tab w:val="left" w:pos="3958"/>
      </w:tabs>
    </w:pPr>
  </w:style>
  <w:style w:type="paragraph" w:styleId="List">
    <w:name w:val="List"/>
    <w:basedOn w:val="BodyText"/>
    <w:next w:val="BodyText"/>
    <w:rsid w:val="00EE2180"/>
    <w:pPr>
      <w:tabs>
        <w:tab w:val="left" w:pos="340"/>
      </w:tabs>
      <w:spacing w:before="60" w:after="60"/>
      <w:ind w:left="340" w:hanging="340"/>
    </w:pPr>
  </w:style>
  <w:style w:type="paragraph" w:customStyle="1" w:styleId="Note">
    <w:name w:val="Note"/>
    <w:basedOn w:val="BodyText"/>
    <w:rsid w:val="00EE21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2180"/>
    <w:rPr>
      <w:b/>
      <w:spacing w:val="0"/>
    </w:rPr>
  </w:style>
  <w:style w:type="paragraph" w:customStyle="1" w:styleId="SuperTitle">
    <w:name w:val="SuperTitle"/>
    <w:basedOn w:val="Title"/>
    <w:rsid w:val="00EE2180"/>
    <w:pPr>
      <w:framePr w:wrap="auto" w:hAnchor="text" w:y="6049"/>
    </w:pPr>
    <w:rPr>
      <w:color w:val="000000"/>
      <w:sz w:val="40"/>
    </w:rPr>
  </w:style>
  <w:style w:type="paragraph" w:customStyle="1" w:styleId="TOCTitle">
    <w:name w:val="TOCTitle"/>
    <w:basedOn w:val="Heading1"/>
    <w:rsid w:val="00EE2180"/>
    <w:pPr>
      <w:spacing w:after="240"/>
      <w:jc w:val="center"/>
      <w:outlineLvl w:val="9"/>
    </w:pPr>
    <w:rPr>
      <w:caps/>
    </w:rPr>
  </w:style>
  <w:style w:type="paragraph" w:customStyle="1" w:styleId="Version">
    <w:name w:val="Version"/>
    <w:rsid w:val="00EE21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180"/>
    <w:pPr>
      <w:keepNext w:val="0"/>
      <w:tabs>
        <w:tab w:val="right" w:pos="4176"/>
      </w:tabs>
      <w:ind w:left="198" w:hanging="198"/>
    </w:pPr>
    <w:rPr>
      <w:rFonts w:ascii="Garamond" w:hAnsi="Garamond"/>
    </w:rPr>
  </w:style>
  <w:style w:type="paragraph" w:styleId="IndexHeading">
    <w:name w:val="index heading"/>
    <w:basedOn w:val="Normal"/>
    <w:next w:val="Index1"/>
    <w:semiHidden/>
    <w:rsid w:val="00EE2180"/>
    <w:pPr>
      <w:spacing w:before="120" w:after="120"/>
    </w:pPr>
    <w:rPr>
      <w:rFonts w:ascii="Arial" w:hAnsi="Arial"/>
      <w:b/>
      <w:color w:val="918585"/>
      <w:sz w:val="24"/>
    </w:rPr>
  </w:style>
  <w:style w:type="paragraph" w:styleId="Header">
    <w:name w:val="header"/>
    <w:basedOn w:val="Normal"/>
    <w:link w:val="HeaderChar"/>
    <w:rsid w:val="00EE21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180"/>
    <w:rPr>
      <w:rFonts w:ascii="Times New Roman" w:eastAsia="Times New Roman" w:hAnsi="Times New Roman" w:cs="Times New Roman"/>
      <w:sz w:val="16"/>
      <w:szCs w:val="20"/>
      <w:lang w:val="en-GB" w:eastAsia="en-US"/>
    </w:rPr>
  </w:style>
  <w:style w:type="paragraph" w:customStyle="1" w:styleId="Chapter">
    <w:name w:val="Chapter"/>
    <w:basedOn w:val="Normal"/>
    <w:rsid w:val="00EE2180"/>
    <w:pPr>
      <w:spacing w:before="240"/>
    </w:pPr>
    <w:rPr>
      <w:rFonts w:ascii="Times New Roman" w:hAnsi="Times New Roman"/>
      <w:smallCaps/>
      <w:spacing w:val="80"/>
      <w:sz w:val="28"/>
    </w:rPr>
  </w:style>
  <w:style w:type="paragraph" w:customStyle="1" w:styleId="InChapter">
    <w:name w:val="InChapter"/>
    <w:basedOn w:val="Heading3"/>
    <w:rsid w:val="00EE2180"/>
    <w:pPr>
      <w:spacing w:after="240"/>
      <w:outlineLvl w:val="9"/>
    </w:pPr>
    <w:rPr>
      <w:noProof/>
    </w:rPr>
  </w:style>
  <w:style w:type="paragraph" w:styleId="Index2">
    <w:name w:val="index 2"/>
    <w:basedOn w:val="Normal"/>
    <w:next w:val="Normal"/>
    <w:semiHidden/>
    <w:rsid w:val="00EE2180"/>
    <w:pPr>
      <w:tabs>
        <w:tab w:val="right" w:pos="4176"/>
      </w:tabs>
      <w:ind w:left="568" w:hanging="284"/>
    </w:pPr>
    <w:rPr>
      <w:rFonts w:ascii="Garamond" w:hAnsi="Garamond"/>
    </w:rPr>
  </w:style>
  <w:style w:type="paragraph" w:customStyle="1" w:styleId="Byline">
    <w:name w:val="Byline"/>
    <w:rsid w:val="00EE21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180"/>
    <w:pPr>
      <w:tabs>
        <w:tab w:val="clear" w:pos="3600"/>
        <w:tab w:val="clear" w:pos="3958"/>
      </w:tabs>
      <w:jc w:val="right"/>
    </w:pPr>
  </w:style>
  <w:style w:type="character" w:styleId="Emphasis">
    <w:name w:val="Emphasis"/>
    <w:basedOn w:val="DefaultParagraphFont"/>
    <w:qFormat/>
    <w:rsid w:val="00EE2180"/>
    <w:rPr>
      <w:i/>
    </w:rPr>
  </w:style>
  <w:style w:type="paragraph" w:styleId="Caption">
    <w:name w:val="caption"/>
    <w:basedOn w:val="BodyText"/>
    <w:next w:val="Normal"/>
    <w:qFormat/>
    <w:rsid w:val="00EE2180"/>
    <w:pPr>
      <w:framePr w:w="2268" w:hSpace="181" w:vSpace="181" w:wrap="around" w:vAnchor="text" w:hAnchor="page" w:x="1135" w:y="285" w:anchorLock="1"/>
    </w:pPr>
    <w:rPr>
      <w:i/>
    </w:rPr>
  </w:style>
  <w:style w:type="paragraph" w:customStyle="1" w:styleId="MiniTOCTitle">
    <w:name w:val="MiniTOCTitle"/>
    <w:basedOn w:val="Heading4"/>
    <w:rsid w:val="00EE2180"/>
    <w:pPr>
      <w:spacing w:before="240"/>
      <w:outlineLvl w:val="9"/>
    </w:pPr>
    <w:rPr>
      <w:noProof/>
      <w:sz w:val="24"/>
    </w:rPr>
  </w:style>
  <w:style w:type="paragraph" w:customStyle="1" w:styleId="MiniTOCItem">
    <w:name w:val="MiniTOCItem"/>
    <w:basedOn w:val="ListBullet"/>
    <w:rsid w:val="00EE2180"/>
    <w:pPr>
      <w:numPr>
        <w:numId w:val="0"/>
      </w:numPr>
      <w:tabs>
        <w:tab w:val="right" w:leader="dot" w:pos="6521"/>
      </w:tabs>
      <w:spacing w:before="0" w:after="0"/>
    </w:pPr>
  </w:style>
  <w:style w:type="paragraph" w:customStyle="1" w:styleId="TOFTitle">
    <w:name w:val="TOFTitle"/>
    <w:basedOn w:val="TOCTitle"/>
    <w:rsid w:val="00EE2180"/>
  </w:style>
  <w:style w:type="paragraph" w:styleId="TableofFigures">
    <w:name w:val="table of figures"/>
    <w:basedOn w:val="Normal"/>
    <w:next w:val="Normal"/>
    <w:semiHidden/>
    <w:rsid w:val="00EE2180"/>
    <w:pPr>
      <w:tabs>
        <w:tab w:val="right" w:leader="dot" w:pos="9072"/>
      </w:tabs>
      <w:ind w:left="970" w:hanging="403"/>
    </w:pPr>
    <w:rPr>
      <w:rFonts w:ascii="Times New Roman" w:hAnsi="Times New Roman"/>
      <w:b/>
    </w:rPr>
  </w:style>
  <w:style w:type="paragraph" w:styleId="ListNumber">
    <w:name w:val="List Number"/>
    <w:basedOn w:val="List"/>
    <w:rsid w:val="00EE2180"/>
    <w:pPr>
      <w:numPr>
        <w:numId w:val="15"/>
      </w:numPr>
      <w:tabs>
        <w:tab w:val="clear" w:pos="340"/>
      </w:tabs>
    </w:pPr>
  </w:style>
  <w:style w:type="character" w:customStyle="1" w:styleId="WingdingSymbols">
    <w:name w:val="Wingding Symbols"/>
    <w:rsid w:val="00EE2180"/>
    <w:rPr>
      <w:rFonts w:ascii="Wingdings" w:hAnsi="Wingdings"/>
    </w:rPr>
  </w:style>
  <w:style w:type="paragraph" w:customStyle="1" w:styleId="TableHeading">
    <w:name w:val="Table Heading"/>
    <w:basedOn w:val="HeadingBase"/>
    <w:rsid w:val="00EE2180"/>
    <w:pPr>
      <w:keepLines/>
      <w:pBdr>
        <w:bottom w:val="single" w:sz="6" w:space="1" w:color="918585"/>
      </w:pBdr>
      <w:spacing w:before="240"/>
    </w:pPr>
  </w:style>
  <w:style w:type="character" w:customStyle="1" w:styleId="HotSpot">
    <w:name w:val="HotSpot"/>
    <w:rsid w:val="00EE2180"/>
    <w:rPr>
      <w:color w:val="0033CC"/>
      <w:u w:val="none"/>
    </w:rPr>
  </w:style>
  <w:style w:type="paragraph" w:customStyle="1" w:styleId="BodyTextRight">
    <w:name w:val="Body Text Right"/>
    <w:basedOn w:val="BodyText"/>
    <w:rsid w:val="00EE2180"/>
    <w:pPr>
      <w:spacing w:before="0" w:after="0"/>
      <w:jc w:val="right"/>
    </w:pPr>
  </w:style>
  <w:style w:type="paragraph" w:styleId="Index3">
    <w:name w:val="index 3"/>
    <w:basedOn w:val="ListNumber2"/>
    <w:next w:val="Normal"/>
    <w:semiHidden/>
    <w:rsid w:val="00EE2180"/>
    <w:pPr>
      <w:numPr>
        <w:numId w:val="0"/>
      </w:numPr>
      <w:tabs>
        <w:tab w:val="right" w:leader="dot" w:pos="4176"/>
      </w:tabs>
    </w:pPr>
  </w:style>
  <w:style w:type="paragraph" w:styleId="ListNumber2">
    <w:name w:val="List Number 2"/>
    <w:basedOn w:val="List2"/>
    <w:rsid w:val="00EE2180"/>
    <w:pPr>
      <w:numPr>
        <w:numId w:val="10"/>
      </w:numPr>
      <w:tabs>
        <w:tab w:val="clear" w:pos="1060"/>
      </w:tabs>
    </w:pPr>
  </w:style>
  <w:style w:type="paragraph" w:customStyle="1" w:styleId="MarginNote">
    <w:name w:val="Margin Note"/>
    <w:basedOn w:val="BodyText"/>
    <w:rsid w:val="00EE21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1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1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180"/>
    <w:rPr>
      <w:sz w:val="32"/>
    </w:rPr>
  </w:style>
  <w:style w:type="paragraph" w:customStyle="1" w:styleId="HeadingProcedure">
    <w:name w:val="Heading Procedure"/>
    <w:basedOn w:val="HeadingBase"/>
    <w:next w:val="Normal"/>
    <w:rsid w:val="00EE2180"/>
    <w:pPr>
      <w:tabs>
        <w:tab w:val="left" w:pos="0"/>
      </w:tabs>
      <w:spacing w:before="120" w:after="60"/>
    </w:pPr>
    <w:rPr>
      <w:i/>
      <w:color w:val="918585"/>
      <w:sz w:val="22"/>
    </w:rPr>
  </w:style>
  <w:style w:type="paragraph" w:customStyle="1" w:styleId="TableBodyText">
    <w:name w:val="Table Body Text"/>
    <w:basedOn w:val="BodyText"/>
    <w:rsid w:val="00EE2180"/>
    <w:pPr>
      <w:spacing w:before="60" w:after="60"/>
    </w:pPr>
  </w:style>
  <w:style w:type="paragraph" w:styleId="ListContinue">
    <w:name w:val="List Continue"/>
    <w:basedOn w:val="List"/>
    <w:rsid w:val="00EE2180"/>
    <w:pPr>
      <w:ind w:firstLine="0"/>
    </w:pPr>
  </w:style>
  <w:style w:type="paragraph" w:customStyle="1" w:styleId="ListNote">
    <w:name w:val="List Note"/>
    <w:basedOn w:val="List"/>
    <w:rsid w:val="00EE2180"/>
    <w:pPr>
      <w:pBdr>
        <w:top w:val="single" w:sz="6" w:space="2" w:color="918585"/>
        <w:bottom w:val="single" w:sz="6" w:space="2" w:color="918585"/>
      </w:pBdr>
      <w:tabs>
        <w:tab w:val="left" w:pos="1021"/>
      </w:tabs>
      <w:ind w:firstLine="0"/>
    </w:pPr>
  </w:style>
  <w:style w:type="paragraph" w:customStyle="1" w:styleId="Warning">
    <w:name w:val="Warning"/>
    <w:basedOn w:val="BodyText"/>
    <w:rsid w:val="00EE2180"/>
    <w:pPr>
      <w:shd w:val="clear" w:color="auto" w:fill="D9D9D9"/>
      <w:tabs>
        <w:tab w:val="left" w:pos="992"/>
      </w:tabs>
      <w:ind w:left="119" w:right="119"/>
    </w:pPr>
    <w:rPr>
      <w:sz w:val="20"/>
    </w:rPr>
  </w:style>
  <w:style w:type="paragraph" w:customStyle="1" w:styleId="MarginIcons">
    <w:name w:val="Margin Icons"/>
    <w:basedOn w:val="BodyText"/>
    <w:rsid w:val="00EE21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180"/>
    <w:rPr>
      <w:rFonts w:ascii="Courier New" w:hAnsi="Courier New"/>
    </w:rPr>
  </w:style>
  <w:style w:type="paragraph" w:customStyle="1" w:styleId="NoteBullet">
    <w:name w:val="Note Bullet"/>
    <w:basedOn w:val="Note"/>
    <w:rsid w:val="00EE2180"/>
    <w:pPr>
      <w:tabs>
        <w:tab w:val="clear" w:pos="680"/>
      </w:tabs>
      <w:spacing w:before="60" w:after="60"/>
    </w:pPr>
  </w:style>
  <w:style w:type="paragraph" w:customStyle="1" w:styleId="SubHeading2">
    <w:name w:val="SubHeading2"/>
    <w:basedOn w:val="HeadingBase"/>
    <w:rsid w:val="00EE2180"/>
    <w:pPr>
      <w:spacing w:before="240" w:after="60"/>
    </w:pPr>
    <w:rPr>
      <w:sz w:val="20"/>
    </w:rPr>
  </w:style>
  <w:style w:type="paragraph" w:customStyle="1" w:styleId="SubHeading1">
    <w:name w:val="SubHeading1"/>
    <w:basedOn w:val="HeadingBase"/>
    <w:rsid w:val="00EE2180"/>
    <w:pPr>
      <w:spacing w:before="240" w:after="60"/>
    </w:pPr>
    <w:rPr>
      <w:color w:val="918585"/>
      <w:sz w:val="22"/>
    </w:rPr>
  </w:style>
  <w:style w:type="paragraph" w:customStyle="1" w:styleId="SideHeading">
    <w:name w:val="Side Heading"/>
    <w:basedOn w:val="HeadingBase"/>
    <w:rsid w:val="00EE21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180"/>
    <w:pPr>
      <w:tabs>
        <w:tab w:val="num" w:pos="360"/>
      </w:tabs>
    </w:pPr>
  </w:style>
  <w:style w:type="paragraph" w:styleId="PlainText">
    <w:name w:val="Plain Text"/>
    <w:basedOn w:val="Normal"/>
    <w:link w:val="PlainTextChar"/>
    <w:rsid w:val="00EE2180"/>
    <w:rPr>
      <w:sz w:val="20"/>
    </w:rPr>
  </w:style>
  <w:style w:type="character" w:customStyle="1" w:styleId="PlainTextChar">
    <w:name w:val="Plain Text Char"/>
    <w:basedOn w:val="DefaultParagraphFont"/>
    <w:link w:val="PlainText"/>
    <w:rsid w:val="00EE2180"/>
    <w:rPr>
      <w:rFonts w:ascii="Courier New" w:eastAsia="Times New Roman" w:hAnsi="Courier New" w:cs="Times New Roman"/>
      <w:sz w:val="20"/>
      <w:szCs w:val="20"/>
      <w:lang w:eastAsia="en-US"/>
    </w:rPr>
  </w:style>
  <w:style w:type="character" w:customStyle="1" w:styleId="MenuOption">
    <w:name w:val="Menu Option"/>
    <w:basedOn w:val="DefaultParagraphFont"/>
    <w:rsid w:val="00EE2180"/>
    <w:rPr>
      <w:b/>
      <w:smallCaps/>
    </w:rPr>
  </w:style>
  <w:style w:type="paragraph" w:customStyle="1" w:styleId="TableListNumber">
    <w:name w:val="Table List Number"/>
    <w:basedOn w:val="ListNumber"/>
    <w:rsid w:val="00EE2180"/>
    <w:pPr>
      <w:numPr>
        <w:numId w:val="0"/>
      </w:numPr>
    </w:pPr>
  </w:style>
  <w:style w:type="paragraph" w:styleId="TOC4">
    <w:name w:val="toc 4"/>
    <w:basedOn w:val="TOCBase"/>
    <w:next w:val="Normal"/>
    <w:semiHidden/>
    <w:rsid w:val="00EE2180"/>
    <w:pPr>
      <w:tabs>
        <w:tab w:val="right" w:leader="dot" w:pos="9071"/>
      </w:tabs>
      <w:ind w:left="1701"/>
    </w:pPr>
  </w:style>
  <w:style w:type="paragraph" w:customStyle="1" w:styleId="ListAlpha">
    <w:name w:val="List Alpha"/>
    <w:basedOn w:val="List"/>
    <w:rsid w:val="00EE2180"/>
    <w:pPr>
      <w:numPr>
        <w:numId w:val="9"/>
      </w:numPr>
    </w:pPr>
  </w:style>
  <w:style w:type="paragraph" w:customStyle="1" w:styleId="ListAlpha2">
    <w:name w:val="List Alpha 2"/>
    <w:basedOn w:val="List2"/>
    <w:rsid w:val="00EE2180"/>
    <w:pPr>
      <w:numPr>
        <w:numId w:val="8"/>
      </w:numPr>
    </w:pPr>
  </w:style>
  <w:style w:type="paragraph" w:styleId="List2">
    <w:name w:val="List 2"/>
    <w:basedOn w:val="BodyText"/>
    <w:rsid w:val="00EE2180"/>
    <w:pPr>
      <w:tabs>
        <w:tab w:val="left" w:pos="680"/>
      </w:tabs>
      <w:spacing w:before="60" w:after="60"/>
      <w:ind w:left="680" w:hanging="340"/>
    </w:pPr>
  </w:style>
  <w:style w:type="paragraph" w:styleId="List3">
    <w:name w:val="List 3"/>
    <w:basedOn w:val="BodyText"/>
    <w:rsid w:val="00EE2180"/>
    <w:pPr>
      <w:tabs>
        <w:tab w:val="left" w:pos="1021"/>
      </w:tabs>
      <w:spacing w:before="60" w:after="60"/>
      <w:ind w:left="1020" w:hanging="340"/>
    </w:pPr>
  </w:style>
  <w:style w:type="paragraph" w:styleId="List4">
    <w:name w:val="List 4"/>
    <w:basedOn w:val="BodyText"/>
    <w:rsid w:val="00EE2180"/>
    <w:pPr>
      <w:tabs>
        <w:tab w:val="left" w:pos="1361"/>
      </w:tabs>
      <w:spacing w:before="60" w:after="60"/>
      <w:ind w:left="1361" w:hanging="340"/>
    </w:pPr>
  </w:style>
  <w:style w:type="paragraph" w:styleId="List5">
    <w:name w:val="List 5"/>
    <w:basedOn w:val="BodyText"/>
    <w:rsid w:val="00EE2180"/>
    <w:pPr>
      <w:tabs>
        <w:tab w:val="left" w:pos="1701"/>
      </w:tabs>
      <w:spacing w:before="60" w:after="60"/>
      <w:ind w:left="1701" w:hanging="340"/>
    </w:pPr>
  </w:style>
  <w:style w:type="paragraph" w:styleId="ListBullet3">
    <w:name w:val="List Bullet 3"/>
    <w:basedOn w:val="List3"/>
    <w:rsid w:val="00EE2180"/>
    <w:pPr>
      <w:numPr>
        <w:numId w:val="14"/>
      </w:numPr>
      <w:tabs>
        <w:tab w:val="clear" w:pos="1021"/>
      </w:tabs>
      <w:ind w:left="1037" w:hanging="357"/>
    </w:pPr>
  </w:style>
  <w:style w:type="paragraph" w:styleId="ListBullet4">
    <w:name w:val="List Bullet 4"/>
    <w:basedOn w:val="List4"/>
    <w:rsid w:val="00EE2180"/>
    <w:pPr>
      <w:numPr>
        <w:numId w:val="3"/>
      </w:numPr>
      <w:tabs>
        <w:tab w:val="clear" w:pos="1361"/>
      </w:tabs>
    </w:pPr>
  </w:style>
  <w:style w:type="paragraph" w:styleId="ListBullet5">
    <w:name w:val="List Bullet 5"/>
    <w:basedOn w:val="List5"/>
    <w:rsid w:val="00EE2180"/>
    <w:pPr>
      <w:numPr>
        <w:numId w:val="4"/>
      </w:numPr>
    </w:pPr>
  </w:style>
  <w:style w:type="paragraph" w:styleId="ListContinue2">
    <w:name w:val="List Continue 2"/>
    <w:basedOn w:val="List2"/>
    <w:rsid w:val="00EE2180"/>
    <w:pPr>
      <w:ind w:firstLine="0"/>
    </w:pPr>
  </w:style>
  <w:style w:type="paragraph" w:styleId="ListContinue3">
    <w:name w:val="List Continue 3"/>
    <w:basedOn w:val="List3"/>
    <w:rsid w:val="00EE2180"/>
    <w:pPr>
      <w:ind w:left="1021" w:firstLine="0"/>
    </w:pPr>
  </w:style>
  <w:style w:type="paragraph" w:styleId="ListContinue4">
    <w:name w:val="List Continue 4"/>
    <w:basedOn w:val="List4"/>
    <w:rsid w:val="00EE2180"/>
    <w:pPr>
      <w:ind w:firstLine="0"/>
    </w:pPr>
  </w:style>
  <w:style w:type="paragraph" w:styleId="ListContinue5">
    <w:name w:val="List Continue 5"/>
    <w:basedOn w:val="List5"/>
    <w:rsid w:val="00EE2180"/>
    <w:pPr>
      <w:ind w:firstLine="0"/>
    </w:pPr>
  </w:style>
  <w:style w:type="paragraph" w:styleId="ListNumber3">
    <w:name w:val="List Number 3"/>
    <w:basedOn w:val="List3"/>
    <w:rsid w:val="00EE2180"/>
    <w:pPr>
      <w:numPr>
        <w:numId w:val="5"/>
      </w:numPr>
    </w:pPr>
  </w:style>
  <w:style w:type="paragraph" w:styleId="ListNumber4">
    <w:name w:val="List Number 4"/>
    <w:basedOn w:val="List4"/>
    <w:rsid w:val="00EE2180"/>
    <w:pPr>
      <w:numPr>
        <w:numId w:val="6"/>
      </w:numPr>
    </w:pPr>
  </w:style>
  <w:style w:type="paragraph" w:styleId="ListNumber5">
    <w:name w:val="List Number 5"/>
    <w:basedOn w:val="List5"/>
    <w:rsid w:val="00EE2180"/>
    <w:pPr>
      <w:numPr>
        <w:numId w:val="7"/>
      </w:numPr>
    </w:pPr>
  </w:style>
  <w:style w:type="paragraph" w:styleId="BlockText">
    <w:name w:val="Block Text"/>
    <w:basedOn w:val="Normal"/>
    <w:rsid w:val="00EE2180"/>
    <w:pPr>
      <w:spacing w:after="120"/>
      <w:ind w:left="1440" w:right="1440"/>
    </w:pPr>
  </w:style>
  <w:style w:type="character" w:customStyle="1" w:styleId="Subscript">
    <w:name w:val="Subscript"/>
    <w:basedOn w:val="DefaultParagraphFont"/>
    <w:rsid w:val="00EE2180"/>
    <w:rPr>
      <w:sz w:val="16"/>
      <w:vertAlign w:val="subscript"/>
    </w:rPr>
  </w:style>
  <w:style w:type="character" w:customStyle="1" w:styleId="Superscript">
    <w:name w:val="Superscript"/>
    <w:basedOn w:val="DefaultParagraphFont"/>
    <w:rsid w:val="00EE2180"/>
    <w:rPr>
      <w:sz w:val="16"/>
      <w:vertAlign w:val="superscript"/>
    </w:rPr>
  </w:style>
  <w:style w:type="character" w:customStyle="1" w:styleId="Symbols">
    <w:name w:val="Symbols"/>
    <w:basedOn w:val="DefaultParagraphFont"/>
    <w:rsid w:val="00EE2180"/>
    <w:rPr>
      <w:rFonts w:ascii="Symbol" w:hAnsi="Symbol"/>
    </w:rPr>
  </w:style>
  <w:style w:type="character" w:customStyle="1" w:styleId="MenuOptions">
    <w:name w:val="Menu Options"/>
    <w:basedOn w:val="DefaultParagraphFont"/>
    <w:rsid w:val="00EE2180"/>
    <w:rPr>
      <w:rFonts w:ascii="Arial Narrow" w:hAnsi="Arial Narrow"/>
      <w:smallCaps/>
    </w:rPr>
  </w:style>
  <w:style w:type="character" w:customStyle="1" w:styleId="Buttons">
    <w:name w:val="Buttons"/>
    <w:basedOn w:val="DefaultParagraphFont"/>
    <w:rsid w:val="00EE2180"/>
    <w:rPr>
      <w:b/>
    </w:rPr>
  </w:style>
  <w:style w:type="character" w:customStyle="1" w:styleId="Underlined">
    <w:name w:val="Underlined"/>
    <w:basedOn w:val="DefaultParagraphFont"/>
    <w:rsid w:val="00EE2180"/>
    <w:rPr>
      <w:u w:val="single"/>
    </w:rPr>
  </w:style>
  <w:style w:type="paragraph" w:customStyle="1" w:styleId="TableBodyTextRight">
    <w:name w:val="Table Body Text Right"/>
    <w:basedOn w:val="TableBodyText"/>
    <w:rsid w:val="00EE2180"/>
    <w:pPr>
      <w:widowControl w:val="0"/>
      <w:autoSpaceDE w:val="0"/>
      <w:autoSpaceDN w:val="0"/>
      <w:adjustRightInd w:val="0"/>
      <w:jc w:val="right"/>
    </w:pPr>
    <w:rPr>
      <w:rFonts w:cs="Arial"/>
      <w:szCs w:val="18"/>
    </w:rPr>
  </w:style>
  <w:style w:type="paragraph" w:customStyle="1" w:styleId="CopyrightText">
    <w:name w:val="Copyright Text"/>
    <w:basedOn w:val="BodyText"/>
    <w:rsid w:val="00EE2180"/>
    <w:rPr>
      <w:sz w:val="18"/>
    </w:rPr>
  </w:style>
  <w:style w:type="paragraph" w:customStyle="1" w:styleId="BodySmallRight">
    <w:name w:val="Body Small Right"/>
    <w:basedOn w:val="BodyTextRight"/>
    <w:rsid w:val="00EE2180"/>
    <w:rPr>
      <w:sz w:val="18"/>
      <w:szCs w:val="18"/>
    </w:rPr>
  </w:style>
  <w:style w:type="paragraph" w:customStyle="1" w:styleId="MarginEdition">
    <w:name w:val="Margin Edition"/>
    <w:basedOn w:val="MarginNote"/>
    <w:rsid w:val="00EE2180"/>
    <w:pPr>
      <w:spacing w:before="0" w:after="0"/>
    </w:pPr>
    <w:rPr>
      <w:rFonts w:ascii="Times New Roman" w:hAnsi="Times New Roman"/>
      <w:color w:val="999999"/>
    </w:rPr>
  </w:style>
  <w:style w:type="paragraph" w:customStyle="1" w:styleId="Spacer">
    <w:name w:val="Spacer"/>
    <w:basedOn w:val="Normal"/>
    <w:rsid w:val="00EE2180"/>
    <w:rPr>
      <w:sz w:val="2"/>
      <w:szCs w:val="2"/>
    </w:rPr>
  </w:style>
  <w:style w:type="character" w:customStyle="1" w:styleId="Small">
    <w:name w:val="Small"/>
    <w:basedOn w:val="DefaultParagraphFont"/>
    <w:rsid w:val="00EE2180"/>
    <w:rPr>
      <w:sz w:val="16"/>
    </w:rPr>
  </w:style>
  <w:style w:type="paragraph" w:customStyle="1" w:styleId="WideTable">
    <w:name w:val="Wide Table"/>
    <w:basedOn w:val="Normal"/>
    <w:rsid w:val="00EE2180"/>
    <w:pPr>
      <w:ind w:left="-1418"/>
    </w:pPr>
    <w:rPr>
      <w:sz w:val="2"/>
      <w:szCs w:val="2"/>
    </w:rPr>
  </w:style>
  <w:style w:type="character" w:styleId="PageNumber">
    <w:name w:val="page number"/>
    <w:basedOn w:val="DefaultParagraphFont"/>
    <w:rsid w:val="00EE2180"/>
  </w:style>
  <w:style w:type="paragraph" w:styleId="Quote">
    <w:name w:val="Quote"/>
    <w:basedOn w:val="Heading1"/>
    <w:link w:val="QuoteChar"/>
    <w:qFormat/>
    <w:rsid w:val="00EE2180"/>
    <w:rPr>
      <w:b w:val="0"/>
      <w:sz w:val="72"/>
      <w:szCs w:val="72"/>
      <w:lang w:val="en-NZ"/>
    </w:rPr>
  </w:style>
  <w:style w:type="character" w:customStyle="1" w:styleId="QuoteChar">
    <w:name w:val="Quote Char"/>
    <w:basedOn w:val="DefaultParagraphFont"/>
    <w:link w:val="Quote"/>
    <w:rsid w:val="00EE21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180"/>
    <w:pPr>
      <w:pageBreakBefore/>
    </w:pPr>
  </w:style>
  <w:style w:type="paragraph" w:customStyle="1" w:styleId="Border">
    <w:name w:val="Border"/>
    <w:basedOn w:val="Normal"/>
    <w:qFormat/>
    <w:rsid w:val="00EE21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180"/>
    <w:rPr>
      <w:b/>
      <w:bCs/>
      <w:i/>
      <w:iCs/>
      <w:color w:val="auto"/>
    </w:rPr>
  </w:style>
  <w:style w:type="paragraph" w:styleId="IntenseQuote">
    <w:name w:val="Intense Quote"/>
    <w:basedOn w:val="Normal"/>
    <w:next w:val="Normal"/>
    <w:link w:val="IntenseQuoteChar"/>
    <w:uiPriority w:val="30"/>
    <w:qFormat/>
    <w:rsid w:val="00EE21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1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180"/>
    <w:rPr>
      <w:smallCaps/>
      <w:color w:val="auto"/>
      <w:u w:val="single"/>
    </w:rPr>
  </w:style>
  <w:style w:type="character" w:styleId="IntenseReference">
    <w:name w:val="Intense Reference"/>
    <w:basedOn w:val="DefaultParagraphFont"/>
    <w:uiPriority w:val="32"/>
    <w:qFormat/>
    <w:rsid w:val="00EE2180"/>
    <w:rPr>
      <w:b/>
      <w:bCs/>
      <w:smallCaps/>
      <w:color w:val="auto"/>
      <w:spacing w:val="5"/>
      <w:u w:val="single"/>
    </w:rPr>
  </w:style>
  <w:style w:type="paragraph" w:customStyle="1" w:styleId="2ColumnHeading">
    <w:name w:val="2Column Heading"/>
    <w:basedOn w:val="BodyText"/>
    <w:qFormat/>
    <w:rsid w:val="00EE2180"/>
    <w:pPr>
      <w:spacing w:after="60"/>
      <w:ind w:left="-2268"/>
    </w:pPr>
    <w:rPr>
      <w:b/>
    </w:rPr>
  </w:style>
  <w:style w:type="paragraph" w:customStyle="1" w:styleId="Heading1TOC">
    <w:name w:val="Heading1 TOC"/>
    <w:basedOn w:val="Normal"/>
    <w:qFormat/>
    <w:rsid w:val="00EE2180"/>
    <w:pPr>
      <w:spacing w:before="240" w:after="120"/>
    </w:pPr>
    <w:rPr>
      <w:rFonts w:ascii="Times New Roman" w:hAnsi="Times New Roman"/>
      <w:b/>
      <w:sz w:val="32"/>
    </w:rPr>
  </w:style>
  <w:style w:type="paragraph" w:customStyle="1" w:styleId="Heading2TOC">
    <w:name w:val="Heading2 TOC"/>
    <w:basedOn w:val="Normal"/>
    <w:qFormat/>
    <w:rsid w:val="00EE2180"/>
    <w:pPr>
      <w:spacing w:before="240" w:after="60"/>
    </w:pPr>
    <w:rPr>
      <w:rFonts w:ascii="Times New Roman" w:hAnsi="Times New Roman"/>
      <w:b/>
      <w:sz w:val="28"/>
    </w:rPr>
  </w:style>
  <w:style w:type="character" w:customStyle="1" w:styleId="Underline">
    <w:name w:val="Underline"/>
    <w:basedOn w:val="DefaultParagraphFont"/>
    <w:qFormat/>
    <w:rsid w:val="00EE2180"/>
    <w:rPr>
      <w:u w:val="single"/>
    </w:rPr>
  </w:style>
  <w:style w:type="character" w:customStyle="1" w:styleId="BoldandItalics">
    <w:name w:val="Bold and Italics"/>
    <w:qFormat/>
    <w:rsid w:val="00EE2180"/>
    <w:rPr>
      <w:b/>
      <w:i/>
      <w:u w:val="none"/>
    </w:rPr>
  </w:style>
  <w:style w:type="paragraph" w:styleId="BalloonText">
    <w:name w:val="Balloon Text"/>
    <w:basedOn w:val="Normal"/>
    <w:link w:val="BalloonTextChar"/>
    <w:rsid w:val="00EE2180"/>
    <w:rPr>
      <w:rFonts w:ascii="Tahoma" w:hAnsi="Tahoma" w:cs="Tahoma"/>
      <w:sz w:val="16"/>
      <w:szCs w:val="16"/>
    </w:rPr>
  </w:style>
  <w:style w:type="character" w:customStyle="1" w:styleId="BalloonTextChar">
    <w:name w:val="Balloon Text Char"/>
    <w:basedOn w:val="DefaultParagraphFont"/>
    <w:link w:val="BalloonText"/>
    <w:rsid w:val="00EE21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1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1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180"/>
    <w:rPr>
      <w:b/>
      <w:color w:val="660033"/>
      <w:spacing w:val="0"/>
    </w:rPr>
  </w:style>
  <w:style w:type="paragraph" w:customStyle="1" w:styleId="Nameditemlist">
    <w:name w:val="Named item list"/>
    <w:basedOn w:val="BodyText"/>
    <w:qFormat/>
    <w:rsid w:val="00EE2180"/>
    <w:pPr>
      <w:tabs>
        <w:tab w:val="left" w:pos="2835"/>
      </w:tabs>
      <w:ind w:left="2835" w:hanging="2835"/>
    </w:pPr>
  </w:style>
  <w:style w:type="paragraph" w:customStyle="1" w:styleId="BodyTextnopadding">
    <w:name w:val="Body Text no padding"/>
    <w:basedOn w:val="BodyText"/>
    <w:qFormat/>
    <w:rsid w:val="00EE2180"/>
    <w:pPr>
      <w:spacing w:before="0" w:after="0"/>
    </w:pPr>
  </w:style>
  <w:style w:type="paragraph" w:customStyle="1" w:styleId="BodyTextBold">
    <w:name w:val="Body Text Bold"/>
    <w:basedOn w:val="BodyText"/>
    <w:qFormat/>
    <w:rsid w:val="00EE2180"/>
    <w:rPr>
      <w:b/>
    </w:rPr>
  </w:style>
  <w:style w:type="character" w:styleId="Hyperlink">
    <w:name w:val="Hyperlink"/>
    <w:basedOn w:val="DefaultParagraphFont"/>
    <w:uiPriority w:val="99"/>
    <w:unhideWhenUsed/>
    <w:rsid w:val="00073E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629</Words>
  <Characters>4117</Characters>
  <Application>Microsoft Office Word</Application>
  <DocSecurity>0</DocSecurity>
  <Lines>84</Lines>
  <Paragraphs>49</Paragraphs>
  <ScaleCrop>false</ScaleCrop>
  <Company>Author-it Software Corporation Ltd.</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MEA508 Maintain, install and remove restraint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2019-09-30T08:54:00Z</dcterms:created>
  <dcterms:modified xsi:type="dcterms:W3CDTF">2019-09-30T08:55:00Z</dcterms:modified>
</cp:coreProperties>
</file>