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9AC" w:rsidP="00A249AC">
      <w:pPr>
        <w:pStyle w:val="Title"/>
      </w:pPr>
      <w:r>
        <w:fldChar w:fldCharType="begin"/>
      </w:r>
      <w:r>
        <w:instrText xml:space="preserve"> TITLE   \* MERGEFORMAT </w:instrText>
      </w:r>
      <w:r>
        <w:fldChar w:fldCharType="separate"/>
      </w:r>
      <w:r>
        <w:t>MEA505 Maintain and pack parachutes</w:t>
      </w:r>
      <w:r>
        <w:fldChar w:fldCharType="end"/>
      </w:r>
    </w:p>
    <w:p w:rsidR="00A249AC" w:rsidP="00A249AC">
      <w:pPr>
        <w:pStyle w:val="Version"/>
        <w:sectPr w:rsidSect="007446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46AA" w:rsidP="007446AA">
      <w:pPr>
        <w:pStyle w:val="SuperHeading"/>
      </w:pPr>
      <w:r w:rsidRPr="007446AA">
        <w:t>MEA505 Maintain and pack parachutes</w:t>
      </w:r>
    </w:p>
    <w:p w:rsidR="00000000" w:rsidRPr="007446AA" w:rsidP="007446AA">
      <w:pPr>
        <w:pStyle w:val="Heading1"/>
      </w:pPr>
      <w:bookmarkStart w:id="1" w:name="O_999252"/>
      <w:bookmarkEnd w:id="1"/>
      <w:r w:rsidRPr="007446AA">
        <w:t>Modification History</w:t>
      </w:r>
    </w:p>
    <w:p w:rsidR="00000000" w:rsidRPr="007446AA" w:rsidP="00A249AC">
      <w:pPr>
        <w:pStyle w:val="BodyText"/>
      </w:pPr>
      <w:r w:rsidRPr="007446AA">
        <w:t>Release 2. Equivalent to MEA505 Maintain and pack parachutes with amended prerequisite codes.</w:t>
      </w:r>
    </w:p>
    <w:p w:rsidR="00000000" w:rsidRPr="007446AA" w:rsidP="007446AA">
      <w:pPr>
        <w:pStyle w:val="Heading1"/>
      </w:pPr>
      <w:bookmarkStart w:id="2" w:name="O_999251"/>
      <w:bookmarkEnd w:id="2"/>
      <w:r w:rsidRPr="007446AA">
        <w:t>Application</w:t>
      </w:r>
    </w:p>
    <w:p w:rsidR="00000000" w:rsidRPr="007446AA" w:rsidP="00A249AC">
      <w:pPr>
        <w:pStyle w:val="BodyText"/>
      </w:pPr>
      <w:r w:rsidRPr="007446AA">
        <w:t xml:space="preserve">This unit of competency requires application of skills and knowledge relating to the maintenance and packing of </w:t>
      </w:r>
      <w:r w:rsidRPr="007446AA">
        <w:t>parachutes. Maintenance involves inspection, testing, fault diagnosis, replacement of parts, completion of repairs and cleaning during the performance of scheduled or unscheduled maintenance. Maintenance may be performed individually or as part of a team.</w:t>
      </w:r>
    </w:p>
    <w:p w:rsidR="00000000" w:rsidRPr="007446AA" w:rsidP="00A249AC">
      <w:pPr>
        <w:pStyle w:val="BodyText"/>
      </w:pPr>
      <w:r w:rsidRPr="007446AA">
        <w:t>The unit applies to person carrying parachutes, including emergency and ejection parachutes. It also applies to ballistic parachutes used for the recovery of light aircraft.</w:t>
      </w:r>
    </w:p>
    <w:p w:rsidR="00000000" w:rsidRPr="007446AA" w:rsidP="00A249AC">
      <w:pPr>
        <w:pStyle w:val="BodyText"/>
      </w:pPr>
      <w:r w:rsidRPr="007446AA">
        <w:t xml:space="preserve">This unit is part of the Aeroskills Life Support and Furnishing Certificate III </w:t>
      </w:r>
      <w:r w:rsidRPr="007446AA">
        <w:t xml:space="preserve">and IV training pathways. </w:t>
      </w:r>
    </w:p>
    <w:p w:rsidR="00A249AC" w:rsidP="00A249AC">
      <w:pPr>
        <w:pStyle w:val="BodyText"/>
      </w:pPr>
      <w:r w:rsidRPr="007446AA">
        <w:t>The unit is used in workplaces that operate under the airworthiness regulatory systems of the Australian Defence Force (ADF) and the Civil Aviation Safety Authority (CASA).</w:t>
      </w:r>
    </w:p>
    <w:p w:rsidR="00000000" w:rsidRPr="007446AA" w:rsidP="007446AA">
      <w:pPr>
        <w:pStyle w:val="Heading1"/>
      </w:pPr>
      <w:bookmarkStart w:id="3" w:name="O_999250"/>
      <w:bookmarkEnd w:id="3"/>
      <w:r w:rsidRPr="007446AA">
        <w:t>Pre-requisite Unit</w:t>
      </w:r>
    </w:p>
    <w:tbl>
      <w:tblPr>
        <w:tblW w:w="0" w:type="auto"/>
        <w:tblLayout w:type="fixed"/>
        <w:tblCellMar>
          <w:left w:w="62" w:type="dxa"/>
          <w:right w:w="62" w:type="dxa"/>
        </w:tblCellMar>
        <w:tblLook w:val="0000"/>
      </w:tblPr>
      <w:tblGrid>
        <w:gridCol w:w="2365"/>
        <w:gridCol w:w="6629"/>
      </w:tblGrid>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MEA107</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Interpret a</w:t>
            </w:r>
            <w:r w:rsidRPr="007446AA">
              <w:t>nd use aviation maintenance industry manuals and specifications</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MEA118</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Conduct self in the aviation maintenance environment</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MEA154</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Apply work health and safety practices in aviation maintenance</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MEA155</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Plan and organise aviation maintenance work activities</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MEA156</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Apply quality standards during aviation maintenance activities</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MEA157</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Complete aviation maintenance industry documentation</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MEA158</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Perform basic hand skills, standard trade practices and funda</w:t>
            </w:r>
            <w:r w:rsidRPr="007446AA">
              <w:t>mentals in aviation maintenance</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MEA511</w:t>
            </w:r>
          </w:p>
        </w:tc>
        <w:tc>
          <w:tcPr>
            <w:tcW w:w="6629"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Operate and maintain sewing machines and overlockers</w:t>
            </w:r>
          </w:p>
        </w:tc>
      </w:tr>
      <w:tr w:rsidTr="007446AA">
        <w:tblPrEx>
          <w:tblW w:w="0" w:type="auto"/>
          <w:tblLayout w:type="fixed"/>
          <w:tblCellMar>
            <w:left w:w="62" w:type="dxa"/>
            <w:right w:w="62" w:type="dxa"/>
          </w:tblCellMar>
          <w:tblLook w:val="0000"/>
        </w:tblPrEx>
        <w:tc>
          <w:tcPr>
            <w:tcW w:w="2365"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MSFSF2002</w:t>
            </w:r>
          </w:p>
        </w:tc>
        <w:tc>
          <w:tcPr>
            <w:tcW w:w="6629" w:type="dxa"/>
            <w:tcBorders>
              <w:top w:val="nil"/>
              <w:left w:val="nil"/>
              <w:bottom w:val="nil"/>
              <w:right w:val="nil"/>
            </w:tcBorders>
            <w:tcMar>
              <w:top w:w="0" w:type="dxa"/>
              <w:left w:w="62" w:type="dxa"/>
              <w:bottom w:w="0" w:type="dxa"/>
              <w:right w:w="62" w:type="dxa"/>
            </w:tcMar>
          </w:tcPr>
          <w:p w:rsidR="00000000" w:rsidRPr="007446AA" w:rsidP="007446AA">
            <w:pPr>
              <w:pStyle w:val="BodyText"/>
            </w:pPr>
            <w:r w:rsidRPr="007446AA">
              <w:t>Machine sew materials</w:t>
            </w:r>
          </w:p>
        </w:tc>
      </w:tr>
    </w:tbl>
    <w:p w:rsidR="00000000" w:rsidRPr="007446AA" w:rsidP="007446AA">
      <w:pPr>
        <w:pStyle w:val="BodyText"/>
      </w:pPr>
    </w:p>
    <w:p w:rsidR="00000000" w:rsidRPr="007446AA" w:rsidP="007446AA">
      <w:pPr>
        <w:pStyle w:val="AllowPageBreak"/>
      </w:pPr>
    </w:p>
    <w:p w:rsidR="00000000" w:rsidRPr="007446AA" w:rsidP="007446AA">
      <w:pPr>
        <w:pStyle w:val="Heading1"/>
      </w:pPr>
      <w:bookmarkStart w:id="4" w:name="O_999249"/>
      <w:bookmarkEnd w:id="4"/>
      <w:r w:rsidRPr="007446AA">
        <w:t>Competency Field</w:t>
      </w:r>
    </w:p>
    <w:p w:rsidR="00000000" w:rsidRPr="007446AA" w:rsidP="00A249AC">
      <w:pPr>
        <w:pStyle w:val="BodyText"/>
      </w:pPr>
      <w:r w:rsidRPr="007446AA">
        <w:t>Aircraft life support</w:t>
      </w:r>
    </w:p>
    <w:p w:rsidR="00000000" w:rsidRPr="007446AA" w:rsidP="007446AA">
      <w:pPr>
        <w:pStyle w:val="Heading1"/>
      </w:pPr>
      <w:bookmarkStart w:id="5" w:name="O_999248"/>
      <w:bookmarkEnd w:id="5"/>
      <w:r w:rsidRPr="007446AA">
        <w:t>Unit Sector</w:t>
      </w:r>
    </w:p>
    <w:p w:rsidR="00000000" w:rsidRPr="007446AA" w:rsidP="007446AA">
      <w:pPr>
        <w:pStyle w:val="Heading1"/>
      </w:pPr>
      <w:bookmarkStart w:id="6" w:name="O_999247"/>
      <w:bookmarkEnd w:id="6"/>
      <w:r w:rsidRPr="007446AA">
        <w:t>Elements and Performance Criteria</w:t>
      </w:r>
    </w:p>
    <w:tbl>
      <w:tblPr>
        <w:tblW w:w="9402" w:type="dxa"/>
        <w:tblLayout w:type="fixed"/>
        <w:tblCellMar>
          <w:left w:w="62" w:type="dxa"/>
          <w:right w:w="62" w:type="dxa"/>
        </w:tblCellMar>
        <w:tblLook w:val="0000"/>
      </w:tblPr>
      <w:tblGrid>
        <w:gridCol w:w="683"/>
        <w:gridCol w:w="2287"/>
        <w:gridCol w:w="810"/>
        <w:gridCol w:w="5622"/>
      </w:tblGrid>
      <w:tr w:rsidTr="007446AA">
        <w:tblPrEx>
          <w:tblW w:w="9402"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Elements describe the essential outcomes.</w:t>
            </w:r>
          </w:p>
        </w:tc>
        <w:tc>
          <w:tcPr>
            <w:tcW w:w="6432" w:type="dxa"/>
            <w:gridSpan w:val="2"/>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 xml:space="preserve">Performance criteria describe the performance needed to demonstrate achievement of the element. </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w:t>
            </w:r>
          </w:p>
        </w:tc>
        <w:tc>
          <w:tcPr>
            <w:tcW w:w="2287"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Maintain parachute</w:t>
            </w: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1.1</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Parachute is inspected for serviceability in accordanc</w:t>
            </w:r>
            <w:r w:rsidRPr="007446AA">
              <w:t>e with standard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1.2</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Parachute is tested for serviceability in accordance with standard procedures and manufacturer’s specifications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1.3</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Identified faults beyond own authority to rectify are reported to supervisor and faulty parachute is quarantined</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1.4</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Unserviceable parts of the parachute are replaced to render parachute serviceable in accordance with standard procedures while observing</w:t>
            </w:r>
            <w:r w:rsidRPr="007446AA">
              <w:t xml:space="preserve"> all relevant work health and safety (WHS) requirements, including the use of material safety data sheets (MSDS) and items of personal protective equipment (PPE)</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1.5</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Basic parachute repairs are completed in accordance with standard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1.6</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Parachute is cleaned in accordance with standard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1.7</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Parachute is presented for inspection by supervisor in accordance with standard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1.8</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Maintenance documentation is completed and processed in accordance with standard enterprise</w:t>
            </w:r>
            <w:r w:rsidRPr="007446AA">
              <w:t xml:space="preserve">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2.</w:t>
            </w:r>
          </w:p>
        </w:tc>
        <w:tc>
          <w:tcPr>
            <w:tcW w:w="2287"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Pack parachute</w:t>
            </w: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2.1</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 xml:space="preserve">Parachute is packed for use in accordance with standard </w:t>
            </w:r>
            <w:r w:rsidRPr="007446AA">
              <w:t>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2.2</w:t>
            </w:r>
          </w:p>
        </w:tc>
        <w:tc>
          <w:tcPr>
            <w:tcW w:w="5622"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Parachute is presented for inspection by supervisor in accordance with standard enterprise procedures</w:t>
            </w:r>
          </w:p>
        </w:tc>
      </w:tr>
      <w:tr w:rsidTr="007446AA">
        <w:tblPrEx>
          <w:tblW w:w="9402" w:type="dxa"/>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2.3</w:t>
            </w:r>
          </w:p>
        </w:tc>
        <w:tc>
          <w:tcPr>
            <w:tcW w:w="5622" w:type="dxa"/>
            <w:tcBorders>
              <w:top w:val="nil"/>
              <w:left w:val="nil"/>
              <w:bottom w:val="nil"/>
              <w:right w:val="nil"/>
            </w:tcBorders>
            <w:tcMar>
              <w:top w:w="0" w:type="dxa"/>
              <w:left w:w="62" w:type="dxa"/>
              <w:bottom w:w="0" w:type="dxa"/>
              <w:right w:w="62" w:type="dxa"/>
            </w:tcMar>
          </w:tcPr>
          <w:p w:rsidR="00000000" w:rsidRPr="007446AA" w:rsidP="007446AA">
            <w:pPr>
              <w:pStyle w:val="BodyText"/>
            </w:pPr>
            <w:r w:rsidRPr="007446AA">
              <w:t>Relevant documentation is completed and processed in accordance with standard enterprise procedures</w:t>
            </w:r>
          </w:p>
        </w:tc>
      </w:tr>
    </w:tbl>
    <w:p w:rsidR="00000000" w:rsidRPr="007446AA" w:rsidP="007446AA">
      <w:pPr>
        <w:pStyle w:val="BodyText"/>
      </w:pPr>
    </w:p>
    <w:p w:rsidR="00000000" w:rsidRPr="007446AA" w:rsidP="007446AA">
      <w:pPr>
        <w:pStyle w:val="AllowPageBreak"/>
      </w:pPr>
    </w:p>
    <w:p w:rsidR="00000000" w:rsidRPr="007446AA" w:rsidP="007446AA">
      <w:pPr>
        <w:pStyle w:val="Heading1"/>
      </w:pPr>
      <w:bookmarkStart w:id="7" w:name="O_999246"/>
      <w:bookmarkEnd w:id="7"/>
      <w:r w:rsidRPr="007446AA">
        <w:t>Foundation Skills</w:t>
      </w:r>
    </w:p>
    <w:p w:rsidR="00000000" w:rsidRPr="007446AA" w:rsidP="00A249AC">
      <w:pPr>
        <w:pStyle w:val="BodyText"/>
      </w:pPr>
      <w:r w:rsidRPr="007446AA">
        <w:t>Foundation skills essential to performance are explicit in the performance criteria of this unit of competency.</w:t>
      </w:r>
    </w:p>
    <w:p w:rsidR="00000000" w:rsidRPr="007446AA" w:rsidP="007446AA">
      <w:pPr>
        <w:pStyle w:val="Heading1"/>
      </w:pPr>
      <w:bookmarkStart w:id="8" w:name="O_999245"/>
      <w:bookmarkEnd w:id="8"/>
      <w:r w:rsidRPr="007446AA">
        <w:t>Range of Conditions</w:t>
      </w:r>
    </w:p>
    <w:tbl>
      <w:tblPr>
        <w:tblW w:w="0" w:type="auto"/>
        <w:tblLayout w:type="fixed"/>
        <w:tblCellMar>
          <w:left w:w="62" w:type="dxa"/>
          <w:right w:w="62" w:type="dxa"/>
        </w:tblCellMar>
        <w:tblLook w:val="0000"/>
      </w:tblPr>
      <w:tblGrid>
        <w:gridCol w:w="3150"/>
        <w:gridCol w:w="5922"/>
      </w:tblGrid>
      <w:tr w:rsidTr="007446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t>This field allows for different work environments and conditions that may affect performance. Essential operating conditions that may be present (depending on the work situation, needs of the candidate, accessibility of the it</w:t>
            </w:r>
            <w:r w:rsidRPr="007446AA">
              <w:t>em, and local industry and regional contexts) are included.</w:t>
            </w:r>
          </w:p>
        </w:tc>
      </w:tr>
      <w:tr w:rsidTr="007446A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7446AA" w:rsidP="007446AA">
            <w:pPr>
              <w:pStyle w:val="ListBullet"/>
            </w:pPr>
            <w:r w:rsidRPr="007446AA">
              <w:t>Commonwealth/state/territory WHS legislation, regulations and codes</w:t>
            </w:r>
          </w:p>
          <w:p w:rsidR="00000000" w:rsidRPr="007446AA" w:rsidP="007446AA">
            <w:pPr>
              <w:pStyle w:val="ListBullet"/>
            </w:pPr>
            <w:r w:rsidRPr="007446AA">
              <w:t>Australian Standards</w:t>
            </w:r>
          </w:p>
          <w:p w:rsidR="00000000" w:rsidRPr="007446AA" w:rsidP="007446AA">
            <w:pPr>
              <w:pStyle w:val="ListBullet"/>
            </w:pPr>
            <w:r w:rsidRPr="007446AA">
              <w:t>Equipment manufacturers’ specifications and procedures</w:t>
            </w:r>
          </w:p>
          <w:p w:rsidR="00000000" w:rsidRPr="007446AA" w:rsidP="007446AA">
            <w:pPr>
              <w:pStyle w:val="ListBullet"/>
            </w:pPr>
            <w:r w:rsidRPr="007446AA">
              <w:t>Industry practices</w:t>
            </w:r>
          </w:p>
          <w:p w:rsidR="00000000" w:rsidRPr="007446AA" w:rsidP="007446AA">
            <w:pPr>
              <w:pStyle w:val="ListBullet"/>
            </w:pPr>
            <w:r w:rsidRPr="007446AA">
              <w:t>Safety manuals</w:t>
            </w:r>
          </w:p>
          <w:p w:rsidR="00000000" w:rsidRPr="007446AA" w:rsidP="007446AA">
            <w:pPr>
              <w:pStyle w:val="ListBullet"/>
            </w:pPr>
            <w:r w:rsidRPr="007446AA">
              <w:t>Maintenance schedules</w:t>
            </w:r>
          </w:p>
          <w:p w:rsidR="00000000" w:rsidRPr="007446AA" w:rsidP="007446AA">
            <w:pPr>
              <w:pStyle w:val="ListBullet"/>
            </w:pPr>
            <w:r w:rsidRPr="007446AA">
              <w:t>Work instructions</w:t>
            </w:r>
          </w:p>
          <w:p w:rsidR="00000000" w:rsidRPr="007446AA" w:rsidP="007446AA">
            <w:pPr>
              <w:pStyle w:val="ListBullet"/>
            </w:pPr>
            <w:r w:rsidRPr="007446AA">
              <w:t>Maintenance organisation manuals</w:t>
            </w:r>
          </w:p>
          <w:p w:rsidR="00000000" w:rsidRPr="007446AA" w:rsidP="007446AA">
            <w:pPr>
              <w:pStyle w:val="ListBullet"/>
            </w:pPr>
            <w:r w:rsidRPr="007446AA">
              <w:t>MSDS</w:t>
            </w:r>
          </w:p>
          <w:p w:rsidR="00000000" w:rsidRPr="007446AA" w:rsidP="007446AA">
            <w:pPr>
              <w:pStyle w:val="ListBullet"/>
            </w:pPr>
            <w:r w:rsidRPr="007446AA">
              <w:t>Defence regulations and instructions</w:t>
            </w:r>
          </w:p>
          <w:p w:rsidR="00000000" w:rsidRPr="007446AA" w:rsidP="007446AA">
            <w:pPr>
              <w:pStyle w:val="ListBullet"/>
            </w:pPr>
            <w:r w:rsidRPr="007446AA">
              <w:t>Civil Aviation Safety Regulations (CASRs) and advisory material</w:t>
            </w:r>
          </w:p>
          <w:p w:rsidR="00000000" w:rsidP="007446AA">
            <w:pPr>
              <w:pStyle w:val="ListBullet"/>
              <w:rPr>
                <w:lang w:val="en-NZ"/>
              </w:rPr>
            </w:pPr>
            <w:r w:rsidRPr="007446AA">
              <w:t>Standing instructions</w:t>
            </w:r>
          </w:p>
        </w:tc>
      </w:tr>
      <w:tr w:rsidTr="007446A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7446AA" w:rsidP="007446AA">
            <w:pPr>
              <w:pStyle w:val="ListBullet"/>
            </w:pPr>
            <w:r w:rsidRPr="007446AA">
              <w:t>Broken stitching</w:t>
            </w:r>
          </w:p>
          <w:p w:rsidR="00000000" w:rsidRPr="007446AA" w:rsidP="007446AA">
            <w:pPr>
              <w:pStyle w:val="ListBullet"/>
            </w:pPr>
            <w:r w:rsidRPr="007446AA">
              <w:t>Broken quick release fitting springs</w:t>
            </w:r>
          </w:p>
          <w:p w:rsidR="00000000" w:rsidRPr="007446AA" w:rsidP="007446AA">
            <w:pPr>
              <w:pStyle w:val="ListBullet"/>
            </w:pPr>
            <w:r w:rsidRPr="007446AA">
              <w:t>Contamination</w:t>
            </w:r>
          </w:p>
          <w:p w:rsidR="00000000" w:rsidRPr="007446AA" w:rsidP="007446AA">
            <w:pPr>
              <w:pStyle w:val="ListBullet"/>
            </w:pPr>
            <w:r w:rsidRPr="007446AA">
              <w:t xml:space="preserve">Corrosion of metal parts </w:t>
            </w:r>
          </w:p>
          <w:p w:rsidR="00000000" w:rsidRPr="007446AA" w:rsidP="007446AA">
            <w:pPr>
              <w:pStyle w:val="ListBullet"/>
            </w:pPr>
            <w:r w:rsidRPr="007446AA">
              <w:t>Damaged hardware</w:t>
            </w:r>
          </w:p>
          <w:p w:rsidR="00000000" w:rsidRPr="007446AA" w:rsidP="007446AA">
            <w:pPr>
              <w:pStyle w:val="ListBullet"/>
            </w:pPr>
            <w:r w:rsidRPr="007446AA">
              <w:t>Damaged quick release fitting screws</w:t>
            </w:r>
          </w:p>
          <w:p w:rsidR="00000000" w:rsidRPr="007446AA" w:rsidP="007446AA">
            <w:pPr>
              <w:pStyle w:val="ListBullet"/>
            </w:pPr>
            <w:r w:rsidRPr="007446AA">
              <w:t>Excessive wear</w:t>
            </w:r>
          </w:p>
          <w:p w:rsidR="00000000" w:rsidRPr="007446AA" w:rsidP="007446AA">
            <w:pPr>
              <w:pStyle w:val="ListBullet"/>
            </w:pPr>
            <w:r w:rsidRPr="007446AA">
              <w:t>Expired parachute components</w:t>
            </w:r>
          </w:p>
          <w:p w:rsidR="00000000" w:rsidRPr="007446AA" w:rsidP="007446AA">
            <w:pPr>
              <w:pStyle w:val="ListBullet"/>
            </w:pPr>
            <w:r w:rsidRPr="007446AA">
              <w:t>Frayed lines</w:t>
            </w:r>
          </w:p>
          <w:p w:rsidR="00000000" w:rsidRPr="007446AA" w:rsidP="007446AA">
            <w:pPr>
              <w:pStyle w:val="ListBullet"/>
            </w:pPr>
            <w:r w:rsidRPr="007446AA">
              <w:t>Incorrect manufacture</w:t>
            </w:r>
          </w:p>
          <w:p w:rsidR="00000000" w:rsidRPr="007446AA" w:rsidP="007446AA">
            <w:pPr>
              <w:pStyle w:val="ListBullet"/>
            </w:pPr>
            <w:r w:rsidRPr="007446AA">
              <w:t>Pulled threads</w:t>
            </w:r>
          </w:p>
          <w:p w:rsidR="00000000" w:rsidRPr="007446AA" w:rsidP="007446AA">
            <w:pPr>
              <w:pStyle w:val="ListBullet"/>
            </w:pPr>
            <w:r w:rsidRPr="007446AA">
              <w:t>Incorrect rigg</w:t>
            </w:r>
            <w:r w:rsidRPr="007446AA">
              <w:t>ing line sequence</w:t>
            </w:r>
          </w:p>
          <w:p w:rsidR="00000000" w:rsidRPr="007446AA" w:rsidP="007446AA">
            <w:pPr>
              <w:pStyle w:val="ListBullet"/>
            </w:pPr>
            <w:r w:rsidRPr="007446AA">
              <w:t>Seized quick release fitting lugs</w:t>
            </w:r>
          </w:p>
          <w:p w:rsidR="00000000" w:rsidRPr="007446AA" w:rsidP="007446AA">
            <w:pPr>
              <w:pStyle w:val="ListBullet"/>
            </w:pPr>
            <w:r w:rsidRPr="007446AA">
              <w:t>Stretched lines</w:t>
            </w:r>
          </w:p>
          <w:p w:rsidR="00000000" w:rsidRPr="007446AA" w:rsidP="007446AA">
            <w:pPr>
              <w:pStyle w:val="ListBullet"/>
            </w:pPr>
            <w:r w:rsidRPr="007446AA">
              <w:t>Tears in parachute</w:t>
            </w:r>
          </w:p>
          <w:p w:rsidR="00000000" w:rsidP="007446AA">
            <w:pPr>
              <w:pStyle w:val="ListBullet"/>
              <w:rPr>
                <w:lang w:val="en-NZ"/>
              </w:rPr>
            </w:pPr>
            <w:r w:rsidRPr="007446AA">
              <w:t>Ultraviolet (UV) degradation</w:t>
            </w:r>
          </w:p>
        </w:tc>
      </w:tr>
      <w:tr w:rsidTr="007446A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rPr>
                <w:rStyle w:val="SpecialBold"/>
              </w:rPr>
              <w:t>Parts of the parachute include:</w:t>
            </w:r>
          </w:p>
        </w:tc>
        <w:tc>
          <w:tcPr>
            <w:tcW w:w="5922" w:type="dxa"/>
            <w:tcBorders>
              <w:top w:val="nil"/>
              <w:left w:val="nil"/>
              <w:bottom w:val="nil"/>
              <w:right w:val="nil"/>
            </w:tcBorders>
            <w:tcMar>
              <w:top w:w="0" w:type="dxa"/>
              <w:left w:w="62" w:type="dxa"/>
              <w:bottom w:w="0" w:type="dxa"/>
              <w:right w:w="62" w:type="dxa"/>
            </w:tcMar>
          </w:tcPr>
          <w:p w:rsidR="00000000" w:rsidRPr="007446AA" w:rsidP="007446AA">
            <w:pPr>
              <w:pStyle w:val="ListBullet"/>
            </w:pPr>
            <w:r w:rsidRPr="007446AA">
              <w:t>Canopy</w:t>
            </w:r>
          </w:p>
          <w:p w:rsidR="00000000" w:rsidRPr="007446AA" w:rsidP="007446AA">
            <w:pPr>
              <w:pStyle w:val="ListBullet"/>
            </w:pPr>
            <w:r w:rsidRPr="007446AA">
              <w:t>Hardware (e.g. buckles, eyelets, connector links)</w:t>
            </w:r>
          </w:p>
          <w:p w:rsidR="00000000" w:rsidRPr="007446AA" w:rsidP="007446AA">
            <w:pPr>
              <w:pStyle w:val="ListBullet"/>
            </w:pPr>
            <w:r w:rsidRPr="007446AA">
              <w:t>Harness</w:t>
            </w:r>
          </w:p>
          <w:p w:rsidR="00000000" w:rsidRPr="007446AA" w:rsidP="007446AA">
            <w:pPr>
              <w:pStyle w:val="ListBullet"/>
            </w:pPr>
            <w:r w:rsidRPr="007446AA">
              <w:t>Parachute housing (e.g. pack)</w:t>
            </w:r>
          </w:p>
          <w:p w:rsidR="00000000" w:rsidRPr="007446AA" w:rsidP="007446AA">
            <w:pPr>
              <w:pStyle w:val="ListBullet"/>
            </w:pPr>
            <w:r w:rsidRPr="007446AA">
              <w:t>Quick release fitting</w:t>
            </w:r>
          </w:p>
          <w:p w:rsidR="00000000" w:rsidP="007446AA">
            <w:pPr>
              <w:pStyle w:val="ListBullet"/>
              <w:rPr>
                <w:lang w:val="en-NZ"/>
              </w:rPr>
            </w:pPr>
            <w:r w:rsidRPr="007446AA">
              <w:t>Rigging lines</w:t>
            </w:r>
          </w:p>
        </w:tc>
      </w:tr>
      <w:tr w:rsidTr="007446A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446AA">
            <w:pPr>
              <w:pStyle w:val="BodyText"/>
              <w:rPr>
                <w:lang w:val="en-NZ"/>
              </w:rPr>
            </w:pPr>
            <w:r w:rsidRPr="007446AA">
              <w:rPr>
                <w:rStyle w:val="SpecialBold"/>
              </w:rPr>
              <w:t>Basic parachute repairs include:</w:t>
            </w:r>
          </w:p>
        </w:tc>
        <w:tc>
          <w:tcPr>
            <w:tcW w:w="5922" w:type="dxa"/>
            <w:tcBorders>
              <w:top w:val="nil"/>
              <w:left w:val="nil"/>
              <w:bottom w:val="nil"/>
              <w:right w:val="nil"/>
            </w:tcBorders>
            <w:tcMar>
              <w:top w:w="0" w:type="dxa"/>
              <w:left w:w="62" w:type="dxa"/>
              <w:bottom w:w="0" w:type="dxa"/>
              <w:right w:w="62" w:type="dxa"/>
            </w:tcMar>
          </w:tcPr>
          <w:p w:rsidR="00000000" w:rsidRPr="007446AA" w:rsidP="007446AA">
            <w:pPr>
              <w:pStyle w:val="ListBullet"/>
            </w:pPr>
            <w:r w:rsidRPr="007446AA">
              <w:t>Broken stitching</w:t>
            </w:r>
          </w:p>
          <w:p w:rsidR="00000000" w:rsidRPr="007446AA" w:rsidP="007446AA">
            <w:pPr>
              <w:pStyle w:val="ListBullet"/>
            </w:pPr>
            <w:r w:rsidRPr="007446AA">
              <w:t>Corrosion (e.g. fittings)</w:t>
            </w:r>
          </w:p>
          <w:p w:rsidR="00000000" w:rsidRPr="007446AA" w:rsidP="007446AA">
            <w:pPr>
              <w:pStyle w:val="ListBullet"/>
            </w:pPr>
            <w:r w:rsidRPr="007446AA">
              <w:t>Damaged hardware</w:t>
            </w:r>
          </w:p>
          <w:p w:rsidR="00000000" w:rsidRPr="007446AA" w:rsidP="007446AA">
            <w:pPr>
              <w:pStyle w:val="ListBullet"/>
            </w:pPr>
            <w:r w:rsidRPr="007446AA">
              <w:t>Frayed lines</w:t>
            </w:r>
          </w:p>
          <w:p w:rsidR="00000000" w:rsidRPr="007446AA" w:rsidP="007446AA">
            <w:pPr>
              <w:pStyle w:val="ListBullet"/>
            </w:pPr>
            <w:r w:rsidRPr="007446AA">
              <w:t>Pulled threads</w:t>
            </w:r>
          </w:p>
          <w:p w:rsidR="00000000" w:rsidRPr="007446AA" w:rsidP="007446AA">
            <w:pPr>
              <w:pStyle w:val="ListBullet"/>
            </w:pPr>
            <w:r w:rsidRPr="007446AA">
              <w:t>Tears in parachute</w:t>
            </w:r>
          </w:p>
        </w:tc>
      </w:tr>
    </w:tbl>
    <w:p w:rsidR="00000000" w:rsidRPr="007446AA" w:rsidP="007446AA">
      <w:pPr>
        <w:pStyle w:val="BodyText"/>
      </w:pPr>
    </w:p>
    <w:p w:rsidR="00000000" w:rsidRPr="007446AA" w:rsidP="007446AA">
      <w:pPr>
        <w:pStyle w:val="AllowPageBreak"/>
      </w:pPr>
    </w:p>
    <w:p w:rsidR="00000000" w:rsidRPr="007446AA" w:rsidP="007446AA">
      <w:pPr>
        <w:pStyle w:val="Heading1"/>
      </w:pPr>
      <w:bookmarkStart w:id="9" w:name="O_999244"/>
      <w:bookmarkEnd w:id="9"/>
      <w:r w:rsidRPr="007446AA">
        <w:t>Unit Mapping Information</w:t>
      </w:r>
    </w:p>
    <w:p w:rsidR="00000000" w:rsidRPr="007446AA" w:rsidP="00A249AC">
      <w:pPr>
        <w:pStyle w:val="BodyText"/>
      </w:pPr>
      <w:r w:rsidRPr="007446AA">
        <w:t>Release 2. Equivalent to MEA505 Maintain and pack parachutes</w:t>
      </w:r>
    </w:p>
    <w:p w:rsidR="00000000" w:rsidRPr="007446AA" w:rsidP="007446AA">
      <w:pPr>
        <w:pStyle w:val="Heading1"/>
      </w:pPr>
      <w:bookmarkStart w:id="10" w:name="O_999253"/>
      <w:bookmarkEnd w:id="10"/>
      <w:r w:rsidRPr="007446AA">
        <w:t>Links</w:t>
      </w:r>
    </w:p>
    <w:p w:rsidR="00000000" w:rsidRPr="007446AA" w:rsidP="00A249AC">
      <w:pPr>
        <w:pStyle w:val="BodyText"/>
      </w:pPr>
      <w:r w:rsidRPr="007446A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5B95">
        <w:rPr>
          <w:rStyle w:val="Hyperlink"/>
        </w:rPr>
        <w:t>https://vetnet.gov.au/Pages/TrainingDocs.aspx?q=ce216c9c-04d5-4b3b-9bcf-4e81d0950371</w:t>
      </w:r>
      <w:r>
        <w:fldChar w:fldCharType="end"/>
      </w:r>
    </w:p>
    <w:p w:rsidR="00000000" w:rsidRPr="007446AA" w:rsidP="00A249AC">
      <w:pPr>
        <w:pStyle w:val="BodyText"/>
        <w:sectPr w:rsidSect="007446AA">
          <w:headerReference w:type="default" r:id="rId10"/>
          <w:footerReference w:type="default" r:id="rId11"/>
          <w:pgSz w:w="11908" w:h="16833"/>
          <w:pgMar w:top="1702" w:right="1418" w:bottom="1702" w:left="1418" w:header="992" w:footer="992" w:gutter="0"/>
          <w:cols w:space="720"/>
          <w:noEndnote/>
          <w:docGrid w:linePitch="299"/>
        </w:sectPr>
      </w:pPr>
    </w:p>
    <w:p w:rsidR="00000000" w:rsidRPr="007446AA" w:rsidP="007446AA">
      <w:pPr>
        <w:pStyle w:val="SuperHeading"/>
      </w:pPr>
      <w:r w:rsidRPr="007446AA">
        <w:t>Assessment Requirements for MEA505 Maintain and pack parachutes</w:t>
      </w:r>
    </w:p>
    <w:p w:rsidR="00000000" w:rsidRPr="007446AA" w:rsidP="007446AA">
      <w:pPr>
        <w:pStyle w:val="Heading1"/>
      </w:pPr>
      <w:bookmarkStart w:id="11" w:name="O_999242"/>
      <w:bookmarkEnd w:id="11"/>
      <w:r w:rsidRPr="007446AA">
        <w:t>Modification History</w:t>
      </w:r>
    </w:p>
    <w:p w:rsidR="00000000" w:rsidRPr="007446AA" w:rsidP="00A249AC">
      <w:pPr>
        <w:pStyle w:val="BodyText"/>
      </w:pPr>
      <w:r w:rsidRPr="007446AA">
        <w:t>Release 2. Equivalent to MEA505 Maintain and pack parachutes with amended prerequisite codes.</w:t>
      </w:r>
    </w:p>
    <w:p w:rsidR="00000000" w:rsidRPr="007446AA" w:rsidP="007446AA">
      <w:pPr>
        <w:pStyle w:val="Heading1"/>
      </w:pPr>
      <w:bookmarkStart w:id="12" w:name="O_999241"/>
      <w:bookmarkEnd w:id="12"/>
      <w:r w:rsidRPr="007446AA">
        <w:t>Performance Evidence</w:t>
      </w:r>
    </w:p>
    <w:p w:rsidR="00000000" w:rsidRPr="007446AA" w:rsidP="007446AA">
      <w:pPr>
        <w:pStyle w:val="ListBullet"/>
      </w:pPr>
      <w:r w:rsidRPr="007446AA">
        <w:t>E</w:t>
      </w:r>
      <w:r w:rsidRPr="007446AA">
        <w:t>vidence required to demonstrate competency in this unit must be relevant to and satisfy all of the requirements of the elements and performance criteria under the specified conditions of assessment, and must include:</w:t>
      </w:r>
    </w:p>
    <w:p w:rsidR="00000000" w:rsidRPr="007446AA" w:rsidP="007446AA">
      <w:pPr>
        <w:pStyle w:val="ListBullet"/>
      </w:pPr>
      <w:r w:rsidRPr="007446AA">
        <w:t>applying WHS practices relating to para</w:t>
      </w:r>
      <w:r w:rsidRPr="007446AA">
        <w:t>chute maintenance processes, including the selection and correct use of PPE, where applicable</w:t>
      </w:r>
    </w:p>
    <w:p w:rsidR="00000000" w:rsidRPr="007446AA" w:rsidP="007446AA">
      <w:pPr>
        <w:pStyle w:val="ListBullet"/>
      </w:pPr>
      <w:r w:rsidRPr="007446AA">
        <w:t>handling, storing and organising transport of equipment</w:t>
      </w:r>
    </w:p>
    <w:p w:rsidR="00000000" w:rsidRPr="007446AA" w:rsidP="007446AA">
      <w:pPr>
        <w:pStyle w:val="ListBullet"/>
      </w:pPr>
      <w:r w:rsidRPr="007446AA">
        <w:t>delivering briefings to personnel in relation to operating parachutes</w:t>
      </w:r>
    </w:p>
    <w:p w:rsidR="00000000" w:rsidRPr="007446AA" w:rsidP="007446AA">
      <w:pPr>
        <w:pStyle w:val="ListBullet"/>
      </w:pPr>
      <w:r w:rsidRPr="007446AA">
        <w:t>using MSDS</w:t>
      </w:r>
    </w:p>
    <w:p w:rsidR="00000000" w:rsidRPr="007446AA" w:rsidP="007446AA">
      <w:pPr>
        <w:pStyle w:val="ListBullet"/>
      </w:pPr>
      <w:r w:rsidRPr="007446AA">
        <w:t>using maintenance publica</w:t>
      </w:r>
      <w:r w:rsidRPr="007446AA">
        <w:t>tions, drawings and documentation relating to parachute maintenance</w:t>
      </w:r>
    </w:p>
    <w:p w:rsidR="00000000" w:rsidRPr="007446AA" w:rsidP="007446AA">
      <w:pPr>
        <w:pStyle w:val="ListBullet"/>
      </w:pPr>
      <w:r w:rsidRPr="007446AA">
        <w:t>using applicable testing and measuring equipment, tools and maintenance documentation to:</w:t>
      </w:r>
    </w:p>
    <w:p w:rsidR="00000000" w:rsidRPr="007446AA" w:rsidP="007446AA">
      <w:pPr>
        <w:pStyle w:val="ListBullet2"/>
      </w:pPr>
      <w:r w:rsidRPr="007446AA">
        <w:t>test parachutes for serviceability</w:t>
      </w:r>
    </w:p>
    <w:p w:rsidR="00000000" w:rsidRPr="007446AA" w:rsidP="007446AA">
      <w:pPr>
        <w:pStyle w:val="ListBullet2"/>
      </w:pPr>
      <w:r w:rsidRPr="007446AA">
        <w:t>replace unserviceable components in accordance with approved procedures</w:t>
      </w:r>
    </w:p>
    <w:p w:rsidR="00000000" w:rsidRPr="007446AA" w:rsidP="007446AA">
      <w:pPr>
        <w:pStyle w:val="ListBullet2"/>
      </w:pPr>
      <w:r w:rsidRPr="007446AA">
        <w:t>select and use appropriate parachute cleaning materials</w:t>
      </w:r>
    </w:p>
    <w:p w:rsidR="00000000" w:rsidRPr="007446AA" w:rsidP="007446AA">
      <w:pPr>
        <w:pStyle w:val="ListBullet2"/>
      </w:pPr>
      <w:r w:rsidRPr="007446AA">
        <w:t>repair parachutes (both hand and machine sewing)</w:t>
      </w:r>
    </w:p>
    <w:p w:rsidR="00000000" w:rsidRPr="007446AA" w:rsidP="007446AA">
      <w:pPr>
        <w:pStyle w:val="ListBullet"/>
      </w:pPr>
      <w:r w:rsidRPr="007446AA">
        <w:t>cleaning and maintenance of equipment and tools.</w:t>
      </w:r>
    </w:p>
    <w:p w:rsidR="00000000" w:rsidRPr="007446AA" w:rsidP="00A249AC">
      <w:pPr>
        <w:pStyle w:val="BodyText"/>
      </w:pPr>
      <w:r w:rsidRPr="007446AA">
        <w:t>The underlying skills inheren</w:t>
      </w:r>
      <w:r w:rsidRPr="007446AA">
        <w:t>t in this unit should be transferable across a range of aircraft life support equipment maintenance activities. It is essential that parachute testing and inspection procedures, cleanliness requirements and safety precautions are fully observed, understood</w:t>
      </w:r>
      <w:r w:rsidRPr="007446AA">
        <w:t xml:space="preserve"> and complied with. Ability to interpret maintenance and packing procedures and apply them in practice is critical.</w:t>
      </w:r>
    </w:p>
    <w:p w:rsidR="00A249AC" w:rsidP="00A249AC">
      <w:pPr>
        <w:pStyle w:val="BodyText"/>
      </w:pPr>
      <w:r w:rsidRPr="007446AA">
        <w:t>This is to be demonstrated through demonstration of the ability to recognise faults, replace components and perform appropriate repairs that</w:t>
      </w:r>
      <w:r w:rsidRPr="007446AA">
        <w:t xml:space="preserve"> are within the bounds of the individual’s authority, and through the demonstration of correct packing procedures. </w:t>
      </w:r>
    </w:p>
    <w:p w:rsidR="00000000" w:rsidRPr="007446AA" w:rsidP="007446AA">
      <w:pPr>
        <w:pStyle w:val="Heading1"/>
      </w:pPr>
      <w:bookmarkStart w:id="13" w:name="O_999240"/>
      <w:bookmarkEnd w:id="13"/>
      <w:r w:rsidRPr="007446AA">
        <w:t>Knowledge Evidence</w:t>
      </w:r>
    </w:p>
    <w:p w:rsidR="00000000" w:rsidRPr="007446AA" w:rsidP="00A249AC">
      <w:pPr>
        <w:pStyle w:val="BodyText"/>
      </w:pPr>
      <w:r w:rsidRPr="007446AA">
        <w:t>Evidence required to demonstrate competency in this unit must be relevant to and satisfy all of the requirements of the elements and performance criteria and include knowledge of:</w:t>
      </w:r>
    </w:p>
    <w:p w:rsidR="00000000" w:rsidRPr="007446AA" w:rsidP="007446AA">
      <w:pPr>
        <w:pStyle w:val="ListBullet"/>
      </w:pPr>
      <w:r w:rsidRPr="007446AA">
        <w:t>relevant regulations, standards, enterprise procedures and maintenance publ</w:t>
      </w:r>
      <w:r w:rsidRPr="007446AA">
        <w:t>ications</w:t>
      </w:r>
    </w:p>
    <w:p w:rsidR="00000000" w:rsidRPr="007446AA" w:rsidP="007446AA">
      <w:pPr>
        <w:pStyle w:val="ListBullet"/>
      </w:pPr>
      <w:r w:rsidRPr="007446AA">
        <w:t>WHS procedures relating to parachute maintenance, including the selection and use of PPE</w:t>
      </w:r>
    </w:p>
    <w:p w:rsidR="00000000" w:rsidRPr="007446AA" w:rsidP="007446AA">
      <w:pPr>
        <w:pStyle w:val="ListBullet"/>
      </w:pPr>
      <w:r w:rsidRPr="007446AA">
        <w:t>how to obtain MSDS</w:t>
      </w:r>
    </w:p>
    <w:p w:rsidR="00000000" w:rsidRPr="007446AA" w:rsidP="007446AA">
      <w:pPr>
        <w:pStyle w:val="ListBullet"/>
      </w:pPr>
      <w:r w:rsidRPr="007446AA">
        <w:t>critical nature of maintaining and packing parachutes, i.e. risk of death</w:t>
      </w:r>
    </w:p>
    <w:p w:rsidR="00000000" w:rsidRPr="007446AA" w:rsidP="007446AA">
      <w:pPr>
        <w:pStyle w:val="ListBullet"/>
      </w:pPr>
      <w:r w:rsidRPr="007446AA">
        <w:t>approved cleaning methods for aviation life support equipment</w:t>
      </w:r>
    </w:p>
    <w:p w:rsidR="00000000" w:rsidRPr="007446AA" w:rsidP="007446AA">
      <w:pPr>
        <w:pStyle w:val="ListBullet"/>
      </w:pPr>
      <w:r w:rsidRPr="007446AA">
        <w:t>components of a parachute and their function</w:t>
      </w:r>
    </w:p>
    <w:p w:rsidR="00000000" w:rsidRPr="007446AA" w:rsidP="007446AA">
      <w:pPr>
        <w:pStyle w:val="ListBullet"/>
      </w:pPr>
      <w:r w:rsidRPr="007446AA">
        <w:t>parachute assembly materials of construction</w:t>
      </w:r>
    </w:p>
    <w:p w:rsidR="00000000" w:rsidRPr="007446AA" w:rsidP="007446AA">
      <w:pPr>
        <w:pStyle w:val="ListBullet"/>
      </w:pPr>
      <w:r w:rsidRPr="007446AA">
        <w:t>environmental conditions that may affect parachutes and parachute assemblies including ultraviolet degradation</w:t>
      </w:r>
    </w:p>
    <w:p w:rsidR="00000000" w:rsidRPr="007446AA" w:rsidP="007446AA">
      <w:pPr>
        <w:pStyle w:val="ListBullet"/>
      </w:pPr>
      <w:r w:rsidRPr="007446AA">
        <w:t>types of corrosion and contamination that may affect pa</w:t>
      </w:r>
      <w:r w:rsidRPr="007446AA">
        <w:t>rachute assemblies</w:t>
      </w:r>
    </w:p>
    <w:p w:rsidR="00000000" w:rsidRPr="007446AA" w:rsidP="007446AA">
      <w:pPr>
        <w:pStyle w:val="ListBullet"/>
      </w:pPr>
      <w:r w:rsidRPr="007446AA">
        <w:t>handling, storage and transit procedures relating to parachutes</w:t>
      </w:r>
    </w:p>
    <w:p w:rsidR="00000000" w:rsidRPr="007446AA" w:rsidP="007446AA">
      <w:pPr>
        <w:pStyle w:val="ListBullet"/>
      </w:pPr>
      <w:r w:rsidRPr="007446AA">
        <w:t>physiological effects of flight</w:t>
      </w:r>
    </w:p>
    <w:p w:rsidR="00000000" w:rsidRPr="007446AA" w:rsidP="007446AA">
      <w:pPr>
        <w:pStyle w:val="ListBullet"/>
      </w:pPr>
      <w:r w:rsidRPr="007446AA">
        <w:t>sequence of ejection</w:t>
      </w:r>
    </w:p>
    <w:p w:rsidR="00000000" w:rsidRPr="007446AA" w:rsidP="007446AA">
      <w:pPr>
        <w:pStyle w:val="ListBullet"/>
      </w:pPr>
      <w:r w:rsidRPr="007446AA">
        <w:t>operation of person carrying parachutes</w:t>
      </w:r>
    </w:p>
    <w:p w:rsidR="00000000" w:rsidRPr="007446AA" w:rsidP="007446AA">
      <w:pPr>
        <w:pStyle w:val="ListBullet"/>
      </w:pPr>
      <w:r w:rsidRPr="007446AA">
        <w:t>operation of ballistic parachutes in aircraft recovery</w:t>
      </w:r>
    </w:p>
    <w:p w:rsidR="00000000" w:rsidRPr="007446AA" w:rsidP="007446AA">
      <w:pPr>
        <w:pStyle w:val="ListBullet"/>
      </w:pPr>
      <w:r w:rsidRPr="007446AA">
        <w:t>purpose of different type</w:t>
      </w:r>
      <w:r w:rsidRPr="007446AA">
        <w:t>s of canopies</w:t>
      </w:r>
    </w:p>
    <w:p w:rsidR="00000000" w:rsidRPr="007446AA" w:rsidP="007446AA">
      <w:pPr>
        <w:pStyle w:val="ListBullet"/>
      </w:pPr>
      <w:r w:rsidRPr="007446AA">
        <w:t>modification requirements for parachutes</w:t>
      </w:r>
    </w:p>
    <w:p w:rsidR="00000000" w:rsidRPr="007446AA" w:rsidP="007446AA">
      <w:pPr>
        <w:pStyle w:val="ListBullet"/>
      </w:pPr>
      <w:r w:rsidRPr="007446AA">
        <w:t>requirements for a parachute servicing facility</w:t>
      </w:r>
    </w:p>
    <w:p w:rsidR="00000000" w:rsidRPr="007446AA" w:rsidP="007446AA">
      <w:pPr>
        <w:pStyle w:val="ListBullet"/>
      </w:pPr>
      <w:r w:rsidRPr="007446AA">
        <w:t>operation of testing and measuring equipment and tools used to maintain parachutes</w:t>
      </w:r>
    </w:p>
    <w:p w:rsidR="00000000" w:rsidRPr="007446AA" w:rsidP="007446AA">
      <w:pPr>
        <w:pStyle w:val="ListBullet"/>
      </w:pPr>
      <w:r w:rsidRPr="007446AA">
        <w:t>repair limitations for parachutes</w:t>
      </w:r>
    </w:p>
    <w:p w:rsidR="00000000" w:rsidRPr="007446AA" w:rsidP="007446AA">
      <w:pPr>
        <w:pStyle w:val="ListBullet"/>
      </w:pPr>
      <w:r w:rsidRPr="007446AA">
        <w:t>packing tools and measuring equipmen</w:t>
      </w:r>
      <w:r w:rsidRPr="007446AA">
        <w:t>t required to pack parachutes.</w:t>
      </w:r>
    </w:p>
    <w:p w:rsidR="00000000" w:rsidRPr="007446AA" w:rsidP="007446AA">
      <w:pPr>
        <w:pStyle w:val="AllowPageBreak"/>
      </w:pPr>
    </w:p>
    <w:p w:rsidR="00000000" w:rsidRPr="007446AA" w:rsidP="007446AA">
      <w:pPr>
        <w:pStyle w:val="Heading1"/>
      </w:pPr>
      <w:bookmarkStart w:id="14" w:name="O_999239"/>
      <w:bookmarkEnd w:id="14"/>
      <w:r w:rsidRPr="007446AA">
        <w:t>Assessment Conditions</w:t>
      </w:r>
    </w:p>
    <w:p w:rsidR="00000000" w:rsidRPr="007446AA" w:rsidP="007446AA">
      <w:pPr>
        <w:pStyle w:val="ListBullet"/>
      </w:pPr>
      <w:r w:rsidRPr="007446AA">
        <w:t xml:space="preserve">Competency should be assessed in the workplace or simulated workplace using materials, tools and equipment </w:t>
      </w:r>
      <w:r w:rsidRPr="007446AA">
        <w:t>specified in the maintenance manuals and applicable procedures. It is also expected that general and special-purpose tools and ground support equipment would be used where appropriate.</w:t>
      </w:r>
    </w:p>
    <w:p w:rsidR="00000000" w:rsidRPr="007446AA" w:rsidP="007446AA">
      <w:pPr>
        <w:pStyle w:val="ListBullet"/>
      </w:pPr>
      <w:r w:rsidRPr="007446AA">
        <w:t>The work plan should take account of applicable safety and quality requ</w:t>
      </w:r>
      <w:r w:rsidRPr="007446AA">
        <w:t>irements in accordance with the industry and regulatory standards.</w:t>
      </w:r>
    </w:p>
    <w:p w:rsidR="00000000" w:rsidRPr="007446AA" w:rsidP="007446AA">
      <w:pPr>
        <w:pStyle w:val="ListBullet"/>
      </w:pPr>
      <w:r w:rsidRPr="007446AA">
        <w:t>The following conditions of assessment represent the requirements of the Regulators (ADF and CASA) and maintenance stakeholders and must be rigorously observed.</w:t>
      </w:r>
    </w:p>
    <w:p w:rsidR="00000000" w:rsidRPr="007446AA" w:rsidP="007446AA">
      <w:pPr>
        <w:pStyle w:val="ListBullet"/>
      </w:pPr>
      <w:r w:rsidRPr="007446AA">
        <w:t xml:space="preserve">A person cannot be assessed </w:t>
      </w:r>
      <w:r w:rsidRPr="007446AA">
        <w:t>as competent until it can be demonstrated to the satisfaction of the workplace assessor that the relevant elements and performance criteria of the unit of competency are being achieved under routine supervision on the following range of tasks:</w:t>
      </w:r>
    </w:p>
    <w:p w:rsidR="00000000" w:rsidRPr="007446AA" w:rsidP="007446AA">
      <w:pPr>
        <w:pStyle w:val="ListBullet2"/>
      </w:pPr>
      <w:r w:rsidRPr="007446AA">
        <w:t>correctly p</w:t>
      </w:r>
      <w:r w:rsidRPr="007446AA">
        <w:t>acking a minimum of three (3) parachutes consecutively and without the need for corrective action by the supervisor</w:t>
      </w:r>
    </w:p>
    <w:p w:rsidR="00000000" w:rsidRPr="007446AA" w:rsidP="007446AA">
      <w:pPr>
        <w:pStyle w:val="ListBullet2"/>
      </w:pPr>
      <w:r w:rsidRPr="007446AA">
        <w:t>recognising the limits of own authority</w:t>
      </w:r>
    </w:p>
    <w:p w:rsidR="00000000" w:rsidRPr="007446AA" w:rsidP="007446AA">
      <w:pPr>
        <w:pStyle w:val="ListBullet2"/>
      </w:pPr>
      <w:r w:rsidRPr="007446AA">
        <w:t>replacing canopy/harness, including line sequence tests</w:t>
      </w:r>
    </w:p>
    <w:p w:rsidR="00000000" w:rsidRPr="007446AA" w:rsidP="007446AA">
      <w:pPr>
        <w:pStyle w:val="ListBullet2"/>
      </w:pPr>
      <w:r w:rsidRPr="007446AA">
        <w:t>correctly repairing a tear in parachute cano</w:t>
      </w:r>
      <w:r w:rsidRPr="007446AA">
        <w:t>py material through patching</w:t>
      </w:r>
    </w:p>
    <w:p w:rsidR="00000000" w:rsidRPr="007446AA" w:rsidP="007446AA">
      <w:pPr>
        <w:pStyle w:val="ListBullet2"/>
      </w:pPr>
      <w:r w:rsidRPr="007446AA">
        <w:t>inspecting, testing and replacing unserviceable parts of a quick release fitting</w:t>
      </w:r>
    </w:p>
    <w:p w:rsidR="00000000" w:rsidRPr="007446AA" w:rsidP="007446AA">
      <w:pPr>
        <w:pStyle w:val="ListBullet2"/>
      </w:pPr>
      <w:r w:rsidRPr="007446AA">
        <w:t>recognising a range of faults and their serviceability limits and repairing within limitations/tolerances.</w:t>
      </w:r>
    </w:p>
    <w:p w:rsidR="00000000" w:rsidRPr="007446AA" w:rsidP="007446AA">
      <w:pPr>
        <w:pStyle w:val="ListBullet"/>
      </w:pPr>
      <w:r w:rsidRPr="007446AA">
        <w:t>This shall be established via the reco</w:t>
      </w:r>
      <w:r w:rsidRPr="007446AA">
        <w:t>rds in the Log of Industrial Experience and Achievement or, where appropriate, an equivalent Industry Evidence Guide (for details refer to the Companion Volume Assessment Guidelines).</w:t>
      </w:r>
    </w:p>
    <w:p w:rsidR="00000000" w:rsidRPr="007446AA" w:rsidP="007446AA">
      <w:pPr>
        <w:pStyle w:val="ListBullet"/>
      </w:pPr>
      <w:r w:rsidRPr="007446AA">
        <w:t>Assessors must satisfy the requirements of the National Vocational Educa</w:t>
      </w:r>
      <w:r w:rsidRPr="007446AA">
        <w:t>tion and Training Regulator (Australian Skills Quality Authority, or its successors).</w:t>
      </w:r>
    </w:p>
    <w:p w:rsidR="00000000" w:rsidRPr="007446AA" w:rsidP="007446AA">
      <w:pPr>
        <w:pStyle w:val="AllowPageBreak"/>
      </w:pPr>
    </w:p>
    <w:p w:rsidR="00000000" w:rsidRPr="007446AA" w:rsidP="007446AA">
      <w:pPr>
        <w:pStyle w:val="Heading1"/>
      </w:pPr>
      <w:bookmarkStart w:id="15" w:name="O_999254"/>
      <w:bookmarkEnd w:id="15"/>
      <w:r w:rsidRPr="007446AA">
        <w:t>Links</w:t>
      </w:r>
    </w:p>
    <w:p w:rsidR="00000000" w:rsidRPr="007446AA" w:rsidP="00A249AC">
      <w:pPr>
        <w:pStyle w:val="BodyText"/>
      </w:pPr>
      <w:r w:rsidRPr="007446A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5B95">
        <w:rPr>
          <w:rStyle w:val="Hyperlink"/>
        </w:rPr>
        <w:t>https://vetnet.gov.au/Pages/TrainingDocs.aspx?q=ce216c9c-04d5-4b3b-9bcf-4e81d0950371</w:t>
      </w:r>
      <w:r>
        <w:fldChar w:fldCharType="end"/>
      </w:r>
    </w:p>
    <w:p w:rsidR="00000000" w:rsidRPr="007446AA" w:rsidP="007446AA"/>
    <w:sectPr w:rsidSect="007446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rsidRPr="00A249AC" w:rsidP="00A24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AC" w:rsidP="00744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49AC" w:rsidP="007446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249AC" w:rsidP="007446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rsidP="007446AA">
    <w:pPr>
      <w:pStyle w:val="Footer"/>
      <w:framePr w:wrap="around"/>
    </w:pPr>
    <w:r>
      <w:fldChar w:fldCharType="begin"/>
    </w:r>
    <w:r>
      <w:instrText xml:space="preserve"> DOCPROPERTY  Subject  \* MERGEFORMAT </w:instrText>
    </w:r>
    <w:r>
      <w:fldChar w:fldCharType="separate"/>
    </w:r>
    <w:r w:rsidR="00A249AC">
      <w:t>Approved</w:t>
    </w:r>
    <w:r w:rsidR="00A249AC">
      <w:fldChar w:fldCharType="end"/>
    </w:r>
    <w:r>
      <w:tab/>
      <w:t xml:space="preserve">Page </w:t>
    </w:r>
    <w:r>
      <w:fldChar w:fldCharType="begin"/>
    </w:r>
    <w:r>
      <w:instrText xml:space="preserve"> PAGE  \* Arabic  \* MERGEFORMAT </w:instrText>
    </w:r>
    <w:r>
      <w:fldChar w:fldCharType="separate"/>
    </w:r>
    <w:r w:rsidR="00A249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49AC">
      <w:rPr>
        <w:noProof/>
      </w:rPr>
      <w:t>5</w:t>
    </w:r>
    <w:r>
      <w:rPr>
        <w:noProof/>
      </w:rPr>
      <w:fldChar w:fldCharType="end"/>
    </w:r>
  </w:p>
  <w:p w:rsidR="007446AA" w:rsidP="007446AA">
    <w:pPr>
      <w:pStyle w:val="Footer"/>
      <w:framePr w:wrap="around"/>
    </w:pPr>
    <w:r>
      <w:t xml:space="preserve">© Commonwealth of Australia, </w:t>
    </w:r>
    <w:r>
      <w:fldChar w:fldCharType="begin"/>
    </w:r>
    <w:r>
      <w:instrText xml:space="preserve"> DATE  \@ "yyyy"  \* MERGEFORMAT </w:instrText>
    </w:r>
    <w:r>
      <w:fldChar w:fldCharType="separate"/>
    </w:r>
    <w:r w:rsidR="00A249AC">
      <w:rPr>
        <w:noProof/>
      </w:rPr>
      <w:t>2025</w:t>
    </w:r>
    <w:r>
      <w:fldChar w:fldCharType="end"/>
    </w:r>
    <w:r>
      <w:tab/>
    </w:r>
    <w:r>
      <w:fldChar w:fldCharType="begin"/>
    </w:r>
    <w:r>
      <w:instrText xml:space="preserve"> DOCPROPERTY  Author  \* MERGEFORMAT </w:instrText>
    </w:r>
    <w:r>
      <w:fldChar w:fldCharType="separate"/>
    </w:r>
    <w:r w:rsidR="00A249AC">
      <w:t>Manufacturing Industry Skills Alliance</w:t>
    </w:r>
    <w:r w:rsidR="00A249AC">
      <w:fldChar w:fldCharType="end"/>
    </w:r>
  </w:p>
  <w:p w:rsidR="007446AA" w:rsidP="007446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46AA" w:rsidRPr="00A249AC" w:rsidP="00A24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9AC" w:rsidRPr="002D2AF8" w:rsidP="007446AA">
    <w:pPr>
      <w:pStyle w:val="Header"/>
      <w:framePr w:wrap="around"/>
    </w:pPr>
    <w:r>
      <w:fldChar w:fldCharType="begin"/>
    </w:r>
    <w:r>
      <w:instrText xml:space="preserve"> TITLE   \* MERGEFORMAT </w:instrText>
    </w:r>
    <w:r>
      <w:fldChar w:fldCharType="separate"/>
    </w:r>
    <w:r>
      <w:t>MEA505 Maintain and pack parachutes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49AC" w:rsidP="007446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6AA" w:rsidRPr="002D2AF8" w:rsidP="007446AA">
    <w:pPr>
      <w:pStyle w:val="Header"/>
      <w:framePr w:wrap="around"/>
    </w:pPr>
    <w:r>
      <w:fldChar w:fldCharType="begin"/>
    </w:r>
    <w:r>
      <w:instrText xml:space="preserve"> TITLE   \* MERGEFORMAT </w:instrText>
    </w:r>
    <w:r>
      <w:fldChar w:fldCharType="separate"/>
    </w:r>
    <w:r w:rsidR="00A249AC">
      <w:t>MEA505 Maintain and pack parachutes</w:t>
    </w:r>
    <w:r w:rsidR="00A249AC">
      <w:fldChar w:fldCharType="end"/>
    </w:r>
    <w:r>
      <w:tab/>
      <w:t xml:space="preserve">Date this document was generated: </w:t>
    </w:r>
    <w:r>
      <w:fldChar w:fldCharType="begin"/>
    </w:r>
    <w:r>
      <w:instrText xml:space="preserve"> CREATEDATE  \@ "d MMMM yyyy"  \* MERGEFORMAT </w:instrText>
    </w:r>
    <w:r>
      <w:fldChar w:fldCharType="separate"/>
    </w:r>
    <w:r w:rsidR="00A249AC">
      <w:rPr>
        <w:noProof/>
      </w:rPr>
      <w:t>2 March 2025</w:t>
    </w:r>
    <w:r>
      <w:fldChar w:fldCharType="end"/>
    </w:r>
  </w:p>
  <w:p w:rsidR="007446AA" w:rsidP="007446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48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7E4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89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6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6AA"/>
    <w:pPr>
      <w:spacing w:before="360" w:after="60"/>
      <w:outlineLvl w:val="0"/>
    </w:pPr>
    <w:rPr>
      <w:sz w:val="32"/>
    </w:rPr>
  </w:style>
  <w:style w:type="paragraph" w:styleId="Heading2">
    <w:name w:val="heading 2"/>
    <w:basedOn w:val="HeadingBase"/>
    <w:next w:val="BodyText"/>
    <w:link w:val="Heading2Char"/>
    <w:qFormat/>
    <w:rsid w:val="007446AA"/>
    <w:pPr>
      <w:keepLines/>
      <w:spacing w:before="240" w:after="120"/>
      <w:outlineLvl w:val="1"/>
    </w:pPr>
    <w:rPr>
      <w:sz w:val="28"/>
      <w:szCs w:val="40"/>
    </w:rPr>
  </w:style>
  <w:style w:type="paragraph" w:styleId="Heading3">
    <w:name w:val="heading 3"/>
    <w:basedOn w:val="HeadingBase"/>
    <w:next w:val="BodyText"/>
    <w:link w:val="Heading3Char"/>
    <w:qFormat/>
    <w:rsid w:val="007446AA"/>
    <w:pPr>
      <w:spacing w:before="180" w:after="120"/>
      <w:outlineLvl w:val="2"/>
    </w:pPr>
    <w:rPr>
      <w:spacing w:val="-10"/>
      <w:kern w:val="32"/>
    </w:rPr>
  </w:style>
  <w:style w:type="paragraph" w:styleId="Heading4">
    <w:name w:val="heading 4"/>
    <w:basedOn w:val="HeadingBase"/>
    <w:next w:val="BodyText"/>
    <w:link w:val="Heading4Char"/>
    <w:qFormat/>
    <w:rsid w:val="007446AA"/>
    <w:pPr>
      <w:spacing w:before="160" w:after="120"/>
      <w:outlineLvl w:val="3"/>
    </w:pPr>
    <w:rPr>
      <w:sz w:val="22"/>
    </w:rPr>
  </w:style>
  <w:style w:type="paragraph" w:styleId="Heading5">
    <w:name w:val="heading 5"/>
    <w:basedOn w:val="HeadingBase"/>
    <w:next w:val="Normal"/>
    <w:link w:val="Heading5Char"/>
    <w:qFormat/>
    <w:rsid w:val="007446AA"/>
    <w:pPr>
      <w:spacing w:before="80"/>
      <w:outlineLvl w:val="4"/>
    </w:pPr>
    <w:rPr>
      <w:color w:val="918585"/>
      <w:sz w:val="20"/>
    </w:rPr>
  </w:style>
  <w:style w:type="paragraph" w:styleId="Heading6">
    <w:name w:val="heading 6"/>
    <w:basedOn w:val="HeadingBase"/>
    <w:next w:val="Normal"/>
    <w:link w:val="Heading6Char"/>
    <w:qFormat/>
    <w:rsid w:val="007446AA"/>
    <w:pPr>
      <w:spacing w:before="60"/>
      <w:outlineLvl w:val="5"/>
    </w:pPr>
    <w:rPr>
      <w:color w:val="918585"/>
      <w:sz w:val="20"/>
    </w:rPr>
  </w:style>
  <w:style w:type="paragraph" w:styleId="Heading7">
    <w:name w:val="heading 7"/>
    <w:basedOn w:val="Normal"/>
    <w:next w:val="Normal"/>
    <w:link w:val="Heading7Char"/>
    <w:qFormat/>
    <w:rsid w:val="007446AA"/>
    <w:pPr>
      <w:ind w:left="720"/>
      <w:outlineLvl w:val="6"/>
    </w:pPr>
    <w:rPr>
      <w:i/>
    </w:rPr>
  </w:style>
  <w:style w:type="paragraph" w:styleId="Heading8">
    <w:name w:val="heading 8"/>
    <w:basedOn w:val="Normal"/>
    <w:next w:val="Normal"/>
    <w:link w:val="Heading8Char"/>
    <w:qFormat/>
    <w:rsid w:val="007446AA"/>
    <w:pPr>
      <w:ind w:left="720"/>
      <w:outlineLvl w:val="7"/>
    </w:pPr>
    <w:rPr>
      <w:i/>
    </w:rPr>
  </w:style>
  <w:style w:type="paragraph" w:styleId="Heading9">
    <w:name w:val="heading 9"/>
    <w:basedOn w:val="Normal"/>
    <w:next w:val="Normal"/>
    <w:link w:val="Heading9Char"/>
    <w:qFormat/>
    <w:rsid w:val="007446AA"/>
    <w:pPr>
      <w:ind w:left="720"/>
      <w:outlineLvl w:val="8"/>
    </w:pPr>
    <w:rPr>
      <w:i/>
    </w:rPr>
  </w:style>
  <w:style w:type="character" w:default="1" w:styleId="DefaultParagraphFont">
    <w:name w:val="Default Paragraph Font"/>
    <w:uiPriority w:val="1"/>
    <w:unhideWhenUsed/>
    <w:rsid w:val="00744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6AA"/>
  </w:style>
  <w:style w:type="character" w:customStyle="1" w:styleId="Heading1Char">
    <w:name w:val="Heading 1 Char"/>
    <w:basedOn w:val="DefaultParagraphFont"/>
    <w:link w:val="Heading1"/>
    <w:rsid w:val="007446AA"/>
    <w:rPr>
      <w:rFonts w:ascii="Times New Roman" w:eastAsia="Times New Roman" w:hAnsi="Times New Roman" w:cs="Times New Roman"/>
      <w:b/>
      <w:sz w:val="32"/>
      <w:szCs w:val="20"/>
      <w:lang w:eastAsia="en-US"/>
    </w:rPr>
  </w:style>
  <w:style w:type="paragraph" w:styleId="BodyText">
    <w:name w:val="Body Text"/>
    <w:basedOn w:val="Normal"/>
    <w:link w:val="BodyTextChar"/>
    <w:rsid w:val="007446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46AA"/>
    <w:rPr>
      <w:rFonts w:ascii="Times New Roman" w:eastAsia="Times New Roman" w:hAnsi="Times New Roman" w:cs="Times New Roman"/>
      <w:sz w:val="24"/>
      <w:lang w:eastAsia="en-US"/>
    </w:rPr>
  </w:style>
  <w:style w:type="paragraph" w:styleId="ListBullet">
    <w:name w:val="List Bullet"/>
    <w:basedOn w:val="List"/>
    <w:rsid w:val="007446AA"/>
    <w:pPr>
      <w:numPr>
        <w:numId w:val="12"/>
      </w:numPr>
      <w:tabs>
        <w:tab w:val="clear" w:pos="340"/>
      </w:tabs>
      <w:spacing w:before="40" w:after="40"/>
    </w:pPr>
  </w:style>
  <w:style w:type="character" w:customStyle="1" w:styleId="SpecialBold">
    <w:name w:val="Special Bold"/>
    <w:basedOn w:val="DefaultParagraphFont"/>
    <w:rsid w:val="007446AA"/>
    <w:rPr>
      <w:b/>
      <w:spacing w:val="0"/>
    </w:rPr>
  </w:style>
  <w:style w:type="paragraph" w:styleId="ListBullet2">
    <w:name w:val="List Bullet 2"/>
    <w:basedOn w:val="List2"/>
    <w:rsid w:val="007446AA"/>
    <w:pPr>
      <w:numPr>
        <w:numId w:val="13"/>
      </w:numPr>
      <w:tabs>
        <w:tab w:val="clear" w:pos="680"/>
      </w:tabs>
    </w:pPr>
  </w:style>
  <w:style w:type="paragraph" w:customStyle="1" w:styleId="SuperHeading">
    <w:name w:val="SuperHeading"/>
    <w:basedOn w:val="Normal"/>
    <w:rsid w:val="007446AA"/>
    <w:pPr>
      <w:spacing w:before="240" w:after="120"/>
      <w:outlineLvl w:val="0"/>
    </w:pPr>
    <w:rPr>
      <w:rFonts w:ascii="Times New Roman" w:hAnsi="Times New Roman"/>
      <w:b/>
      <w:sz w:val="32"/>
    </w:rPr>
  </w:style>
  <w:style w:type="paragraph" w:customStyle="1" w:styleId="AllowPageBreak">
    <w:name w:val="AllowPageBreak"/>
    <w:rsid w:val="00744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4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6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6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6AA"/>
    <w:rPr>
      <w:rFonts w:ascii="Courier New" w:eastAsia="Times New Roman" w:hAnsi="Courier New" w:cs="Times New Roman"/>
      <w:i/>
      <w:szCs w:val="20"/>
      <w:lang w:eastAsia="en-US"/>
    </w:rPr>
  </w:style>
  <w:style w:type="paragraph" w:customStyle="1" w:styleId="HeadingBase">
    <w:name w:val="Heading Base"/>
    <w:rsid w:val="00744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6AA"/>
    <w:pPr>
      <w:tabs>
        <w:tab w:val="right" w:leader="dot" w:pos="9072"/>
      </w:tabs>
      <w:ind w:left="567"/>
    </w:pPr>
    <w:rPr>
      <w:szCs w:val="22"/>
    </w:rPr>
  </w:style>
  <w:style w:type="paragraph" w:customStyle="1" w:styleId="TOCBase">
    <w:name w:val="TOC Base"/>
    <w:rsid w:val="00744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6AA"/>
    <w:pPr>
      <w:tabs>
        <w:tab w:val="right" w:leader="dot" w:pos="9072"/>
      </w:tabs>
      <w:spacing w:before="40" w:after="40"/>
      <w:ind w:left="284"/>
    </w:pPr>
    <w:rPr>
      <w:rFonts w:ascii="Times New Roman" w:hAnsi="Times New Roman"/>
    </w:rPr>
  </w:style>
  <w:style w:type="paragraph" w:styleId="TOC1">
    <w:name w:val="toc 1"/>
    <w:basedOn w:val="TOCBase"/>
    <w:next w:val="Normal"/>
    <w:rsid w:val="007446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4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6AA"/>
    <w:rPr>
      <w:rFonts w:ascii="Times New Roman" w:eastAsia="Times New Roman" w:hAnsi="Times New Roman" w:cs="Times New Roman"/>
      <w:sz w:val="16"/>
      <w:lang w:eastAsia="en-US"/>
    </w:rPr>
  </w:style>
  <w:style w:type="paragraph" w:styleId="Title">
    <w:name w:val="Title"/>
    <w:basedOn w:val="HeadingBase"/>
    <w:link w:val="TitleChar"/>
    <w:qFormat/>
    <w:rsid w:val="007446AA"/>
    <w:pPr>
      <w:spacing w:before="5040"/>
      <w:jc w:val="center"/>
    </w:pPr>
    <w:rPr>
      <w:sz w:val="48"/>
      <w:szCs w:val="72"/>
      <w:lang w:val="en-US"/>
    </w:rPr>
  </w:style>
  <w:style w:type="character" w:customStyle="1" w:styleId="TitleChar">
    <w:name w:val="Title Char"/>
    <w:basedOn w:val="DefaultParagraphFont"/>
    <w:link w:val="Title"/>
    <w:rsid w:val="00744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6AA"/>
    <w:pPr>
      <w:tabs>
        <w:tab w:val="left" w:pos="3600"/>
        <w:tab w:val="left" w:pos="3958"/>
      </w:tabs>
    </w:pPr>
  </w:style>
  <w:style w:type="paragraph" w:styleId="List">
    <w:name w:val="List"/>
    <w:basedOn w:val="BodyText"/>
    <w:next w:val="BodyText"/>
    <w:rsid w:val="007446AA"/>
    <w:pPr>
      <w:tabs>
        <w:tab w:val="left" w:pos="340"/>
      </w:tabs>
      <w:spacing w:before="60" w:after="60"/>
      <w:ind w:left="340" w:hanging="340"/>
    </w:pPr>
  </w:style>
  <w:style w:type="paragraph" w:customStyle="1" w:styleId="Note">
    <w:name w:val="Note"/>
    <w:basedOn w:val="BodyText"/>
    <w:rsid w:val="00744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6AA"/>
    <w:pPr>
      <w:framePr w:wrap="auto" w:hAnchor="text" w:y="6049"/>
    </w:pPr>
    <w:rPr>
      <w:color w:val="000000"/>
      <w:sz w:val="40"/>
    </w:rPr>
  </w:style>
  <w:style w:type="paragraph" w:customStyle="1" w:styleId="TOCTitle">
    <w:name w:val="TOCTitle"/>
    <w:basedOn w:val="Heading1"/>
    <w:rsid w:val="007446AA"/>
    <w:pPr>
      <w:spacing w:after="240"/>
      <w:jc w:val="center"/>
      <w:outlineLvl w:val="9"/>
    </w:pPr>
    <w:rPr>
      <w:caps/>
    </w:rPr>
  </w:style>
  <w:style w:type="paragraph" w:customStyle="1" w:styleId="Version">
    <w:name w:val="Version"/>
    <w:rsid w:val="007446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6AA"/>
    <w:pPr>
      <w:keepNext w:val="0"/>
      <w:tabs>
        <w:tab w:val="right" w:pos="4176"/>
      </w:tabs>
      <w:ind w:left="198" w:hanging="198"/>
    </w:pPr>
    <w:rPr>
      <w:rFonts w:ascii="Garamond" w:hAnsi="Garamond"/>
    </w:rPr>
  </w:style>
  <w:style w:type="paragraph" w:styleId="IndexHeading">
    <w:name w:val="index heading"/>
    <w:basedOn w:val="Normal"/>
    <w:next w:val="Index1"/>
    <w:semiHidden/>
    <w:rsid w:val="007446AA"/>
    <w:pPr>
      <w:spacing w:before="120" w:after="120"/>
    </w:pPr>
    <w:rPr>
      <w:rFonts w:ascii="Arial" w:hAnsi="Arial"/>
      <w:b/>
      <w:color w:val="918585"/>
      <w:sz w:val="24"/>
    </w:rPr>
  </w:style>
  <w:style w:type="paragraph" w:styleId="Header">
    <w:name w:val="header"/>
    <w:basedOn w:val="Normal"/>
    <w:link w:val="HeaderChar"/>
    <w:rsid w:val="00744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6AA"/>
    <w:rPr>
      <w:rFonts w:ascii="Times New Roman" w:eastAsia="Times New Roman" w:hAnsi="Times New Roman" w:cs="Times New Roman"/>
      <w:sz w:val="16"/>
      <w:szCs w:val="20"/>
      <w:lang w:val="en-GB" w:eastAsia="en-US"/>
    </w:rPr>
  </w:style>
  <w:style w:type="paragraph" w:customStyle="1" w:styleId="Chapter">
    <w:name w:val="Chapter"/>
    <w:basedOn w:val="Normal"/>
    <w:rsid w:val="007446AA"/>
    <w:pPr>
      <w:spacing w:before="240"/>
    </w:pPr>
    <w:rPr>
      <w:rFonts w:ascii="Times New Roman" w:hAnsi="Times New Roman"/>
      <w:smallCaps/>
      <w:spacing w:val="80"/>
      <w:sz w:val="28"/>
    </w:rPr>
  </w:style>
  <w:style w:type="paragraph" w:customStyle="1" w:styleId="InChapter">
    <w:name w:val="InChapter"/>
    <w:basedOn w:val="Heading3"/>
    <w:rsid w:val="007446AA"/>
    <w:pPr>
      <w:spacing w:after="240"/>
      <w:outlineLvl w:val="9"/>
    </w:pPr>
    <w:rPr>
      <w:noProof/>
    </w:rPr>
  </w:style>
  <w:style w:type="paragraph" w:styleId="Index2">
    <w:name w:val="index 2"/>
    <w:basedOn w:val="Normal"/>
    <w:next w:val="Normal"/>
    <w:semiHidden/>
    <w:rsid w:val="007446AA"/>
    <w:pPr>
      <w:tabs>
        <w:tab w:val="right" w:pos="4176"/>
      </w:tabs>
      <w:ind w:left="568" w:hanging="284"/>
    </w:pPr>
    <w:rPr>
      <w:rFonts w:ascii="Garamond" w:hAnsi="Garamond"/>
    </w:rPr>
  </w:style>
  <w:style w:type="paragraph" w:customStyle="1" w:styleId="Byline">
    <w:name w:val="Byline"/>
    <w:rsid w:val="00744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6AA"/>
    <w:pPr>
      <w:tabs>
        <w:tab w:val="clear" w:pos="3600"/>
        <w:tab w:val="clear" w:pos="3958"/>
      </w:tabs>
      <w:jc w:val="right"/>
    </w:pPr>
  </w:style>
  <w:style w:type="character" w:styleId="Emphasis">
    <w:name w:val="Emphasis"/>
    <w:basedOn w:val="DefaultParagraphFont"/>
    <w:qFormat/>
    <w:rsid w:val="007446AA"/>
    <w:rPr>
      <w:i/>
    </w:rPr>
  </w:style>
  <w:style w:type="paragraph" w:styleId="Caption">
    <w:name w:val="caption"/>
    <w:basedOn w:val="BodyText"/>
    <w:next w:val="Normal"/>
    <w:qFormat/>
    <w:rsid w:val="007446AA"/>
    <w:pPr>
      <w:framePr w:w="2268" w:hSpace="181" w:vSpace="181" w:wrap="around" w:vAnchor="text" w:hAnchor="page" w:x="1135" w:y="285" w:anchorLock="1"/>
    </w:pPr>
    <w:rPr>
      <w:i/>
    </w:rPr>
  </w:style>
  <w:style w:type="paragraph" w:customStyle="1" w:styleId="MiniTOCTitle">
    <w:name w:val="MiniTOCTitle"/>
    <w:basedOn w:val="Heading4"/>
    <w:rsid w:val="007446AA"/>
    <w:pPr>
      <w:spacing w:before="240"/>
      <w:outlineLvl w:val="9"/>
    </w:pPr>
    <w:rPr>
      <w:noProof/>
      <w:sz w:val="24"/>
    </w:rPr>
  </w:style>
  <w:style w:type="paragraph" w:customStyle="1" w:styleId="MiniTOCItem">
    <w:name w:val="MiniTOCItem"/>
    <w:basedOn w:val="ListBullet"/>
    <w:rsid w:val="007446AA"/>
    <w:pPr>
      <w:numPr>
        <w:numId w:val="0"/>
      </w:numPr>
      <w:tabs>
        <w:tab w:val="right" w:leader="dot" w:pos="6521"/>
      </w:tabs>
      <w:spacing w:before="0" w:after="0"/>
    </w:pPr>
  </w:style>
  <w:style w:type="paragraph" w:customStyle="1" w:styleId="TOFTitle">
    <w:name w:val="TOFTitle"/>
    <w:basedOn w:val="TOCTitle"/>
    <w:rsid w:val="007446AA"/>
  </w:style>
  <w:style w:type="paragraph" w:styleId="TableofFigures">
    <w:name w:val="table of figures"/>
    <w:basedOn w:val="Normal"/>
    <w:next w:val="Normal"/>
    <w:semiHidden/>
    <w:rsid w:val="007446AA"/>
    <w:pPr>
      <w:tabs>
        <w:tab w:val="right" w:leader="dot" w:pos="9072"/>
      </w:tabs>
      <w:ind w:left="970" w:hanging="403"/>
    </w:pPr>
    <w:rPr>
      <w:rFonts w:ascii="Times New Roman" w:hAnsi="Times New Roman"/>
      <w:b/>
    </w:rPr>
  </w:style>
  <w:style w:type="paragraph" w:styleId="ListNumber">
    <w:name w:val="List Number"/>
    <w:basedOn w:val="List"/>
    <w:rsid w:val="007446AA"/>
    <w:pPr>
      <w:numPr>
        <w:numId w:val="15"/>
      </w:numPr>
      <w:tabs>
        <w:tab w:val="clear" w:pos="340"/>
      </w:tabs>
    </w:pPr>
  </w:style>
  <w:style w:type="character" w:customStyle="1" w:styleId="WingdingSymbols">
    <w:name w:val="Wingding Symbols"/>
    <w:rsid w:val="007446AA"/>
    <w:rPr>
      <w:rFonts w:ascii="Wingdings" w:hAnsi="Wingdings"/>
    </w:rPr>
  </w:style>
  <w:style w:type="paragraph" w:customStyle="1" w:styleId="TableHeading">
    <w:name w:val="Table Heading"/>
    <w:basedOn w:val="HeadingBase"/>
    <w:rsid w:val="007446AA"/>
    <w:pPr>
      <w:keepLines/>
      <w:pBdr>
        <w:bottom w:val="single" w:sz="6" w:space="1" w:color="918585"/>
      </w:pBdr>
      <w:spacing w:before="240"/>
    </w:pPr>
  </w:style>
  <w:style w:type="character" w:customStyle="1" w:styleId="HotSpot">
    <w:name w:val="HotSpot"/>
    <w:rsid w:val="007446AA"/>
    <w:rPr>
      <w:color w:val="0033CC"/>
      <w:u w:val="none"/>
    </w:rPr>
  </w:style>
  <w:style w:type="paragraph" w:customStyle="1" w:styleId="BodyTextRight">
    <w:name w:val="Body Text Right"/>
    <w:basedOn w:val="BodyText"/>
    <w:rsid w:val="007446AA"/>
    <w:pPr>
      <w:spacing w:before="0" w:after="0"/>
      <w:jc w:val="right"/>
    </w:pPr>
  </w:style>
  <w:style w:type="paragraph" w:styleId="Index3">
    <w:name w:val="index 3"/>
    <w:basedOn w:val="ListNumber2"/>
    <w:next w:val="Normal"/>
    <w:semiHidden/>
    <w:rsid w:val="007446AA"/>
    <w:pPr>
      <w:numPr>
        <w:numId w:val="0"/>
      </w:numPr>
      <w:tabs>
        <w:tab w:val="right" w:leader="dot" w:pos="4176"/>
      </w:tabs>
    </w:pPr>
  </w:style>
  <w:style w:type="paragraph" w:styleId="ListNumber2">
    <w:name w:val="List Number 2"/>
    <w:basedOn w:val="List2"/>
    <w:rsid w:val="007446AA"/>
    <w:pPr>
      <w:numPr>
        <w:numId w:val="10"/>
      </w:numPr>
      <w:tabs>
        <w:tab w:val="clear" w:pos="1060"/>
      </w:tabs>
    </w:pPr>
  </w:style>
  <w:style w:type="paragraph" w:customStyle="1" w:styleId="MarginNote">
    <w:name w:val="Margin Note"/>
    <w:basedOn w:val="BodyText"/>
    <w:rsid w:val="00744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6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6AA"/>
    <w:rPr>
      <w:sz w:val="32"/>
    </w:rPr>
  </w:style>
  <w:style w:type="paragraph" w:customStyle="1" w:styleId="HeadingProcedure">
    <w:name w:val="Heading Procedure"/>
    <w:basedOn w:val="HeadingBase"/>
    <w:next w:val="Normal"/>
    <w:rsid w:val="007446AA"/>
    <w:pPr>
      <w:tabs>
        <w:tab w:val="left" w:pos="0"/>
      </w:tabs>
      <w:spacing w:before="120" w:after="60"/>
    </w:pPr>
    <w:rPr>
      <w:i/>
      <w:color w:val="918585"/>
      <w:sz w:val="22"/>
    </w:rPr>
  </w:style>
  <w:style w:type="paragraph" w:customStyle="1" w:styleId="TableBodyText">
    <w:name w:val="Table Body Text"/>
    <w:basedOn w:val="BodyText"/>
    <w:rsid w:val="007446AA"/>
    <w:pPr>
      <w:spacing w:before="60" w:after="60"/>
    </w:pPr>
  </w:style>
  <w:style w:type="paragraph" w:styleId="ListContinue">
    <w:name w:val="List Continue"/>
    <w:basedOn w:val="List"/>
    <w:rsid w:val="007446AA"/>
    <w:pPr>
      <w:ind w:firstLine="0"/>
    </w:pPr>
  </w:style>
  <w:style w:type="paragraph" w:customStyle="1" w:styleId="ListNote">
    <w:name w:val="List Note"/>
    <w:basedOn w:val="List"/>
    <w:rsid w:val="007446AA"/>
    <w:pPr>
      <w:pBdr>
        <w:top w:val="single" w:sz="6" w:space="2" w:color="918585"/>
        <w:bottom w:val="single" w:sz="6" w:space="2" w:color="918585"/>
      </w:pBdr>
      <w:tabs>
        <w:tab w:val="left" w:pos="1021"/>
      </w:tabs>
      <w:ind w:firstLine="0"/>
    </w:pPr>
  </w:style>
  <w:style w:type="paragraph" w:customStyle="1" w:styleId="Warning">
    <w:name w:val="Warning"/>
    <w:basedOn w:val="BodyText"/>
    <w:rsid w:val="007446AA"/>
    <w:pPr>
      <w:shd w:val="clear" w:color="auto" w:fill="D9D9D9"/>
      <w:tabs>
        <w:tab w:val="left" w:pos="992"/>
      </w:tabs>
      <w:ind w:left="119" w:right="119"/>
    </w:pPr>
    <w:rPr>
      <w:sz w:val="20"/>
    </w:rPr>
  </w:style>
  <w:style w:type="paragraph" w:customStyle="1" w:styleId="MarginIcons">
    <w:name w:val="Margin Icons"/>
    <w:basedOn w:val="BodyText"/>
    <w:rsid w:val="00744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6AA"/>
    <w:rPr>
      <w:rFonts w:ascii="Courier New" w:hAnsi="Courier New"/>
    </w:rPr>
  </w:style>
  <w:style w:type="paragraph" w:customStyle="1" w:styleId="NoteBullet">
    <w:name w:val="Note Bullet"/>
    <w:basedOn w:val="Note"/>
    <w:rsid w:val="007446AA"/>
    <w:pPr>
      <w:tabs>
        <w:tab w:val="clear" w:pos="680"/>
      </w:tabs>
      <w:spacing w:before="60" w:after="60"/>
    </w:pPr>
  </w:style>
  <w:style w:type="paragraph" w:customStyle="1" w:styleId="SubHeading2">
    <w:name w:val="SubHeading2"/>
    <w:basedOn w:val="HeadingBase"/>
    <w:rsid w:val="007446AA"/>
    <w:pPr>
      <w:spacing w:before="240" w:after="60"/>
    </w:pPr>
    <w:rPr>
      <w:sz w:val="20"/>
    </w:rPr>
  </w:style>
  <w:style w:type="paragraph" w:customStyle="1" w:styleId="SubHeading1">
    <w:name w:val="SubHeading1"/>
    <w:basedOn w:val="HeadingBase"/>
    <w:rsid w:val="007446AA"/>
    <w:pPr>
      <w:spacing w:before="240" w:after="60"/>
    </w:pPr>
    <w:rPr>
      <w:color w:val="918585"/>
      <w:sz w:val="22"/>
    </w:rPr>
  </w:style>
  <w:style w:type="paragraph" w:customStyle="1" w:styleId="SideHeading">
    <w:name w:val="Side Heading"/>
    <w:basedOn w:val="HeadingBase"/>
    <w:rsid w:val="00744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6AA"/>
    <w:pPr>
      <w:tabs>
        <w:tab w:val="num" w:pos="360"/>
      </w:tabs>
    </w:pPr>
  </w:style>
  <w:style w:type="paragraph" w:styleId="PlainText">
    <w:name w:val="Plain Text"/>
    <w:basedOn w:val="Normal"/>
    <w:link w:val="PlainTextChar"/>
    <w:rsid w:val="007446AA"/>
    <w:rPr>
      <w:sz w:val="20"/>
    </w:rPr>
  </w:style>
  <w:style w:type="character" w:customStyle="1" w:styleId="PlainTextChar">
    <w:name w:val="Plain Text Char"/>
    <w:basedOn w:val="DefaultParagraphFont"/>
    <w:link w:val="PlainText"/>
    <w:rsid w:val="007446AA"/>
    <w:rPr>
      <w:rFonts w:ascii="Courier New" w:eastAsia="Times New Roman" w:hAnsi="Courier New" w:cs="Times New Roman"/>
      <w:sz w:val="20"/>
      <w:szCs w:val="20"/>
      <w:lang w:eastAsia="en-US"/>
    </w:rPr>
  </w:style>
  <w:style w:type="character" w:customStyle="1" w:styleId="MenuOption">
    <w:name w:val="Menu Option"/>
    <w:basedOn w:val="DefaultParagraphFont"/>
    <w:rsid w:val="007446AA"/>
    <w:rPr>
      <w:b/>
      <w:smallCaps/>
    </w:rPr>
  </w:style>
  <w:style w:type="paragraph" w:customStyle="1" w:styleId="TableListNumber">
    <w:name w:val="Table List Number"/>
    <w:basedOn w:val="ListNumber"/>
    <w:rsid w:val="007446AA"/>
    <w:pPr>
      <w:numPr>
        <w:numId w:val="0"/>
      </w:numPr>
    </w:pPr>
  </w:style>
  <w:style w:type="paragraph" w:styleId="TOC4">
    <w:name w:val="toc 4"/>
    <w:basedOn w:val="TOCBase"/>
    <w:next w:val="Normal"/>
    <w:semiHidden/>
    <w:rsid w:val="007446AA"/>
    <w:pPr>
      <w:tabs>
        <w:tab w:val="right" w:leader="dot" w:pos="9071"/>
      </w:tabs>
      <w:ind w:left="1701"/>
    </w:pPr>
  </w:style>
  <w:style w:type="paragraph" w:customStyle="1" w:styleId="ListAlpha">
    <w:name w:val="List Alpha"/>
    <w:basedOn w:val="List"/>
    <w:rsid w:val="007446AA"/>
    <w:pPr>
      <w:numPr>
        <w:numId w:val="9"/>
      </w:numPr>
    </w:pPr>
  </w:style>
  <w:style w:type="paragraph" w:customStyle="1" w:styleId="ListAlpha2">
    <w:name w:val="List Alpha 2"/>
    <w:basedOn w:val="List2"/>
    <w:rsid w:val="007446AA"/>
    <w:pPr>
      <w:numPr>
        <w:numId w:val="8"/>
      </w:numPr>
    </w:pPr>
  </w:style>
  <w:style w:type="paragraph" w:styleId="List2">
    <w:name w:val="List 2"/>
    <w:basedOn w:val="BodyText"/>
    <w:rsid w:val="007446AA"/>
    <w:pPr>
      <w:tabs>
        <w:tab w:val="left" w:pos="680"/>
      </w:tabs>
      <w:spacing w:before="60" w:after="60"/>
      <w:ind w:left="680" w:hanging="340"/>
    </w:pPr>
  </w:style>
  <w:style w:type="paragraph" w:styleId="List3">
    <w:name w:val="List 3"/>
    <w:basedOn w:val="BodyText"/>
    <w:rsid w:val="007446AA"/>
    <w:pPr>
      <w:tabs>
        <w:tab w:val="left" w:pos="1021"/>
      </w:tabs>
      <w:spacing w:before="60" w:after="60"/>
      <w:ind w:left="1020" w:hanging="340"/>
    </w:pPr>
  </w:style>
  <w:style w:type="paragraph" w:styleId="List4">
    <w:name w:val="List 4"/>
    <w:basedOn w:val="BodyText"/>
    <w:rsid w:val="007446AA"/>
    <w:pPr>
      <w:tabs>
        <w:tab w:val="left" w:pos="1361"/>
      </w:tabs>
      <w:spacing w:before="60" w:after="60"/>
      <w:ind w:left="1361" w:hanging="340"/>
    </w:pPr>
  </w:style>
  <w:style w:type="paragraph" w:styleId="List5">
    <w:name w:val="List 5"/>
    <w:basedOn w:val="BodyText"/>
    <w:rsid w:val="007446AA"/>
    <w:pPr>
      <w:tabs>
        <w:tab w:val="left" w:pos="1701"/>
      </w:tabs>
      <w:spacing w:before="60" w:after="60"/>
      <w:ind w:left="1701" w:hanging="340"/>
    </w:pPr>
  </w:style>
  <w:style w:type="paragraph" w:styleId="ListBullet3">
    <w:name w:val="List Bullet 3"/>
    <w:basedOn w:val="List3"/>
    <w:rsid w:val="007446AA"/>
    <w:pPr>
      <w:numPr>
        <w:numId w:val="14"/>
      </w:numPr>
      <w:tabs>
        <w:tab w:val="clear" w:pos="1021"/>
      </w:tabs>
      <w:ind w:left="1037" w:hanging="357"/>
    </w:pPr>
  </w:style>
  <w:style w:type="paragraph" w:styleId="ListBullet4">
    <w:name w:val="List Bullet 4"/>
    <w:basedOn w:val="List4"/>
    <w:rsid w:val="007446AA"/>
    <w:pPr>
      <w:numPr>
        <w:numId w:val="3"/>
      </w:numPr>
      <w:tabs>
        <w:tab w:val="clear" w:pos="1361"/>
      </w:tabs>
    </w:pPr>
  </w:style>
  <w:style w:type="paragraph" w:styleId="ListBullet5">
    <w:name w:val="List Bullet 5"/>
    <w:basedOn w:val="List5"/>
    <w:rsid w:val="007446AA"/>
    <w:pPr>
      <w:numPr>
        <w:numId w:val="4"/>
      </w:numPr>
    </w:pPr>
  </w:style>
  <w:style w:type="paragraph" w:styleId="ListContinue2">
    <w:name w:val="List Continue 2"/>
    <w:basedOn w:val="List2"/>
    <w:rsid w:val="007446AA"/>
    <w:pPr>
      <w:ind w:firstLine="0"/>
    </w:pPr>
  </w:style>
  <w:style w:type="paragraph" w:styleId="ListContinue3">
    <w:name w:val="List Continue 3"/>
    <w:basedOn w:val="List3"/>
    <w:rsid w:val="007446AA"/>
    <w:pPr>
      <w:ind w:left="1021" w:firstLine="0"/>
    </w:pPr>
  </w:style>
  <w:style w:type="paragraph" w:styleId="ListContinue4">
    <w:name w:val="List Continue 4"/>
    <w:basedOn w:val="List4"/>
    <w:rsid w:val="007446AA"/>
    <w:pPr>
      <w:ind w:firstLine="0"/>
    </w:pPr>
  </w:style>
  <w:style w:type="paragraph" w:styleId="ListContinue5">
    <w:name w:val="List Continue 5"/>
    <w:basedOn w:val="List5"/>
    <w:rsid w:val="007446AA"/>
    <w:pPr>
      <w:ind w:firstLine="0"/>
    </w:pPr>
  </w:style>
  <w:style w:type="paragraph" w:styleId="ListNumber3">
    <w:name w:val="List Number 3"/>
    <w:basedOn w:val="List3"/>
    <w:rsid w:val="007446AA"/>
    <w:pPr>
      <w:numPr>
        <w:numId w:val="5"/>
      </w:numPr>
    </w:pPr>
  </w:style>
  <w:style w:type="paragraph" w:styleId="ListNumber4">
    <w:name w:val="List Number 4"/>
    <w:basedOn w:val="List4"/>
    <w:rsid w:val="007446AA"/>
    <w:pPr>
      <w:numPr>
        <w:numId w:val="6"/>
      </w:numPr>
    </w:pPr>
  </w:style>
  <w:style w:type="paragraph" w:styleId="ListNumber5">
    <w:name w:val="List Number 5"/>
    <w:basedOn w:val="List5"/>
    <w:rsid w:val="007446AA"/>
    <w:pPr>
      <w:numPr>
        <w:numId w:val="7"/>
      </w:numPr>
    </w:pPr>
  </w:style>
  <w:style w:type="paragraph" w:styleId="BlockText">
    <w:name w:val="Block Text"/>
    <w:basedOn w:val="Normal"/>
    <w:rsid w:val="007446AA"/>
    <w:pPr>
      <w:spacing w:after="120"/>
      <w:ind w:left="1440" w:right="1440"/>
    </w:pPr>
  </w:style>
  <w:style w:type="character" w:customStyle="1" w:styleId="Subscript">
    <w:name w:val="Subscript"/>
    <w:basedOn w:val="DefaultParagraphFont"/>
    <w:rsid w:val="007446AA"/>
    <w:rPr>
      <w:sz w:val="16"/>
      <w:vertAlign w:val="subscript"/>
    </w:rPr>
  </w:style>
  <w:style w:type="character" w:customStyle="1" w:styleId="Superscript">
    <w:name w:val="Superscript"/>
    <w:basedOn w:val="DefaultParagraphFont"/>
    <w:rsid w:val="007446AA"/>
    <w:rPr>
      <w:sz w:val="16"/>
      <w:vertAlign w:val="superscript"/>
    </w:rPr>
  </w:style>
  <w:style w:type="character" w:customStyle="1" w:styleId="Symbols">
    <w:name w:val="Symbols"/>
    <w:basedOn w:val="DefaultParagraphFont"/>
    <w:rsid w:val="007446AA"/>
    <w:rPr>
      <w:rFonts w:ascii="Symbol" w:hAnsi="Symbol"/>
    </w:rPr>
  </w:style>
  <w:style w:type="character" w:customStyle="1" w:styleId="MenuOptions">
    <w:name w:val="Menu Options"/>
    <w:basedOn w:val="DefaultParagraphFont"/>
    <w:rsid w:val="007446AA"/>
    <w:rPr>
      <w:rFonts w:ascii="Arial Narrow" w:hAnsi="Arial Narrow"/>
      <w:smallCaps/>
    </w:rPr>
  </w:style>
  <w:style w:type="character" w:customStyle="1" w:styleId="Buttons">
    <w:name w:val="Buttons"/>
    <w:basedOn w:val="DefaultParagraphFont"/>
    <w:rsid w:val="007446AA"/>
    <w:rPr>
      <w:b/>
    </w:rPr>
  </w:style>
  <w:style w:type="character" w:customStyle="1" w:styleId="Underlined">
    <w:name w:val="Underlined"/>
    <w:basedOn w:val="DefaultParagraphFont"/>
    <w:rsid w:val="007446AA"/>
    <w:rPr>
      <w:u w:val="single"/>
    </w:rPr>
  </w:style>
  <w:style w:type="paragraph" w:customStyle="1" w:styleId="TableBodyTextRight">
    <w:name w:val="Table Body Text Right"/>
    <w:basedOn w:val="TableBodyText"/>
    <w:rsid w:val="007446AA"/>
    <w:pPr>
      <w:widowControl w:val="0"/>
      <w:autoSpaceDE w:val="0"/>
      <w:autoSpaceDN w:val="0"/>
      <w:adjustRightInd w:val="0"/>
      <w:jc w:val="right"/>
    </w:pPr>
    <w:rPr>
      <w:rFonts w:cs="Arial"/>
      <w:szCs w:val="18"/>
    </w:rPr>
  </w:style>
  <w:style w:type="paragraph" w:customStyle="1" w:styleId="CopyrightText">
    <w:name w:val="Copyright Text"/>
    <w:basedOn w:val="BodyText"/>
    <w:rsid w:val="007446AA"/>
    <w:rPr>
      <w:sz w:val="18"/>
    </w:rPr>
  </w:style>
  <w:style w:type="paragraph" w:customStyle="1" w:styleId="BodySmallRight">
    <w:name w:val="Body Small Right"/>
    <w:basedOn w:val="BodyTextRight"/>
    <w:rsid w:val="007446AA"/>
    <w:rPr>
      <w:sz w:val="18"/>
      <w:szCs w:val="18"/>
    </w:rPr>
  </w:style>
  <w:style w:type="paragraph" w:customStyle="1" w:styleId="MarginEdition">
    <w:name w:val="Margin Edition"/>
    <w:basedOn w:val="MarginNote"/>
    <w:rsid w:val="007446AA"/>
    <w:pPr>
      <w:spacing w:before="0" w:after="0"/>
    </w:pPr>
    <w:rPr>
      <w:rFonts w:ascii="Times New Roman" w:hAnsi="Times New Roman"/>
      <w:color w:val="999999"/>
    </w:rPr>
  </w:style>
  <w:style w:type="paragraph" w:customStyle="1" w:styleId="Spacer">
    <w:name w:val="Spacer"/>
    <w:basedOn w:val="Normal"/>
    <w:rsid w:val="007446AA"/>
    <w:rPr>
      <w:sz w:val="2"/>
      <w:szCs w:val="2"/>
    </w:rPr>
  </w:style>
  <w:style w:type="character" w:customStyle="1" w:styleId="Small">
    <w:name w:val="Small"/>
    <w:basedOn w:val="DefaultParagraphFont"/>
    <w:rsid w:val="007446AA"/>
    <w:rPr>
      <w:sz w:val="16"/>
    </w:rPr>
  </w:style>
  <w:style w:type="paragraph" w:customStyle="1" w:styleId="WideTable">
    <w:name w:val="Wide Table"/>
    <w:basedOn w:val="Normal"/>
    <w:rsid w:val="007446AA"/>
    <w:pPr>
      <w:ind w:left="-1418"/>
    </w:pPr>
    <w:rPr>
      <w:sz w:val="2"/>
      <w:szCs w:val="2"/>
    </w:rPr>
  </w:style>
  <w:style w:type="character" w:styleId="PageNumber">
    <w:name w:val="page number"/>
    <w:basedOn w:val="DefaultParagraphFont"/>
    <w:rsid w:val="007446AA"/>
  </w:style>
  <w:style w:type="paragraph" w:styleId="Quote">
    <w:name w:val="Quote"/>
    <w:basedOn w:val="Heading1"/>
    <w:link w:val="QuoteChar"/>
    <w:qFormat/>
    <w:rsid w:val="007446AA"/>
    <w:rPr>
      <w:b w:val="0"/>
      <w:sz w:val="72"/>
      <w:szCs w:val="72"/>
      <w:lang w:val="en-NZ"/>
    </w:rPr>
  </w:style>
  <w:style w:type="character" w:customStyle="1" w:styleId="QuoteChar">
    <w:name w:val="Quote Char"/>
    <w:basedOn w:val="DefaultParagraphFont"/>
    <w:link w:val="Quote"/>
    <w:rsid w:val="00744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6AA"/>
    <w:pPr>
      <w:pageBreakBefore/>
    </w:pPr>
  </w:style>
  <w:style w:type="paragraph" w:customStyle="1" w:styleId="Border">
    <w:name w:val="Border"/>
    <w:basedOn w:val="Normal"/>
    <w:qFormat/>
    <w:rsid w:val="00744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6AA"/>
    <w:rPr>
      <w:b/>
      <w:bCs/>
      <w:i/>
      <w:iCs/>
      <w:color w:val="auto"/>
    </w:rPr>
  </w:style>
  <w:style w:type="paragraph" w:styleId="IntenseQuote">
    <w:name w:val="Intense Quote"/>
    <w:basedOn w:val="Normal"/>
    <w:next w:val="Normal"/>
    <w:link w:val="IntenseQuoteChar"/>
    <w:uiPriority w:val="30"/>
    <w:qFormat/>
    <w:rsid w:val="00744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6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6AA"/>
    <w:rPr>
      <w:smallCaps/>
      <w:color w:val="auto"/>
      <w:u w:val="single"/>
    </w:rPr>
  </w:style>
  <w:style w:type="character" w:styleId="IntenseReference">
    <w:name w:val="Intense Reference"/>
    <w:basedOn w:val="DefaultParagraphFont"/>
    <w:uiPriority w:val="32"/>
    <w:qFormat/>
    <w:rsid w:val="007446AA"/>
    <w:rPr>
      <w:b/>
      <w:bCs/>
      <w:smallCaps/>
      <w:color w:val="auto"/>
      <w:spacing w:val="5"/>
      <w:u w:val="single"/>
    </w:rPr>
  </w:style>
  <w:style w:type="paragraph" w:customStyle="1" w:styleId="2ColumnHeading">
    <w:name w:val="2Column Heading"/>
    <w:basedOn w:val="BodyText"/>
    <w:qFormat/>
    <w:rsid w:val="007446AA"/>
    <w:pPr>
      <w:spacing w:after="60"/>
      <w:ind w:left="-2268"/>
    </w:pPr>
    <w:rPr>
      <w:b/>
    </w:rPr>
  </w:style>
  <w:style w:type="paragraph" w:customStyle="1" w:styleId="Heading1TOC">
    <w:name w:val="Heading1 TOC"/>
    <w:basedOn w:val="Normal"/>
    <w:qFormat/>
    <w:rsid w:val="007446AA"/>
    <w:pPr>
      <w:spacing w:before="240" w:after="120"/>
    </w:pPr>
    <w:rPr>
      <w:rFonts w:ascii="Times New Roman" w:hAnsi="Times New Roman"/>
      <w:b/>
      <w:sz w:val="32"/>
    </w:rPr>
  </w:style>
  <w:style w:type="paragraph" w:customStyle="1" w:styleId="Heading2TOC">
    <w:name w:val="Heading2 TOC"/>
    <w:basedOn w:val="Normal"/>
    <w:qFormat/>
    <w:rsid w:val="007446AA"/>
    <w:pPr>
      <w:spacing w:before="240" w:after="60"/>
    </w:pPr>
    <w:rPr>
      <w:rFonts w:ascii="Times New Roman" w:hAnsi="Times New Roman"/>
      <w:b/>
      <w:sz w:val="28"/>
    </w:rPr>
  </w:style>
  <w:style w:type="character" w:customStyle="1" w:styleId="Underline">
    <w:name w:val="Underline"/>
    <w:basedOn w:val="DefaultParagraphFont"/>
    <w:qFormat/>
    <w:rsid w:val="007446AA"/>
    <w:rPr>
      <w:u w:val="single"/>
    </w:rPr>
  </w:style>
  <w:style w:type="character" w:customStyle="1" w:styleId="BoldandItalics">
    <w:name w:val="Bold and Italics"/>
    <w:qFormat/>
    <w:rsid w:val="007446AA"/>
    <w:rPr>
      <w:b/>
      <w:i/>
      <w:u w:val="none"/>
    </w:rPr>
  </w:style>
  <w:style w:type="paragraph" w:styleId="BalloonText">
    <w:name w:val="Balloon Text"/>
    <w:basedOn w:val="Normal"/>
    <w:link w:val="BalloonTextChar"/>
    <w:rsid w:val="007446AA"/>
    <w:rPr>
      <w:rFonts w:ascii="Tahoma" w:hAnsi="Tahoma" w:cs="Tahoma"/>
      <w:sz w:val="16"/>
      <w:szCs w:val="16"/>
    </w:rPr>
  </w:style>
  <w:style w:type="character" w:customStyle="1" w:styleId="BalloonTextChar">
    <w:name w:val="Balloon Text Char"/>
    <w:basedOn w:val="DefaultParagraphFont"/>
    <w:link w:val="BalloonText"/>
    <w:rsid w:val="007446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6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46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6AA"/>
    <w:rPr>
      <w:b/>
      <w:color w:val="660033"/>
      <w:spacing w:val="0"/>
    </w:rPr>
  </w:style>
  <w:style w:type="paragraph" w:customStyle="1" w:styleId="Nameditemlist">
    <w:name w:val="Named item list"/>
    <w:basedOn w:val="BodyText"/>
    <w:qFormat/>
    <w:rsid w:val="007446AA"/>
    <w:pPr>
      <w:tabs>
        <w:tab w:val="left" w:pos="2835"/>
      </w:tabs>
      <w:ind w:left="2835" w:hanging="2835"/>
    </w:pPr>
  </w:style>
  <w:style w:type="paragraph" w:customStyle="1" w:styleId="BodyTextnopadding">
    <w:name w:val="Body Text no padding"/>
    <w:basedOn w:val="BodyText"/>
    <w:qFormat/>
    <w:rsid w:val="007446AA"/>
    <w:pPr>
      <w:spacing w:before="0" w:after="0"/>
    </w:pPr>
  </w:style>
  <w:style w:type="paragraph" w:customStyle="1" w:styleId="BodyTextBold">
    <w:name w:val="Body Text Bold"/>
    <w:basedOn w:val="BodyText"/>
    <w:qFormat/>
    <w:rsid w:val="007446AA"/>
    <w:rPr>
      <w:b/>
    </w:rPr>
  </w:style>
  <w:style w:type="character" w:styleId="Hyperlink">
    <w:name w:val="Hyperlink"/>
    <w:basedOn w:val="DefaultParagraphFont"/>
    <w:uiPriority w:val="99"/>
    <w:unhideWhenUsed/>
    <w:rsid w:val="00A24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8940</Characters>
  <Application>Microsoft Office Word</Application>
  <DocSecurity>0</DocSecurity>
  <Lines>288</Lines>
  <Paragraphs>197</Paragraphs>
  <ScaleCrop>false</ScaleCrop>
  <Company>Author-it Software Corporation Ltd.</Company>
  <LinksUpToDate>false</LinksUpToDate>
  <CharactersWithSpaces>10095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MEA505 Maintain and pack parachutes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2025-03-01T21:28:00Z</dcterms:created>
  <dcterms:modified xsi:type="dcterms:W3CDTF">2025-03-01T21:28:00Z</dcterms:modified>
</cp:coreProperties>
</file>