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FC7" w:rsidP="004B7FC7">
      <w:pPr>
        <w:pStyle w:val="Title"/>
      </w:pPr>
      <w:r>
        <w:fldChar w:fldCharType="begin"/>
      </w:r>
      <w:r>
        <w:instrText xml:space="preserve"> TITLE   \* MERGEFORMAT </w:instrText>
      </w:r>
      <w:r>
        <w:fldChar w:fldCharType="separate"/>
      </w:r>
      <w:r>
        <w:t>Assessment Requirements for MEA505 Maintain and pack parachutes</w:t>
      </w:r>
      <w:r>
        <w:fldChar w:fldCharType="end"/>
      </w:r>
    </w:p>
    <w:p w:rsidR="004B7FC7" w:rsidP="004B7FC7">
      <w:pPr>
        <w:pStyle w:val="Version"/>
        <w:sectPr w:rsidSect="00C10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049B" w:rsidP="00C1049B">
      <w:pPr>
        <w:pStyle w:val="SuperHeading"/>
      </w:pPr>
      <w:r w:rsidRPr="00C1049B">
        <w:t>Assessment Requirements for MEA505 Maintain and pack parachutes</w:t>
      </w:r>
    </w:p>
    <w:p w:rsidR="00000000" w:rsidRPr="00C1049B" w:rsidP="00C1049B">
      <w:pPr>
        <w:pStyle w:val="Heading1"/>
      </w:pPr>
      <w:bookmarkStart w:id="1" w:name="O_999242"/>
      <w:bookmarkEnd w:id="1"/>
      <w:r w:rsidRPr="00C1049B">
        <w:t>Modification History</w:t>
      </w:r>
    </w:p>
    <w:p w:rsidR="00000000" w:rsidRPr="00C1049B" w:rsidP="004B7FC7">
      <w:pPr>
        <w:pStyle w:val="BodyText"/>
      </w:pPr>
      <w:r w:rsidRPr="00C1049B">
        <w:t>Release 2. Equivalent to MEA505 Maintain and pack parachutes with amended prerequisite codes.</w:t>
      </w:r>
    </w:p>
    <w:p w:rsidR="00000000" w:rsidRPr="00C1049B" w:rsidP="00C1049B">
      <w:pPr>
        <w:pStyle w:val="Heading1"/>
      </w:pPr>
      <w:bookmarkStart w:id="2" w:name="O_999241"/>
      <w:bookmarkEnd w:id="2"/>
      <w:r w:rsidRPr="00C1049B">
        <w:t>Performance Evidence</w:t>
      </w:r>
    </w:p>
    <w:p w:rsidR="00000000" w:rsidRPr="00C1049B" w:rsidP="00C1049B">
      <w:pPr>
        <w:pStyle w:val="ListBullet"/>
      </w:pPr>
      <w:r w:rsidRPr="00C1049B">
        <w:t>Evidence required to demonstrate competency in this unit must be relevant to and satisfy all of the requirements of the elements and performance criteria under the specified conditions of assessment, and must include:</w:t>
      </w:r>
    </w:p>
    <w:p w:rsidR="00000000" w:rsidRPr="00C1049B" w:rsidP="00C1049B">
      <w:pPr>
        <w:pStyle w:val="ListBullet"/>
      </w:pPr>
      <w:r w:rsidRPr="00C1049B">
        <w:t>applying WHS practices relating to par</w:t>
      </w:r>
      <w:r w:rsidRPr="00C1049B">
        <w:t>achute maintenance processes, including the selection and correct use of PPE, where applicable</w:t>
      </w:r>
    </w:p>
    <w:p w:rsidR="00000000" w:rsidRPr="00C1049B" w:rsidP="00C1049B">
      <w:pPr>
        <w:pStyle w:val="ListBullet"/>
      </w:pPr>
      <w:r w:rsidRPr="00C1049B">
        <w:t>handling, storing and organising transport of equipment</w:t>
      </w:r>
    </w:p>
    <w:p w:rsidR="00000000" w:rsidRPr="00C1049B" w:rsidP="00C1049B">
      <w:pPr>
        <w:pStyle w:val="ListBullet"/>
      </w:pPr>
      <w:r w:rsidRPr="00C1049B">
        <w:t>delivering briefings to personnel in relation to operating parachutes</w:t>
      </w:r>
    </w:p>
    <w:p w:rsidR="00000000" w:rsidRPr="00C1049B" w:rsidP="00C1049B">
      <w:pPr>
        <w:pStyle w:val="ListBullet"/>
      </w:pPr>
      <w:r w:rsidRPr="00C1049B">
        <w:t>using MSDS</w:t>
      </w:r>
    </w:p>
    <w:p w:rsidR="00000000" w:rsidRPr="00C1049B" w:rsidP="00C1049B">
      <w:pPr>
        <w:pStyle w:val="ListBullet"/>
      </w:pPr>
      <w:r w:rsidRPr="00C1049B">
        <w:t>using maintenance public</w:t>
      </w:r>
      <w:r w:rsidRPr="00C1049B">
        <w:t>ations, drawings and documentation relating to parachute maintenance</w:t>
      </w:r>
    </w:p>
    <w:p w:rsidR="00000000" w:rsidRPr="00C1049B" w:rsidP="00C1049B">
      <w:pPr>
        <w:pStyle w:val="ListBullet"/>
      </w:pPr>
      <w:r w:rsidRPr="00C1049B">
        <w:t>using applicable testing and measuring equipment, tools and maintenance documentation to:</w:t>
      </w:r>
    </w:p>
    <w:p w:rsidR="00000000" w:rsidRPr="00C1049B" w:rsidP="00C1049B">
      <w:pPr>
        <w:pStyle w:val="ListBullet2"/>
      </w:pPr>
      <w:r w:rsidRPr="00C1049B">
        <w:t>test parachutes for serviceability</w:t>
      </w:r>
    </w:p>
    <w:p w:rsidR="00000000" w:rsidRPr="00C1049B" w:rsidP="00C1049B">
      <w:pPr>
        <w:pStyle w:val="ListBullet2"/>
      </w:pPr>
      <w:r w:rsidRPr="00C1049B">
        <w:t xml:space="preserve">replace unserviceable components in accordance with approved </w:t>
      </w:r>
      <w:r w:rsidRPr="00C1049B">
        <w:t>procedures</w:t>
      </w:r>
    </w:p>
    <w:p w:rsidR="00000000" w:rsidRPr="00C1049B" w:rsidP="00C1049B">
      <w:pPr>
        <w:pStyle w:val="ListBullet2"/>
      </w:pPr>
      <w:r w:rsidRPr="00C1049B">
        <w:t>select and use appropriate parachute cleaning materials</w:t>
      </w:r>
    </w:p>
    <w:p w:rsidR="00000000" w:rsidRPr="00C1049B" w:rsidP="00C1049B">
      <w:pPr>
        <w:pStyle w:val="ListBullet2"/>
      </w:pPr>
      <w:r w:rsidRPr="00C1049B">
        <w:t>repair parachutes (both hand and machine sewing)</w:t>
      </w:r>
    </w:p>
    <w:p w:rsidR="00000000" w:rsidRPr="00C1049B" w:rsidP="00C1049B">
      <w:pPr>
        <w:pStyle w:val="ListBullet"/>
      </w:pPr>
      <w:r w:rsidRPr="00C1049B">
        <w:t>cleaning and maintenance of equipment and tools.</w:t>
      </w:r>
    </w:p>
    <w:p w:rsidR="00000000" w:rsidRPr="00C1049B" w:rsidP="004B7FC7">
      <w:pPr>
        <w:pStyle w:val="BodyText"/>
      </w:pPr>
      <w:r w:rsidRPr="00C1049B">
        <w:t>The underlying skills inherent in this unit should be transferable across a range of aircraft life support equipment maintenance activities. It is essential that parachute testing and inspection procedures, cleanliness requirements and safety precautions a</w:t>
      </w:r>
      <w:r w:rsidRPr="00C1049B">
        <w:t>re fully observed, understood and complied with. Ability to interpret maintenance and packing procedures and apply them in practice is critical.</w:t>
      </w:r>
    </w:p>
    <w:p w:rsidR="004B7FC7" w:rsidP="004B7FC7">
      <w:pPr>
        <w:pStyle w:val="BodyText"/>
      </w:pPr>
      <w:r w:rsidRPr="00C1049B">
        <w:t>This is to be demonstrated through demonstration of the ability to recognise faults, replace components and per</w:t>
      </w:r>
      <w:r w:rsidRPr="00C1049B">
        <w:t xml:space="preserve">form appropriate repairs that are within the bounds of the individual’s authority, and through the demonstration of correct packing procedures. </w:t>
      </w:r>
    </w:p>
    <w:p w:rsidR="00000000" w:rsidRPr="00C1049B" w:rsidP="00C1049B">
      <w:pPr>
        <w:pStyle w:val="Heading1"/>
      </w:pPr>
      <w:bookmarkStart w:id="3" w:name="O_999240"/>
      <w:bookmarkEnd w:id="3"/>
      <w:r w:rsidRPr="00C1049B">
        <w:t>Knowledge Evidence</w:t>
      </w:r>
    </w:p>
    <w:p w:rsidR="00000000" w:rsidRPr="00C1049B" w:rsidP="004B7FC7">
      <w:pPr>
        <w:pStyle w:val="BodyText"/>
      </w:pPr>
      <w:r w:rsidRPr="00C1049B">
        <w:t xml:space="preserve">Evidence required to demonstrate competency in this unit must be relevant </w:t>
      </w:r>
      <w:r w:rsidRPr="00C1049B">
        <w:t>to and satisfy all of the requirements of the elements and performance criteria and include knowledge of:</w:t>
      </w:r>
    </w:p>
    <w:p w:rsidR="00000000" w:rsidRPr="00C1049B" w:rsidP="00C1049B">
      <w:pPr>
        <w:pStyle w:val="ListBullet"/>
      </w:pPr>
      <w:r w:rsidRPr="00C1049B">
        <w:t>relevant regulations, standards, enterprise procedures and maintenance publications</w:t>
      </w:r>
    </w:p>
    <w:p w:rsidR="00000000" w:rsidRPr="00C1049B" w:rsidP="00C1049B">
      <w:pPr>
        <w:pStyle w:val="ListBullet"/>
      </w:pPr>
      <w:r w:rsidRPr="00C1049B">
        <w:t>WHS procedures relating to parachute maintenance, including the s</w:t>
      </w:r>
      <w:r w:rsidRPr="00C1049B">
        <w:t>election and use of PPE</w:t>
      </w:r>
    </w:p>
    <w:p w:rsidR="00000000" w:rsidRPr="00C1049B" w:rsidP="00C1049B">
      <w:pPr>
        <w:pStyle w:val="ListBullet"/>
      </w:pPr>
      <w:r w:rsidRPr="00C1049B">
        <w:t>how to obtain MSDS</w:t>
      </w:r>
    </w:p>
    <w:p w:rsidR="00000000" w:rsidRPr="00C1049B" w:rsidP="00C1049B">
      <w:pPr>
        <w:pStyle w:val="ListBullet"/>
      </w:pPr>
      <w:r w:rsidRPr="00C1049B">
        <w:t>critical nature of maintaining and packing parachutes, i.e. risk of death</w:t>
      </w:r>
    </w:p>
    <w:p w:rsidR="00000000" w:rsidRPr="00C1049B" w:rsidP="00C1049B">
      <w:pPr>
        <w:pStyle w:val="ListBullet"/>
      </w:pPr>
      <w:r w:rsidRPr="00C1049B">
        <w:t>approved cleaning methods for aviation life support equipment</w:t>
      </w:r>
    </w:p>
    <w:p w:rsidR="00000000" w:rsidRPr="00C1049B" w:rsidP="00C1049B">
      <w:pPr>
        <w:pStyle w:val="ListBullet"/>
      </w:pPr>
      <w:r w:rsidRPr="00C1049B">
        <w:t>components of a parachute and their function</w:t>
      </w:r>
    </w:p>
    <w:p w:rsidR="00000000" w:rsidRPr="00C1049B" w:rsidP="00C1049B">
      <w:pPr>
        <w:pStyle w:val="ListBullet"/>
      </w:pPr>
      <w:r w:rsidRPr="00C1049B">
        <w:t>parachute assembly materials of construction</w:t>
      </w:r>
    </w:p>
    <w:p w:rsidR="00000000" w:rsidRPr="00C1049B" w:rsidP="00C1049B">
      <w:pPr>
        <w:pStyle w:val="ListBullet"/>
      </w:pPr>
      <w:r w:rsidRPr="00C1049B">
        <w:t>environmental conditions that may affect parachutes and parachute assemblies including ultraviolet degradation</w:t>
      </w:r>
    </w:p>
    <w:p w:rsidR="00000000" w:rsidRPr="00C1049B" w:rsidP="00C1049B">
      <w:pPr>
        <w:pStyle w:val="ListBullet"/>
      </w:pPr>
      <w:r w:rsidRPr="00C1049B">
        <w:t>types of corrosion and contamination that may affect parachute assemblies</w:t>
      </w:r>
    </w:p>
    <w:p w:rsidR="00000000" w:rsidRPr="00C1049B" w:rsidP="00C1049B">
      <w:pPr>
        <w:pStyle w:val="ListBullet"/>
      </w:pPr>
      <w:r w:rsidRPr="00C1049B">
        <w:t>handling, storage and tran</w:t>
      </w:r>
      <w:r w:rsidRPr="00C1049B">
        <w:t>sit procedures relating to parachutes</w:t>
      </w:r>
    </w:p>
    <w:p w:rsidR="00000000" w:rsidRPr="00C1049B" w:rsidP="00C1049B">
      <w:pPr>
        <w:pStyle w:val="ListBullet"/>
      </w:pPr>
      <w:r w:rsidRPr="00C1049B">
        <w:t>physiological effects of flight</w:t>
      </w:r>
    </w:p>
    <w:p w:rsidR="00000000" w:rsidRPr="00C1049B" w:rsidP="00C1049B">
      <w:pPr>
        <w:pStyle w:val="ListBullet"/>
      </w:pPr>
      <w:r w:rsidRPr="00C1049B">
        <w:t>sequence of ejection</w:t>
      </w:r>
    </w:p>
    <w:p w:rsidR="00000000" w:rsidRPr="00C1049B" w:rsidP="00C1049B">
      <w:pPr>
        <w:pStyle w:val="ListBullet"/>
      </w:pPr>
      <w:r w:rsidRPr="00C1049B">
        <w:t>operation of person carrying parachutes</w:t>
      </w:r>
    </w:p>
    <w:p w:rsidR="00000000" w:rsidRPr="00C1049B" w:rsidP="00C1049B">
      <w:pPr>
        <w:pStyle w:val="ListBullet"/>
      </w:pPr>
      <w:r w:rsidRPr="00C1049B">
        <w:t>operation of ballistic parachutes in aircraft recovery</w:t>
      </w:r>
    </w:p>
    <w:p w:rsidR="00000000" w:rsidRPr="00C1049B" w:rsidP="00C1049B">
      <w:pPr>
        <w:pStyle w:val="ListBullet"/>
      </w:pPr>
      <w:r w:rsidRPr="00C1049B">
        <w:t>purpose of different types of canopies</w:t>
      </w:r>
    </w:p>
    <w:p w:rsidR="00000000" w:rsidRPr="00C1049B" w:rsidP="00C1049B">
      <w:pPr>
        <w:pStyle w:val="ListBullet"/>
      </w:pPr>
      <w:r w:rsidRPr="00C1049B">
        <w:t>modification requirements for p</w:t>
      </w:r>
      <w:r w:rsidRPr="00C1049B">
        <w:t>arachutes</w:t>
      </w:r>
    </w:p>
    <w:p w:rsidR="00000000" w:rsidRPr="00C1049B" w:rsidP="00C1049B">
      <w:pPr>
        <w:pStyle w:val="ListBullet"/>
      </w:pPr>
      <w:r w:rsidRPr="00C1049B">
        <w:t>requirements for a parachute servicing facility</w:t>
      </w:r>
    </w:p>
    <w:p w:rsidR="00000000" w:rsidRPr="00C1049B" w:rsidP="00C1049B">
      <w:pPr>
        <w:pStyle w:val="ListBullet"/>
      </w:pPr>
      <w:r w:rsidRPr="00C1049B">
        <w:t>operation of testing and measuring equipment and tools used to maintain parachutes</w:t>
      </w:r>
    </w:p>
    <w:p w:rsidR="00000000" w:rsidRPr="00C1049B" w:rsidP="00C1049B">
      <w:pPr>
        <w:pStyle w:val="ListBullet"/>
      </w:pPr>
      <w:r w:rsidRPr="00C1049B">
        <w:t>repair limitations for parachutes</w:t>
      </w:r>
    </w:p>
    <w:p w:rsidR="00000000" w:rsidRPr="00C1049B" w:rsidP="00C1049B">
      <w:pPr>
        <w:pStyle w:val="ListBullet"/>
      </w:pPr>
      <w:r w:rsidRPr="00C1049B">
        <w:t>packing tools and measuring equipment required to pack parachutes.</w:t>
      </w:r>
    </w:p>
    <w:p w:rsidR="00000000" w:rsidRPr="00C1049B" w:rsidP="00C1049B">
      <w:pPr>
        <w:pStyle w:val="AllowPageBreak"/>
      </w:pPr>
    </w:p>
    <w:p w:rsidR="00000000" w:rsidRPr="00C1049B" w:rsidP="00C1049B">
      <w:pPr>
        <w:pStyle w:val="Heading1"/>
      </w:pPr>
      <w:bookmarkStart w:id="4" w:name="O_999239"/>
      <w:bookmarkEnd w:id="4"/>
      <w:r w:rsidRPr="00C1049B">
        <w:t>Assessment Conditions</w:t>
      </w:r>
    </w:p>
    <w:p w:rsidR="00000000" w:rsidRPr="00C1049B" w:rsidP="00C1049B">
      <w:pPr>
        <w:pStyle w:val="ListBullet"/>
      </w:pPr>
      <w:r w:rsidRPr="00C1049B">
        <w:t xml:space="preserve">Competency should be assessed in the workplace or simulated workplace using materials, tools and equipment specified in the maintenance manuals and applicable procedures. It is also expected that general and special-purpose tools </w:t>
      </w:r>
      <w:r w:rsidRPr="00C1049B">
        <w:t>and ground support equipment would be used where appropriate.</w:t>
      </w:r>
    </w:p>
    <w:p w:rsidR="00000000" w:rsidRPr="00C1049B" w:rsidP="00C1049B">
      <w:pPr>
        <w:pStyle w:val="ListBullet"/>
      </w:pPr>
      <w:r w:rsidRPr="00C1049B">
        <w:t>The work plan should take account of applicable safety and quality requirements in accordance with the industry and regulatory standards.</w:t>
      </w:r>
    </w:p>
    <w:p w:rsidR="00000000" w:rsidRPr="00C1049B" w:rsidP="00C1049B">
      <w:pPr>
        <w:pStyle w:val="ListBullet"/>
      </w:pPr>
      <w:r w:rsidRPr="00C1049B">
        <w:t>The following conditions of assessment represent the req</w:t>
      </w:r>
      <w:r w:rsidRPr="00C1049B">
        <w:t>uirements of the Regulators (ADF and CASA) and maintenance stakeholders and must be rigorously observed.</w:t>
      </w:r>
    </w:p>
    <w:p w:rsidR="00000000" w:rsidRPr="00C1049B" w:rsidP="00C1049B">
      <w:pPr>
        <w:pStyle w:val="ListBullet"/>
      </w:pPr>
      <w:r w:rsidRPr="00C1049B">
        <w:t>A person cannot be assessed as competent until it can be demonstrated to the satisfaction of the workplace assessor that the relevant elements and perf</w:t>
      </w:r>
      <w:r w:rsidRPr="00C1049B">
        <w:t>ormance criteria of the unit of competency are being achieved under routine supervision on the following range of tasks:</w:t>
      </w:r>
    </w:p>
    <w:p w:rsidR="00000000" w:rsidRPr="00C1049B" w:rsidP="00C1049B">
      <w:pPr>
        <w:pStyle w:val="ListBullet2"/>
      </w:pPr>
      <w:r w:rsidRPr="00C1049B">
        <w:t>correctly packing a minimum of three (3) parachutes consecutively and without the need for corrective action by the supervisor</w:t>
      </w:r>
    </w:p>
    <w:p w:rsidR="00000000" w:rsidRPr="00C1049B" w:rsidP="00C1049B">
      <w:pPr>
        <w:pStyle w:val="ListBullet2"/>
      </w:pPr>
      <w:r w:rsidRPr="00C1049B">
        <w:t>recognising the limits of own authority</w:t>
      </w:r>
    </w:p>
    <w:p w:rsidR="00000000" w:rsidRPr="00C1049B" w:rsidP="00C1049B">
      <w:pPr>
        <w:pStyle w:val="ListBullet2"/>
      </w:pPr>
      <w:r w:rsidRPr="00C1049B">
        <w:t>replacing canopy/harness, including line sequence tests</w:t>
      </w:r>
    </w:p>
    <w:p w:rsidR="00000000" w:rsidRPr="00C1049B" w:rsidP="00C1049B">
      <w:pPr>
        <w:pStyle w:val="ListBullet2"/>
      </w:pPr>
      <w:r w:rsidRPr="00C1049B">
        <w:t>correctly repairing a tear in parachute canopy material through patching</w:t>
      </w:r>
    </w:p>
    <w:p w:rsidR="00000000" w:rsidRPr="00C1049B" w:rsidP="00C1049B">
      <w:pPr>
        <w:pStyle w:val="ListBullet2"/>
      </w:pPr>
      <w:r w:rsidRPr="00C1049B">
        <w:t>inspecting, testing and replacing unserviceable parts of a quick release fitting</w:t>
      </w:r>
    </w:p>
    <w:p w:rsidR="00000000" w:rsidRPr="00C1049B" w:rsidP="00C1049B">
      <w:pPr>
        <w:pStyle w:val="ListBullet2"/>
      </w:pPr>
      <w:r w:rsidRPr="00C1049B">
        <w:t>recogn</w:t>
      </w:r>
      <w:r w:rsidRPr="00C1049B">
        <w:t>ising a range of faults and their serviceability limits and repairing within limitations/tolerances.</w:t>
      </w:r>
    </w:p>
    <w:p w:rsidR="00000000" w:rsidRPr="00C1049B" w:rsidP="00C1049B">
      <w:pPr>
        <w:pStyle w:val="ListBullet"/>
      </w:pPr>
      <w:r w:rsidRPr="00C1049B">
        <w:t>This shall be established via the records in the Log of Industrial Experience and Achievement or, where appropriate, an equivalent Industry Evidence Guide</w:t>
      </w:r>
      <w:r w:rsidRPr="00C1049B">
        <w:t xml:space="preserve"> (for details refer to the Companion Volume Assessment Guidelines).</w:t>
      </w:r>
    </w:p>
    <w:p w:rsidR="00000000" w:rsidRPr="00C1049B" w:rsidP="00C1049B">
      <w:pPr>
        <w:pStyle w:val="ListBullet"/>
      </w:pPr>
      <w:r w:rsidRPr="00C1049B">
        <w:t>Assessors must satisfy the requirements of the National Vocational Education and Training Regulator (Australian Skills Quality Authority, or its successors).</w:t>
      </w:r>
    </w:p>
    <w:p w:rsidR="00000000" w:rsidRPr="00C1049B" w:rsidP="00C1049B">
      <w:pPr>
        <w:pStyle w:val="AllowPageBreak"/>
      </w:pPr>
    </w:p>
    <w:p w:rsidR="00000000" w:rsidRPr="00C1049B" w:rsidP="00C1049B">
      <w:pPr>
        <w:pStyle w:val="Heading1"/>
      </w:pPr>
      <w:bookmarkStart w:id="5" w:name="O_999254"/>
      <w:bookmarkEnd w:id="5"/>
      <w:r w:rsidRPr="00C1049B">
        <w:t>Links</w:t>
      </w:r>
    </w:p>
    <w:p w:rsidR="00000000" w:rsidRPr="00C1049B" w:rsidP="004B7FC7">
      <w:pPr>
        <w:pStyle w:val="BodyText"/>
      </w:pPr>
      <w:r w:rsidRPr="00C1049B">
        <w:t>Compani</w:t>
      </w:r>
      <w:r w:rsidRPr="00C1049B">
        <w:t xml:space="preserve">on Volume implementation guides are found in VETNet - </w:t>
      </w:r>
      <w:r>
        <w:fldChar w:fldCharType="begin"/>
      </w:r>
      <w:r>
        <w:instrText xml:space="preserve"> HYPERLINK "https://vetnet.education.gov.au/Pages/TrainingDocs.aspx?q=ce216c9c-04d5-4b3b-9bcf-4e81d0950371" </w:instrText>
      </w:r>
      <w:r>
        <w:fldChar w:fldCharType="separate"/>
      </w:r>
      <w:r w:rsidRPr="001826AB">
        <w:rPr>
          <w:rStyle w:val="Hyperlink"/>
        </w:rPr>
        <w:t>https://vetnet.education.gov.au/Pages/TrainingDocs.aspx?q=ce216c9c-04d5-4b3b-9bcf-4e81d0950371</w:t>
      </w:r>
      <w:r>
        <w:fldChar w:fldCharType="end"/>
      </w:r>
    </w:p>
    <w:p w:rsidR="00000000" w:rsidRPr="00C1049B" w:rsidP="00C1049B"/>
    <w:sectPr w:rsidSect="00C10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49B" w:rsidRPr="004B7FC7" w:rsidP="004B7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C7" w:rsidP="00C10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7FC7" w:rsidP="00C1049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7FC7" w:rsidP="00C10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49B" w:rsidRPr="004B7FC7" w:rsidP="004B7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C7" w:rsidRPr="002D2AF8" w:rsidP="00C1049B">
    <w:pPr>
      <w:pStyle w:val="Header"/>
      <w:framePr w:wrap="around"/>
    </w:pPr>
    <w:r>
      <w:fldChar w:fldCharType="begin"/>
    </w:r>
    <w:r>
      <w:instrText xml:space="preserve"> TITLE   \* MERGEFORMAT </w:instrText>
    </w:r>
    <w:r>
      <w:fldChar w:fldCharType="separate"/>
    </w:r>
    <w:r>
      <w:t>Assessment Requirements for MEA505 Maintain and pack parachutes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B7FC7" w:rsidP="00C10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060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C27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FA2C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49B"/>
    <w:pPr>
      <w:spacing w:before="360" w:after="60"/>
      <w:outlineLvl w:val="0"/>
    </w:pPr>
    <w:rPr>
      <w:sz w:val="32"/>
    </w:rPr>
  </w:style>
  <w:style w:type="paragraph" w:styleId="Heading2">
    <w:name w:val="heading 2"/>
    <w:basedOn w:val="HeadingBase"/>
    <w:next w:val="BodyText"/>
    <w:link w:val="Heading2Char"/>
    <w:qFormat/>
    <w:rsid w:val="00C1049B"/>
    <w:pPr>
      <w:keepLines/>
      <w:spacing w:before="240" w:after="120"/>
      <w:outlineLvl w:val="1"/>
    </w:pPr>
    <w:rPr>
      <w:sz w:val="28"/>
      <w:szCs w:val="40"/>
    </w:rPr>
  </w:style>
  <w:style w:type="paragraph" w:styleId="Heading3">
    <w:name w:val="heading 3"/>
    <w:basedOn w:val="HeadingBase"/>
    <w:next w:val="BodyText"/>
    <w:link w:val="Heading3Char"/>
    <w:qFormat/>
    <w:rsid w:val="00C1049B"/>
    <w:pPr>
      <w:spacing w:before="180" w:after="120"/>
      <w:outlineLvl w:val="2"/>
    </w:pPr>
    <w:rPr>
      <w:spacing w:val="-10"/>
      <w:kern w:val="32"/>
    </w:rPr>
  </w:style>
  <w:style w:type="paragraph" w:styleId="Heading4">
    <w:name w:val="heading 4"/>
    <w:basedOn w:val="HeadingBase"/>
    <w:next w:val="BodyText"/>
    <w:link w:val="Heading4Char"/>
    <w:qFormat/>
    <w:rsid w:val="00C1049B"/>
    <w:pPr>
      <w:spacing w:before="160" w:after="120"/>
      <w:outlineLvl w:val="3"/>
    </w:pPr>
    <w:rPr>
      <w:sz w:val="22"/>
    </w:rPr>
  </w:style>
  <w:style w:type="paragraph" w:styleId="Heading5">
    <w:name w:val="heading 5"/>
    <w:basedOn w:val="HeadingBase"/>
    <w:next w:val="Normal"/>
    <w:link w:val="Heading5Char"/>
    <w:qFormat/>
    <w:rsid w:val="00C1049B"/>
    <w:pPr>
      <w:spacing w:before="80"/>
      <w:outlineLvl w:val="4"/>
    </w:pPr>
    <w:rPr>
      <w:color w:val="918585"/>
      <w:sz w:val="20"/>
    </w:rPr>
  </w:style>
  <w:style w:type="paragraph" w:styleId="Heading6">
    <w:name w:val="heading 6"/>
    <w:basedOn w:val="HeadingBase"/>
    <w:next w:val="Normal"/>
    <w:link w:val="Heading6Char"/>
    <w:qFormat/>
    <w:rsid w:val="00C1049B"/>
    <w:pPr>
      <w:spacing w:before="60"/>
      <w:outlineLvl w:val="5"/>
    </w:pPr>
    <w:rPr>
      <w:color w:val="918585"/>
      <w:sz w:val="20"/>
    </w:rPr>
  </w:style>
  <w:style w:type="paragraph" w:styleId="Heading7">
    <w:name w:val="heading 7"/>
    <w:basedOn w:val="Normal"/>
    <w:next w:val="Normal"/>
    <w:link w:val="Heading7Char"/>
    <w:qFormat/>
    <w:rsid w:val="00C1049B"/>
    <w:pPr>
      <w:ind w:left="720"/>
      <w:outlineLvl w:val="6"/>
    </w:pPr>
    <w:rPr>
      <w:i/>
    </w:rPr>
  </w:style>
  <w:style w:type="paragraph" w:styleId="Heading8">
    <w:name w:val="heading 8"/>
    <w:basedOn w:val="Normal"/>
    <w:next w:val="Normal"/>
    <w:link w:val="Heading8Char"/>
    <w:qFormat/>
    <w:rsid w:val="00C1049B"/>
    <w:pPr>
      <w:ind w:left="720"/>
      <w:outlineLvl w:val="7"/>
    </w:pPr>
    <w:rPr>
      <w:i/>
    </w:rPr>
  </w:style>
  <w:style w:type="paragraph" w:styleId="Heading9">
    <w:name w:val="heading 9"/>
    <w:basedOn w:val="Normal"/>
    <w:next w:val="Normal"/>
    <w:link w:val="Heading9Char"/>
    <w:qFormat/>
    <w:rsid w:val="00C1049B"/>
    <w:pPr>
      <w:ind w:left="720"/>
      <w:outlineLvl w:val="8"/>
    </w:pPr>
    <w:rPr>
      <w:i/>
    </w:rPr>
  </w:style>
  <w:style w:type="character" w:default="1" w:styleId="DefaultParagraphFont">
    <w:name w:val="Default Paragraph Font"/>
    <w:uiPriority w:val="1"/>
    <w:unhideWhenUsed/>
    <w:rsid w:val="00C10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49B"/>
  </w:style>
  <w:style w:type="character" w:customStyle="1" w:styleId="Heading1Char">
    <w:name w:val="Heading 1 Char"/>
    <w:basedOn w:val="DefaultParagraphFont"/>
    <w:link w:val="Heading1"/>
    <w:rsid w:val="00C1049B"/>
    <w:rPr>
      <w:rFonts w:ascii="Times New Roman" w:eastAsia="Times New Roman" w:hAnsi="Times New Roman" w:cs="Times New Roman"/>
      <w:b/>
      <w:sz w:val="32"/>
      <w:szCs w:val="20"/>
      <w:lang w:eastAsia="en-US"/>
    </w:rPr>
  </w:style>
  <w:style w:type="paragraph" w:styleId="BodyText">
    <w:name w:val="Body Text"/>
    <w:basedOn w:val="Normal"/>
    <w:link w:val="BodyTextChar"/>
    <w:rsid w:val="00C10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49B"/>
    <w:rPr>
      <w:rFonts w:ascii="Times New Roman" w:eastAsia="Times New Roman" w:hAnsi="Times New Roman" w:cs="Times New Roman"/>
      <w:sz w:val="24"/>
      <w:lang w:eastAsia="en-US"/>
    </w:rPr>
  </w:style>
  <w:style w:type="paragraph" w:styleId="ListBullet">
    <w:name w:val="List Bullet"/>
    <w:basedOn w:val="List"/>
    <w:rsid w:val="00C1049B"/>
    <w:pPr>
      <w:numPr>
        <w:numId w:val="12"/>
      </w:numPr>
      <w:tabs>
        <w:tab w:val="clear" w:pos="340"/>
      </w:tabs>
      <w:spacing w:before="40" w:after="40"/>
    </w:pPr>
  </w:style>
  <w:style w:type="paragraph" w:styleId="ListBullet2">
    <w:name w:val="List Bullet 2"/>
    <w:basedOn w:val="List2"/>
    <w:rsid w:val="00C1049B"/>
    <w:pPr>
      <w:numPr>
        <w:numId w:val="13"/>
      </w:numPr>
      <w:tabs>
        <w:tab w:val="clear" w:pos="680"/>
      </w:tabs>
    </w:pPr>
  </w:style>
  <w:style w:type="paragraph" w:customStyle="1" w:styleId="SuperHeading">
    <w:name w:val="SuperHeading"/>
    <w:basedOn w:val="Normal"/>
    <w:rsid w:val="00C1049B"/>
    <w:pPr>
      <w:spacing w:before="240" w:after="120"/>
      <w:outlineLvl w:val="0"/>
    </w:pPr>
    <w:rPr>
      <w:rFonts w:ascii="Times New Roman" w:hAnsi="Times New Roman"/>
      <w:b/>
      <w:sz w:val="32"/>
    </w:rPr>
  </w:style>
  <w:style w:type="paragraph" w:customStyle="1" w:styleId="AllowPageBreak">
    <w:name w:val="AllowPageBreak"/>
    <w:rsid w:val="00C10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49B"/>
    <w:rPr>
      <w:rFonts w:ascii="Courier New" w:eastAsia="Times New Roman" w:hAnsi="Courier New" w:cs="Times New Roman"/>
      <w:i/>
      <w:szCs w:val="20"/>
      <w:lang w:eastAsia="en-US"/>
    </w:rPr>
  </w:style>
  <w:style w:type="paragraph" w:customStyle="1" w:styleId="HeadingBase">
    <w:name w:val="Heading Base"/>
    <w:rsid w:val="00C10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49B"/>
    <w:pPr>
      <w:tabs>
        <w:tab w:val="right" w:leader="dot" w:pos="9072"/>
      </w:tabs>
      <w:ind w:left="567"/>
    </w:pPr>
    <w:rPr>
      <w:szCs w:val="22"/>
    </w:rPr>
  </w:style>
  <w:style w:type="paragraph" w:customStyle="1" w:styleId="TOCBase">
    <w:name w:val="TOC Base"/>
    <w:rsid w:val="00C10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49B"/>
    <w:pPr>
      <w:tabs>
        <w:tab w:val="right" w:leader="dot" w:pos="9072"/>
      </w:tabs>
      <w:spacing w:before="40" w:after="40"/>
      <w:ind w:left="284"/>
    </w:pPr>
    <w:rPr>
      <w:rFonts w:ascii="Times New Roman" w:hAnsi="Times New Roman"/>
    </w:rPr>
  </w:style>
  <w:style w:type="paragraph" w:styleId="TOC1">
    <w:name w:val="toc 1"/>
    <w:basedOn w:val="TOCBase"/>
    <w:next w:val="Normal"/>
    <w:rsid w:val="00C10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49B"/>
    <w:rPr>
      <w:rFonts w:ascii="Times New Roman" w:eastAsia="Times New Roman" w:hAnsi="Times New Roman" w:cs="Times New Roman"/>
      <w:sz w:val="16"/>
      <w:lang w:eastAsia="en-US"/>
    </w:rPr>
  </w:style>
  <w:style w:type="paragraph" w:styleId="Title">
    <w:name w:val="Title"/>
    <w:basedOn w:val="HeadingBase"/>
    <w:link w:val="TitleChar"/>
    <w:qFormat/>
    <w:rsid w:val="00C1049B"/>
    <w:pPr>
      <w:spacing w:before="5040"/>
      <w:jc w:val="center"/>
    </w:pPr>
    <w:rPr>
      <w:sz w:val="48"/>
      <w:szCs w:val="72"/>
      <w:lang w:val="en-US"/>
    </w:rPr>
  </w:style>
  <w:style w:type="character" w:customStyle="1" w:styleId="TitleChar">
    <w:name w:val="Title Char"/>
    <w:basedOn w:val="DefaultParagraphFont"/>
    <w:link w:val="Title"/>
    <w:rsid w:val="00C10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49B"/>
    <w:pPr>
      <w:tabs>
        <w:tab w:val="left" w:pos="3600"/>
        <w:tab w:val="left" w:pos="3958"/>
      </w:tabs>
    </w:pPr>
  </w:style>
  <w:style w:type="paragraph" w:styleId="List">
    <w:name w:val="List"/>
    <w:basedOn w:val="BodyText"/>
    <w:next w:val="BodyText"/>
    <w:rsid w:val="00C1049B"/>
    <w:pPr>
      <w:tabs>
        <w:tab w:val="left" w:pos="340"/>
      </w:tabs>
      <w:spacing w:before="60" w:after="60"/>
      <w:ind w:left="340" w:hanging="340"/>
    </w:pPr>
  </w:style>
  <w:style w:type="paragraph" w:customStyle="1" w:styleId="Note">
    <w:name w:val="Note"/>
    <w:basedOn w:val="BodyText"/>
    <w:rsid w:val="00C104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049B"/>
    <w:rPr>
      <w:b/>
      <w:spacing w:val="0"/>
    </w:rPr>
  </w:style>
  <w:style w:type="paragraph" w:customStyle="1" w:styleId="SuperTitle">
    <w:name w:val="SuperTitle"/>
    <w:basedOn w:val="Title"/>
    <w:rsid w:val="00C1049B"/>
    <w:pPr>
      <w:framePr w:wrap="auto" w:hAnchor="text" w:y="6049"/>
    </w:pPr>
    <w:rPr>
      <w:color w:val="000000"/>
      <w:sz w:val="40"/>
    </w:rPr>
  </w:style>
  <w:style w:type="paragraph" w:customStyle="1" w:styleId="TOCTitle">
    <w:name w:val="TOCTitle"/>
    <w:basedOn w:val="Heading1"/>
    <w:rsid w:val="00C1049B"/>
    <w:pPr>
      <w:spacing w:after="240"/>
      <w:jc w:val="center"/>
      <w:outlineLvl w:val="9"/>
    </w:pPr>
    <w:rPr>
      <w:caps/>
    </w:rPr>
  </w:style>
  <w:style w:type="paragraph" w:customStyle="1" w:styleId="Version">
    <w:name w:val="Version"/>
    <w:rsid w:val="00C10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49B"/>
    <w:pPr>
      <w:keepNext w:val="0"/>
      <w:tabs>
        <w:tab w:val="right" w:pos="4176"/>
      </w:tabs>
      <w:ind w:left="198" w:hanging="198"/>
    </w:pPr>
    <w:rPr>
      <w:rFonts w:ascii="Garamond" w:hAnsi="Garamond"/>
    </w:rPr>
  </w:style>
  <w:style w:type="paragraph" w:styleId="IndexHeading">
    <w:name w:val="index heading"/>
    <w:basedOn w:val="Normal"/>
    <w:next w:val="Index1"/>
    <w:semiHidden/>
    <w:rsid w:val="00C1049B"/>
    <w:pPr>
      <w:spacing w:before="120" w:after="120"/>
    </w:pPr>
    <w:rPr>
      <w:rFonts w:ascii="Arial" w:hAnsi="Arial"/>
      <w:b/>
      <w:color w:val="918585"/>
      <w:sz w:val="24"/>
    </w:rPr>
  </w:style>
  <w:style w:type="paragraph" w:styleId="Header">
    <w:name w:val="header"/>
    <w:basedOn w:val="Normal"/>
    <w:link w:val="HeaderChar"/>
    <w:rsid w:val="00C10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49B"/>
    <w:rPr>
      <w:rFonts w:ascii="Times New Roman" w:eastAsia="Times New Roman" w:hAnsi="Times New Roman" w:cs="Times New Roman"/>
      <w:sz w:val="16"/>
      <w:szCs w:val="20"/>
      <w:lang w:val="en-GB" w:eastAsia="en-US"/>
    </w:rPr>
  </w:style>
  <w:style w:type="paragraph" w:customStyle="1" w:styleId="Chapter">
    <w:name w:val="Chapter"/>
    <w:basedOn w:val="Normal"/>
    <w:rsid w:val="00C1049B"/>
    <w:pPr>
      <w:spacing w:before="240"/>
    </w:pPr>
    <w:rPr>
      <w:rFonts w:ascii="Times New Roman" w:hAnsi="Times New Roman"/>
      <w:smallCaps/>
      <w:spacing w:val="80"/>
      <w:sz w:val="28"/>
    </w:rPr>
  </w:style>
  <w:style w:type="paragraph" w:customStyle="1" w:styleId="InChapter">
    <w:name w:val="InChapter"/>
    <w:basedOn w:val="Heading3"/>
    <w:rsid w:val="00C1049B"/>
    <w:pPr>
      <w:spacing w:after="240"/>
      <w:outlineLvl w:val="9"/>
    </w:pPr>
    <w:rPr>
      <w:noProof/>
    </w:rPr>
  </w:style>
  <w:style w:type="paragraph" w:styleId="Index2">
    <w:name w:val="index 2"/>
    <w:basedOn w:val="Normal"/>
    <w:next w:val="Normal"/>
    <w:semiHidden/>
    <w:rsid w:val="00C1049B"/>
    <w:pPr>
      <w:tabs>
        <w:tab w:val="right" w:pos="4176"/>
      </w:tabs>
      <w:ind w:left="568" w:hanging="284"/>
    </w:pPr>
    <w:rPr>
      <w:rFonts w:ascii="Garamond" w:hAnsi="Garamond"/>
    </w:rPr>
  </w:style>
  <w:style w:type="paragraph" w:customStyle="1" w:styleId="Byline">
    <w:name w:val="Byline"/>
    <w:rsid w:val="00C10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49B"/>
    <w:pPr>
      <w:tabs>
        <w:tab w:val="clear" w:pos="3600"/>
        <w:tab w:val="clear" w:pos="3958"/>
      </w:tabs>
      <w:jc w:val="right"/>
    </w:pPr>
  </w:style>
  <w:style w:type="character" w:styleId="Emphasis">
    <w:name w:val="Emphasis"/>
    <w:basedOn w:val="DefaultParagraphFont"/>
    <w:qFormat/>
    <w:rsid w:val="00C1049B"/>
    <w:rPr>
      <w:i/>
    </w:rPr>
  </w:style>
  <w:style w:type="paragraph" w:styleId="Caption">
    <w:name w:val="caption"/>
    <w:basedOn w:val="BodyText"/>
    <w:next w:val="Normal"/>
    <w:qFormat/>
    <w:rsid w:val="00C1049B"/>
    <w:pPr>
      <w:framePr w:w="2268" w:hSpace="181" w:vSpace="181" w:wrap="around" w:vAnchor="text" w:hAnchor="page" w:x="1135" w:y="285" w:anchorLock="1"/>
    </w:pPr>
    <w:rPr>
      <w:i/>
    </w:rPr>
  </w:style>
  <w:style w:type="paragraph" w:customStyle="1" w:styleId="MiniTOCTitle">
    <w:name w:val="MiniTOCTitle"/>
    <w:basedOn w:val="Heading4"/>
    <w:rsid w:val="00C1049B"/>
    <w:pPr>
      <w:spacing w:before="240"/>
      <w:outlineLvl w:val="9"/>
    </w:pPr>
    <w:rPr>
      <w:noProof/>
      <w:sz w:val="24"/>
    </w:rPr>
  </w:style>
  <w:style w:type="paragraph" w:customStyle="1" w:styleId="MiniTOCItem">
    <w:name w:val="MiniTOCItem"/>
    <w:basedOn w:val="ListBullet"/>
    <w:rsid w:val="00C1049B"/>
    <w:pPr>
      <w:numPr>
        <w:numId w:val="0"/>
      </w:numPr>
      <w:tabs>
        <w:tab w:val="right" w:leader="dot" w:pos="6521"/>
      </w:tabs>
      <w:spacing w:before="0" w:after="0"/>
    </w:pPr>
  </w:style>
  <w:style w:type="paragraph" w:customStyle="1" w:styleId="TOFTitle">
    <w:name w:val="TOFTitle"/>
    <w:basedOn w:val="TOCTitle"/>
    <w:rsid w:val="00C1049B"/>
  </w:style>
  <w:style w:type="paragraph" w:styleId="TableofFigures">
    <w:name w:val="table of figures"/>
    <w:basedOn w:val="Normal"/>
    <w:next w:val="Normal"/>
    <w:semiHidden/>
    <w:rsid w:val="00C1049B"/>
    <w:pPr>
      <w:tabs>
        <w:tab w:val="right" w:leader="dot" w:pos="9072"/>
      </w:tabs>
      <w:ind w:left="970" w:hanging="403"/>
    </w:pPr>
    <w:rPr>
      <w:rFonts w:ascii="Times New Roman" w:hAnsi="Times New Roman"/>
      <w:b/>
    </w:rPr>
  </w:style>
  <w:style w:type="paragraph" w:styleId="ListNumber">
    <w:name w:val="List Number"/>
    <w:basedOn w:val="List"/>
    <w:rsid w:val="00C1049B"/>
    <w:pPr>
      <w:numPr>
        <w:numId w:val="15"/>
      </w:numPr>
      <w:tabs>
        <w:tab w:val="clear" w:pos="340"/>
      </w:tabs>
    </w:pPr>
  </w:style>
  <w:style w:type="character" w:customStyle="1" w:styleId="WingdingSymbols">
    <w:name w:val="Wingding Symbols"/>
    <w:rsid w:val="00C1049B"/>
    <w:rPr>
      <w:rFonts w:ascii="Wingdings" w:hAnsi="Wingdings"/>
    </w:rPr>
  </w:style>
  <w:style w:type="paragraph" w:customStyle="1" w:styleId="TableHeading">
    <w:name w:val="Table Heading"/>
    <w:basedOn w:val="HeadingBase"/>
    <w:rsid w:val="00C1049B"/>
    <w:pPr>
      <w:keepLines/>
      <w:pBdr>
        <w:bottom w:val="single" w:sz="6" w:space="1" w:color="918585"/>
      </w:pBdr>
      <w:spacing w:before="240"/>
    </w:pPr>
  </w:style>
  <w:style w:type="character" w:customStyle="1" w:styleId="HotSpot">
    <w:name w:val="HotSpot"/>
    <w:rsid w:val="00C1049B"/>
    <w:rPr>
      <w:color w:val="0033CC"/>
      <w:u w:val="none"/>
    </w:rPr>
  </w:style>
  <w:style w:type="paragraph" w:customStyle="1" w:styleId="BodyTextRight">
    <w:name w:val="Body Text Right"/>
    <w:basedOn w:val="BodyText"/>
    <w:rsid w:val="00C1049B"/>
    <w:pPr>
      <w:spacing w:before="0" w:after="0"/>
      <w:jc w:val="right"/>
    </w:pPr>
  </w:style>
  <w:style w:type="paragraph" w:styleId="Index3">
    <w:name w:val="index 3"/>
    <w:basedOn w:val="ListNumber2"/>
    <w:next w:val="Normal"/>
    <w:semiHidden/>
    <w:rsid w:val="00C1049B"/>
    <w:pPr>
      <w:numPr>
        <w:numId w:val="0"/>
      </w:numPr>
      <w:tabs>
        <w:tab w:val="right" w:leader="dot" w:pos="4176"/>
      </w:tabs>
    </w:pPr>
  </w:style>
  <w:style w:type="paragraph" w:styleId="ListNumber2">
    <w:name w:val="List Number 2"/>
    <w:basedOn w:val="List2"/>
    <w:rsid w:val="00C1049B"/>
    <w:pPr>
      <w:numPr>
        <w:numId w:val="10"/>
      </w:numPr>
      <w:tabs>
        <w:tab w:val="clear" w:pos="1060"/>
      </w:tabs>
    </w:pPr>
  </w:style>
  <w:style w:type="paragraph" w:customStyle="1" w:styleId="MarginNote">
    <w:name w:val="Margin Note"/>
    <w:basedOn w:val="BodyText"/>
    <w:rsid w:val="00C10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49B"/>
    <w:rPr>
      <w:sz w:val="32"/>
    </w:rPr>
  </w:style>
  <w:style w:type="paragraph" w:customStyle="1" w:styleId="HeadingProcedure">
    <w:name w:val="Heading Procedure"/>
    <w:basedOn w:val="HeadingBase"/>
    <w:next w:val="Normal"/>
    <w:rsid w:val="00C1049B"/>
    <w:pPr>
      <w:tabs>
        <w:tab w:val="left" w:pos="0"/>
      </w:tabs>
      <w:spacing w:before="120" w:after="60"/>
    </w:pPr>
    <w:rPr>
      <w:i/>
      <w:color w:val="918585"/>
      <w:sz w:val="22"/>
    </w:rPr>
  </w:style>
  <w:style w:type="paragraph" w:customStyle="1" w:styleId="TableBodyText">
    <w:name w:val="Table Body Text"/>
    <w:basedOn w:val="BodyText"/>
    <w:rsid w:val="00C1049B"/>
    <w:pPr>
      <w:spacing w:before="60" w:after="60"/>
    </w:pPr>
  </w:style>
  <w:style w:type="paragraph" w:styleId="ListContinue">
    <w:name w:val="List Continue"/>
    <w:basedOn w:val="List"/>
    <w:rsid w:val="00C1049B"/>
    <w:pPr>
      <w:ind w:firstLine="0"/>
    </w:pPr>
  </w:style>
  <w:style w:type="paragraph" w:customStyle="1" w:styleId="ListNote">
    <w:name w:val="List Note"/>
    <w:basedOn w:val="List"/>
    <w:rsid w:val="00C1049B"/>
    <w:pPr>
      <w:pBdr>
        <w:top w:val="single" w:sz="6" w:space="2" w:color="918585"/>
        <w:bottom w:val="single" w:sz="6" w:space="2" w:color="918585"/>
      </w:pBdr>
      <w:tabs>
        <w:tab w:val="left" w:pos="1021"/>
      </w:tabs>
      <w:ind w:firstLine="0"/>
    </w:pPr>
  </w:style>
  <w:style w:type="paragraph" w:customStyle="1" w:styleId="Warning">
    <w:name w:val="Warning"/>
    <w:basedOn w:val="BodyText"/>
    <w:rsid w:val="00C1049B"/>
    <w:pPr>
      <w:shd w:val="clear" w:color="auto" w:fill="D9D9D9"/>
      <w:tabs>
        <w:tab w:val="left" w:pos="992"/>
      </w:tabs>
      <w:ind w:left="119" w:right="119"/>
    </w:pPr>
    <w:rPr>
      <w:sz w:val="20"/>
    </w:rPr>
  </w:style>
  <w:style w:type="paragraph" w:customStyle="1" w:styleId="MarginIcons">
    <w:name w:val="Margin Icons"/>
    <w:basedOn w:val="BodyText"/>
    <w:rsid w:val="00C10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49B"/>
    <w:rPr>
      <w:rFonts w:ascii="Courier New" w:hAnsi="Courier New"/>
    </w:rPr>
  </w:style>
  <w:style w:type="paragraph" w:customStyle="1" w:styleId="NoteBullet">
    <w:name w:val="Note Bullet"/>
    <w:basedOn w:val="Note"/>
    <w:rsid w:val="00C1049B"/>
    <w:pPr>
      <w:tabs>
        <w:tab w:val="clear" w:pos="680"/>
      </w:tabs>
      <w:spacing w:before="60" w:after="60"/>
    </w:pPr>
  </w:style>
  <w:style w:type="paragraph" w:customStyle="1" w:styleId="SubHeading2">
    <w:name w:val="SubHeading2"/>
    <w:basedOn w:val="HeadingBase"/>
    <w:rsid w:val="00C1049B"/>
    <w:pPr>
      <w:spacing w:before="240" w:after="60"/>
    </w:pPr>
    <w:rPr>
      <w:sz w:val="20"/>
    </w:rPr>
  </w:style>
  <w:style w:type="paragraph" w:customStyle="1" w:styleId="SubHeading1">
    <w:name w:val="SubHeading1"/>
    <w:basedOn w:val="HeadingBase"/>
    <w:rsid w:val="00C1049B"/>
    <w:pPr>
      <w:spacing w:before="240" w:after="60"/>
    </w:pPr>
    <w:rPr>
      <w:color w:val="918585"/>
      <w:sz w:val="22"/>
    </w:rPr>
  </w:style>
  <w:style w:type="paragraph" w:customStyle="1" w:styleId="SideHeading">
    <w:name w:val="Side Heading"/>
    <w:basedOn w:val="HeadingBase"/>
    <w:rsid w:val="00C10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49B"/>
    <w:pPr>
      <w:tabs>
        <w:tab w:val="num" w:pos="360"/>
      </w:tabs>
    </w:pPr>
  </w:style>
  <w:style w:type="paragraph" w:styleId="PlainText">
    <w:name w:val="Plain Text"/>
    <w:basedOn w:val="Normal"/>
    <w:link w:val="PlainTextChar"/>
    <w:rsid w:val="00C1049B"/>
    <w:rPr>
      <w:sz w:val="20"/>
    </w:rPr>
  </w:style>
  <w:style w:type="character" w:customStyle="1" w:styleId="PlainTextChar">
    <w:name w:val="Plain Text Char"/>
    <w:basedOn w:val="DefaultParagraphFont"/>
    <w:link w:val="PlainText"/>
    <w:rsid w:val="00C1049B"/>
    <w:rPr>
      <w:rFonts w:ascii="Courier New" w:eastAsia="Times New Roman" w:hAnsi="Courier New" w:cs="Times New Roman"/>
      <w:sz w:val="20"/>
      <w:szCs w:val="20"/>
      <w:lang w:eastAsia="en-US"/>
    </w:rPr>
  </w:style>
  <w:style w:type="character" w:customStyle="1" w:styleId="MenuOption">
    <w:name w:val="Menu Option"/>
    <w:basedOn w:val="DefaultParagraphFont"/>
    <w:rsid w:val="00C1049B"/>
    <w:rPr>
      <w:b/>
      <w:smallCaps/>
    </w:rPr>
  </w:style>
  <w:style w:type="paragraph" w:customStyle="1" w:styleId="TableListNumber">
    <w:name w:val="Table List Number"/>
    <w:basedOn w:val="ListNumber"/>
    <w:rsid w:val="00C1049B"/>
    <w:pPr>
      <w:numPr>
        <w:numId w:val="0"/>
      </w:numPr>
    </w:pPr>
  </w:style>
  <w:style w:type="paragraph" w:styleId="TOC4">
    <w:name w:val="toc 4"/>
    <w:basedOn w:val="TOCBase"/>
    <w:next w:val="Normal"/>
    <w:semiHidden/>
    <w:rsid w:val="00C1049B"/>
    <w:pPr>
      <w:tabs>
        <w:tab w:val="right" w:leader="dot" w:pos="9071"/>
      </w:tabs>
      <w:ind w:left="1701"/>
    </w:pPr>
  </w:style>
  <w:style w:type="paragraph" w:customStyle="1" w:styleId="ListAlpha">
    <w:name w:val="List Alpha"/>
    <w:basedOn w:val="List"/>
    <w:rsid w:val="00C1049B"/>
    <w:pPr>
      <w:numPr>
        <w:numId w:val="9"/>
      </w:numPr>
    </w:pPr>
  </w:style>
  <w:style w:type="paragraph" w:customStyle="1" w:styleId="ListAlpha2">
    <w:name w:val="List Alpha 2"/>
    <w:basedOn w:val="List2"/>
    <w:rsid w:val="00C1049B"/>
    <w:pPr>
      <w:numPr>
        <w:numId w:val="8"/>
      </w:numPr>
    </w:pPr>
  </w:style>
  <w:style w:type="paragraph" w:styleId="List2">
    <w:name w:val="List 2"/>
    <w:basedOn w:val="BodyText"/>
    <w:rsid w:val="00C1049B"/>
    <w:pPr>
      <w:tabs>
        <w:tab w:val="left" w:pos="680"/>
      </w:tabs>
      <w:spacing w:before="60" w:after="60"/>
      <w:ind w:left="680" w:hanging="340"/>
    </w:pPr>
  </w:style>
  <w:style w:type="paragraph" w:styleId="List3">
    <w:name w:val="List 3"/>
    <w:basedOn w:val="BodyText"/>
    <w:rsid w:val="00C1049B"/>
    <w:pPr>
      <w:tabs>
        <w:tab w:val="left" w:pos="1021"/>
      </w:tabs>
      <w:spacing w:before="60" w:after="60"/>
      <w:ind w:left="1020" w:hanging="340"/>
    </w:pPr>
  </w:style>
  <w:style w:type="paragraph" w:styleId="List4">
    <w:name w:val="List 4"/>
    <w:basedOn w:val="BodyText"/>
    <w:rsid w:val="00C1049B"/>
    <w:pPr>
      <w:tabs>
        <w:tab w:val="left" w:pos="1361"/>
      </w:tabs>
      <w:spacing w:before="60" w:after="60"/>
      <w:ind w:left="1361" w:hanging="340"/>
    </w:pPr>
  </w:style>
  <w:style w:type="paragraph" w:styleId="List5">
    <w:name w:val="List 5"/>
    <w:basedOn w:val="BodyText"/>
    <w:rsid w:val="00C1049B"/>
    <w:pPr>
      <w:tabs>
        <w:tab w:val="left" w:pos="1701"/>
      </w:tabs>
      <w:spacing w:before="60" w:after="60"/>
      <w:ind w:left="1701" w:hanging="340"/>
    </w:pPr>
  </w:style>
  <w:style w:type="paragraph" w:styleId="ListBullet3">
    <w:name w:val="List Bullet 3"/>
    <w:basedOn w:val="List3"/>
    <w:rsid w:val="00C1049B"/>
    <w:pPr>
      <w:numPr>
        <w:numId w:val="14"/>
      </w:numPr>
      <w:tabs>
        <w:tab w:val="clear" w:pos="1021"/>
      </w:tabs>
      <w:ind w:left="1037" w:hanging="357"/>
    </w:pPr>
  </w:style>
  <w:style w:type="paragraph" w:styleId="ListBullet4">
    <w:name w:val="List Bullet 4"/>
    <w:basedOn w:val="List4"/>
    <w:rsid w:val="00C1049B"/>
    <w:pPr>
      <w:numPr>
        <w:numId w:val="3"/>
      </w:numPr>
      <w:tabs>
        <w:tab w:val="clear" w:pos="1361"/>
      </w:tabs>
    </w:pPr>
  </w:style>
  <w:style w:type="paragraph" w:styleId="ListBullet5">
    <w:name w:val="List Bullet 5"/>
    <w:basedOn w:val="List5"/>
    <w:rsid w:val="00C1049B"/>
    <w:pPr>
      <w:numPr>
        <w:numId w:val="4"/>
      </w:numPr>
    </w:pPr>
  </w:style>
  <w:style w:type="paragraph" w:styleId="ListContinue2">
    <w:name w:val="List Continue 2"/>
    <w:basedOn w:val="List2"/>
    <w:rsid w:val="00C1049B"/>
    <w:pPr>
      <w:ind w:firstLine="0"/>
    </w:pPr>
  </w:style>
  <w:style w:type="paragraph" w:styleId="ListContinue3">
    <w:name w:val="List Continue 3"/>
    <w:basedOn w:val="List3"/>
    <w:rsid w:val="00C1049B"/>
    <w:pPr>
      <w:ind w:left="1021" w:firstLine="0"/>
    </w:pPr>
  </w:style>
  <w:style w:type="paragraph" w:styleId="ListContinue4">
    <w:name w:val="List Continue 4"/>
    <w:basedOn w:val="List4"/>
    <w:rsid w:val="00C1049B"/>
    <w:pPr>
      <w:ind w:firstLine="0"/>
    </w:pPr>
  </w:style>
  <w:style w:type="paragraph" w:styleId="ListContinue5">
    <w:name w:val="List Continue 5"/>
    <w:basedOn w:val="List5"/>
    <w:rsid w:val="00C1049B"/>
    <w:pPr>
      <w:ind w:firstLine="0"/>
    </w:pPr>
  </w:style>
  <w:style w:type="paragraph" w:styleId="ListNumber3">
    <w:name w:val="List Number 3"/>
    <w:basedOn w:val="List3"/>
    <w:rsid w:val="00C1049B"/>
    <w:pPr>
      <w:numPr>
        <w:numId w:val="5"/>
      </w:numPr>
    </w:pPr>
  </w:style>
  <w:style w:type="paragraph" w:styleId="ListNumber4">
    <w:name w:val="List Number 4"/>
    <w:basedOn w:val="List4"/>
    <w:rsid w:val="00C1049B"/>
    <w:pPr>
      <w:numPr>
        <w:numId w:val="6"/>
      </w:numPr>
    </w:pPr>
  </w:style>
  <w:style w:type="paragraph" w:styleId="ListNumber5">
    <w:name w:val="List Number 5"/>
    <w:basedOn w:val="List5"/>
    <w:rsid w:val="00C1049B"/>
    <w:pPr>
      <w:numPr>
        <w:numId w:val="7"/>
      </w:numPr>
    </w:pPr>
  </w:style>
  <w:style w:type="paragraph" w:styleId="BlockText">
    <w:name w:val="Block Text"/>
    <w:basedOn w:val="Normal"/>
    <w:rsid w:val="00C1049B"/>
    <w:pPr>
      <w:spacing w:after="120"/>
      <w:ind w:left="1440" w:right="1440"/>
    </w:pPr>
  </w:style>
  <w:style w:type="character" w:customStyle="1" w:styleId="Subscript">
    <w:name w:val="Subscript"/>
    <w:basedOn w:val="DefaultParagraphFont"/>
    <w:rsid w:val="00C1049B"/>
    <w:rPr>
      <w:sz w:val="16"/>
      <w:vertAlign w:val="subscript"/>
    </w:rPr>
  </w:style>
  <w:style w:type="character" w:customStyle="1" w:styleId="Superscript">
    <w:name w:val="Superscript"/>
    <w:basedOn w:val="DefaultParagraphFont"/>
    <w:rsid w:val="00C1049B"/>
    <w:rPr>
      <w:sz w:val="16"/>
      <w:vertAlign w:val="superscript"/>
    </w:rPr>
  </w:style>
  <w:style w:type="character" w:customStyle="1" w:styleId="Symbols">
    <w:name w:val="Symbols"/>
    <w:basedOn w:val="DefaultParagraphFont"/>
    <w:rsid w:val="00C1049B"/>
    <w:rPr>
      <w:rFonts w:ascii="Symbol" w:hAnsi="Symbol"/>
    </w:rPr>
  </w:style>
  <w:style w:type="character" w:customStyle="1" w:styleId="MenuOptions">
    <w:name w:val="Menu Options"/>
    <w:basedOn w:val="DefaultParagraphFont"/>
    <w:rsid w:val="00C1049B"/>
    <w:rPr>
      <w:rFonts w:ascii="Arial Narrow" w:hAnsi="Arial Narrow"/>
      <w:smallCaps/>
    </w:rPr>
  </w:style>
  <w:style w:type="character" w:customStyle="1" w:styleId="Buttons">
    <w:name w:val="Buttons"/>
    <w:basedOn w:val="DefaultParagraphFont"/>
    <w:rsid w:val="00C1049B"/>
    <w:rPr>
      <w:b/>
    </w:rPr>
  </w:style>
  <w:style w:type="character" w:customStyle="1" w:styleId="Underlined">
    <w:name w:val="Underlined"/>
    <w:basedOn w:val="DefaultParagraphFont"/>
    <w:rsid w:val="00C1049B"/>
    <w:rPr>
      <w:u w:val="single"/>
    </w:rPr>
  </w:style>
  <w:style w:type="paragraph" w:customStyle="1" w:styleId="TableBodyTextRight">
    <w:name w:val="Table Body Text Right"/>
    <w:basedOn w:val="TableBodyText"/>
    <w:rsid w:val="00C1049B"/>
    <w:pPr>
      <w:widowControl w:val="0"/>
      <w:autoSpaceDE w:val="0"/>
      <w:autoSpaceDN w:val="0"/>
      <w:adjustRightInd w:val="0"/>
      <w:jc w:val="right"/>
    </w:pPr>
    <w:rPr>
      <w:rFonts w:cs="Arial"/>
      <w:szCs w:val="18"/>
    </w:rPr>
  </w:style>
  <w:style w:type="paragraph" w:customStyle="1" w:styleId="CopyrightText">
    <w:name w:val="Copyright Text"/>
    <w:basedOn w:val="BodyText"/>
    <w:rsid w:val="00C1049B"/>
    <w:rPr>
      <w:sz w:val="18"/>
    </w:rPr>
  </w:style>
  <w:style w:type="paragraph" w:customStyle="1" w:styleId="BodySmallRight">
    <w:name w:val="Body Small Right"/>
    <w:basedOn w:val="BodyTextRight"/>
    <w:rsid w:val="00C1049B"/>
    <w:rPr>
      <w:sz w:val="18"/>
      <w:szCs w:val="18"/>
    </w:rPr>
  </w:style>
  <w:style w:type="paragraph" w:customStyle="1" w:styleId="MarginEdition">
    <w:name w:val="Margin Edition"/>
    <w:basedOn w:val="MarginNote"/>
    <w:rsid w:val="00C1049B"/>
    <w:pPr>
      <w:spacing w:before="0" w:after="0"/>
    </w:pPr>
    <w:rPr>
      <w:rFonts w:ascii="Times New Roman" w:hAnsi="Times New Roman"/>
      <w:color w:val="999999"/>
    </w:rPr>
  </w:style>
  <w:style w:type="paragraph" w:customStyle="1" w:styleId="Spacer">
    <w:name w:val="Spacer"/>
    <w:basedOn w:val="Normal"/>
    <w:rsid w:val="00C1049B"/>
    <w:rPr>
      <w:sz w:val="2"/>
      <w:szCs w:val="2"/>
    </w:rPr>
  </w:style>
  <w:style w:type="character" w:customStyle="1" w:styleId="Small">
    <w:name w:val="Small"/>
    <w:basedOn w:val="DefaultParagraphFont"/>
    <w:rsid w:val="00C1049B"/>
    <w:rPr>
      <w:sz w:val="16"/>
    </w:rPr>
  </w:style>
  <w:style w:type="paragraph" w:customStyle="1" w:styleId="WideTable">
    <w:name w:val="Wide Table"/>
    <w:basedOn w:val="Normal"/>
    <w:rsid w:val="00C1049B"/>
    <w:pPr>
      <w:ind w:left="-1418"/>
    </w:pPr>
    <w:rPr>
      <w:sz w:val="2"/>
      <w:szCs w:val="2"/>
    </w:rPr>
  </w:style>
  <w:style w:type="character" w:styleId="PageNumber">
    <w:name w:val="page number"/>
    <w:basedOn w:val="DefaultParagraphFont"/>
    <w:rsid w:val="00C1049B"/>
  </w:style>
  <w:style w:type="paragraph" w:styleId="Quote">
    <w:name w:val="Quote"/>
    <w:basedOn w:val="Heading1"/>
    <w:link w:val="QuoteChar"/>
    <w:qFormat/>
    <w:rsid w:val="00C1049B"/>
    <w:rPr>
      <w:b w:val="0"/>
      <w:sz w:val="72"/>
      <w:szCs w:val="72"/>
      <w:lang w:val="en-NZ"/>
    </w:rPr>
  </w:style>
  <w:style w:type="character" w:customStyle="1" w:styleId="QuoteChar">
    <w:name w:val="Quote Char"/>
    <w:basedOn w:val="DefaultParagraphFont"/>
    <w:link w:val="Quote"/>
    <w:rsid w:val="00C10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49B"/>
    <w:pPr>
      <w:pageBreakBefore/>
    </w:pPr>
  </w:style>
  <w:style w:type="paragraph" w:customStyle="1" w:styleId="Border">
    <w:name w:val="Border"/>
    <w:basedOn w:val="Normal"/>
    <w:qFormat/>
    <w:rsid w:val="00C10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49B"/>
    <w:rPr>
      <w:b/>
      <w:bCs/>
      <w:i/>
      <w:iCs/>
      <w:color w:val="auto"/>
    </w:rPr>
  </w:style>
  <w:style w:type="paragraph" w:styleId="IntenseQuote">
    <w:name w:val="Intense Quote"/>
    <w:basedOn w:val="Normal"/>
    <w:next w:val="Normal"/>
    <w:link w:val="IntenseQuoteChar"/>
    <w:uiPriority w:val="30"/>
    <w:qFormat/>
    <w:rsid w:val="00C10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49B"/>
    <w:rPr>
      <w:smallCaps/>
      <w:color w:val="auto"/>
      <w:u w:val="single"/>
    </w:rPr>
  </w:style>
  <w:style w:type="character" w:styleId="IntenseReference">
    <w:name w:val="Intense Reference"/>
    <w:basedOn w:val="DefaultParagraphFont"/>
    <w:uiPriority w:val="32"/>
    <w:qFormat/>
    <w:rsid w:val="00C1049B"/>
    <w:rPr>
      <w:b/>
      <w:bCs/>
      <w:smallCaps/>
      <w:color w:val="auto"/>
      <w:spacing w:val="5"/>
      <w:u w:val="single"/>
    </w:rPr>
  </w:style>
  <w:style w:type="paragraph" w:customStyle="1" w:styleId="2ColumnHeading">
    <w:name w:val="2Column Heading"/>
    <w:basedOn w:val="BodyText"/>
    <w:qFormat/>
    <w:rsid w:val="00C1049B"/>
    <w:pPr>
      <w:spacing w:after="60"/>
      <w:ind w:left="-2268"/>
    </w:pPr>
    <w:rPr>
      <w:b/>
    </w:rPr>
  </w:style>
  <w:style w:type="paragraph" w:customStyle="1" w:styleId="Heading1TOC">
    <w:name w:val="Heading1 TOC"/>
    <w:basedOn w:val="Normal"/>
    <w:qFormat/>
    <w:rsid w:val="00C1049B"/>
    <w:pPr>
      <w:spacing w:before="240" w:after="120"/>
    </w:pPr>
    <w:rPr>
      <w:rFonts w:ascii="Times New Roman" w:hAnsi="Times New Roman"/>
      <w:b/>
      <w:sz w:val="32"/>
    </w:rPr>
  </w:style>
  <w:style w:type="paragraph" w:customStyle="1" w:styleId="Heading2TOC">
    <w:name w:val="Heading2 TOC"/>
    <w:basedOn w:val="Normal"/>
    <w:qFormat/>
    <w:rsid w:val="00C1049B"/>
    <w:pPr>
      <w:spacing w:before="240" w:after="60"/>
    </w:pPr>
    <w:rPr>
      <w:rFonts w:ascii="Times New Roman" w:hAnsi="Times New Roman"/>
      <w:b/>
      <w:sz w:val="28"/>
    </w:rPr>
  </w:style>
  <w:style w:type="character" w:customStyle="1" w:styleId="Underline">
    <w:name w:val="Underline"/>
    <w:basedOn w:val="DefaultParagraphFont"/>
    <w:qFormat/>
    <w:rsid w:val="00C1049B"/>
    <w:rPr>
      <w:u w:val="single"/>
    </w:rPr>
  </w:style>
  <w:style w:type="character" w:customStyle="1" w:styleId="BoldandItalics">
    <w:name w:val="Bold and Italics"/>
    <w:qFormat/>
    <w:rsid w:val="00C1049B"/>
    <w:rPr>
      <w:b/>
      <w:i/>
      <w:u w:val="none"/>
    </w:rPr>
  </w:style>
  <w:style w:type="paragraph" w:styleId="BalloonText">
    <w:name w:val="Balloon Text"/>
    <w:basedOn w:val="Normal"/>
    <w:link w:val="BalloonTextChar"/>
    <w:rsid w:val="00C1049B"/>
    <w:rPr>
      <w:rFonts w:ascii="Tahoma" w:hAnsi="Tahoma" w:cs="Tahoma"/>
      <w:sz w:val="16"/>
      <w:szCs w:val="16"/>
    </w:rPr>
  </w:style>
  <w:style w:type="character" w:customStyle="1" w:styleId="BalloonTextChar">
    <w:name w:val="Balloon Text Char"/>
    <w:basedOn w:val="DefaultParagraphFont"/>
    <w:link w:val="BalloonText"/>
    <w:rsid w:val="00C10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49B"/>
    <w:rPr>
      <w:b/>
      <w:color w:val="660033"/>
      <w:spacing w:val="0"/>
    </w:rPr>
  </w:style>
  <w:style w:type="paragraph" w:customStyle="1" w:styleId="Nameditemlist">
    <w:name w:val="Named item list"/>
    <w:basedOn w:val="BodyText"/>
    <w:qFormat/>
    <w:rsid w:val="00C1049B"/>
    <w:pPr>
      <w:tabs>
        <w:tab w:val="left" w:pos="2835"/>
      </w:tabs>
      <w:ind w:left="2835" w:hanging="2835"/>
    </w:pPr>
  </w:style>
  <w:style w:type="paragraph" w:customStyle="1" w:styleId="BodyTextnopadding">
    <w:name w:val="Body Text no padding"/>
    <w:basedOn w:val="BodyText"/>
    <w:qFormat/>
    <w:rsid w:val="00C1049B"/>
    <w:pPr>
      <w:spacing w:before="0" w:after="0"/>
    </w:pPr>
  </w:style>
  <w:style w:type="paragraph" w:customStyle="1" w:styleId="BodyTextBold">
    <w:name w:val="Body Text Bold"/>
    <w:basedOn w:val="BodyText"/>
    <w:qFormat/>
    <w:rsid w:val="00C1049B"/>
    <w:rPr>
      <w:b/>
    </w:rPr>
  </w:style>
  <w:style w:type="character" w:styleId="Hyperlink">
    <w:name w:val="Hyperlink"/>
    <w:basedOn w:val="DefaultParagraphFont"/>
    <w:uiPriority w:val="99"/>
    <w:unhideWhenUsed/>
    <w:rsid w:val="004B7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4585</Characters>
  <Application>Microsoft Office Word</Application>
  <DocSecurity>0</DocSecurity>
  <Lines>97</Lines>
  <Paragraphs>66</Paragraphs>
  <ScaleCrop>false</ScaleCrop>
  <Company>Author-it Software Corporation Ltd.</Company>
  <LinksUpToDate>false</LinksUpToDate>
  <CharactersWithSpaces>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MEA505 Maintain and pack parachutes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2019-09-30T08:27:00Z</dcterms:created>
  <dcterms:modified xsi:type="dcterms:W3CDTF">2019-09-30T08:27:00Z</dcterms:modified>
</cp:coreProperties>
</file>