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58A3" w:rsidP="00F358A3">
      <w:pPr>
        <w:pStyle w:val="Title"/>
      </w:pPr>
      <w:r>
        <w:fldChar w:fldCharType="begin"/>
      </w:r>
      <w:r>
        <w:instrText xml:space="preserve"> TITLE   \* MERGEFORMAT </w:instrText>
      </w:r>
      <w:r>
        <w:fldChar w:fldCharType="separate"/>
      </w:r>
      <w:r>
        <w:t>MEA50215 Diploma of Aeroskills (Mechanical)</w:t>
      </w:r>
      <w:r>
        <w:fldChar w:fldCharType="end"/>
      </w:r>
    </w:p>
    <w:p w:rsidR="00F358A3" w:rsidP="00F358A3">
      <w:pPr>
        <w:pStyle w:val="Version"/>
        <w:sectPr w:rsidSect="009D5FF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D5FF4" w:rsidP="009D5FF4">
      <w:pPr>
        <w:pStyle w:val="SuperHeading"/>
      </w:pPr>
      <w:r w:rsidRPr="009D5FF4">
        <w:t>MEA50215 Diploma of Aeroskills (Mechanical)</w:t>
      </w:r>
    </w:p>
    <w:p w:rsidR="00000000" w:rsidRPr="009D5FF4" w:rsidP="009D5FF4">
      <w:pPr>
        <w:pStyle w:val="Heading1"/>
      </w:pPr>
      <w:bookmarkStart w:id="1" w:name="O_730532"/>
      <w:bookmarkEnd w:id="1"/>
      <w:r w:rsidRPr="009D5FF4">
        <w:t>Modification History</w:t>
      </w:r>
    </w:p>
    <w:p w:rsidR="00000000" w:rsidRPr="009D5FF4" w:rsidP="009D5FF4">
      <w:pPr>
        <w:pStyle w:val="BodyText"/>
      </w:pPr>
      <w:r w:rsidRPr="009D5FF4">
        <w:t xml:space="preserve">Release 2 - Total number of core Certificate IV units required for B1 Licence sub-categories corrected from 18 to 17. </w:t>
      </w:r>
    </w:p>
    <w:p w:rsidR="00000000" w:rsidRPr="009D5FF4" w:rsidP="009D5FF4">
      <w:pPr>
        <w:pStyle w:val="BodyText"/>
      </w:pPr>
      <w:r w:rsidRPr="009D5FF4">
        <w:t>Release 1 - New qualification</w:t>
      </w:r>
    </w:p>
    <w:p w:rsidR="00000000" w:rsidRPr="009D5FF4" w:rsidP="009D5FF4">
      <w:pPr>
        <w:pStyle w:val="AllowPageBreak"/>
      </w:pPr>
    </w:p>
    <w:p w:rsidR="00000000" w:rsidRPr="009D5FF4" w:rsidP="009D5FF4">
      <w:pPr>
        <w:pStyle w:val="Heading1"/>
      </w:pPr>
      <w:bookmarkStart w:id="2" w:name="O_730531"/>
      <w:bookmarkEnd w:id="2"/>
      <w:r w:rsidRPr="009D5FF4">
        <w:t>Qualification Description</w:t>
      </w:r>
    </w:p>
    <w:p w:rsidR="00000000" w:rsidRPr="009D5FF4" w:rsidP="009D5FF4">
      <w:pPr>
        <w:pStyle w:val="BodyText"/>
      </w:pPr>
      <w:r w:rsidRPr="009D5FF4">
        <w:t>The qualification applies to individuals se</w:t>
      </w:r>
      <w:r w:rsidRPr="009D5FF4">
        <w:t xml:space="preserve">eking the grant of a Civil Aviation Safety Authority (CASA) B1 Aircraft Maintenance Engineer Licence covering the supervision, performance and certification of airframe, engine, electrical and structural maintenance on aircraft that are type-rated by CASA </w:t>
      </w:r>
      <w:r w:rsidRPr="009D5FF4">
        <w:t>for maintenance purposes.</w:t>
      </w:r>
    </w:p>
    <w:p w:rsidR="00000000" w:rsidRPr="009D5FF4" w:rsidP="009D5FF4">
      <w:pPr>
        <w:pStyle w:val="BodyText"/>
      </w:pPr>
    </w:p>
    <w:p w:rsidR="00000000" w:rsidRPr="009D5FF4" w:rsidP="009D5FF4">
      <w:pPr>
        <w:pStyle w:val="BodyText"/>
      </w:pPr>
      <w:r w:rsidRPr="009D5FF4">
        <w:t xml:space="preserve">The requirement for the awarding of MEA50215 Diploma of Aeroskills (Mechanical) is demonstrated competency in listed units of competency under the conditions set out below. The listed units also satisfy CASA requirements for the </w:t>
      </w:r>
      <w:r w:rsidRPr="009D5FF4">
        <w:t xml:space="preserve">grant, under Civil Aviation Regulation (CASR) Part 66, of Aircraft Maintenance Engineer B1 Licences in sub-categories B1.1 and B1.3 when the skills and knowledge requirements align with CASA syllabus requirements in the Companion Volume and CASA Interface </w:t>
      </w:r>
      <w:r w:rsidRPr="009D5FF4">
        <w:t xml:space="preserve">and training has been delivered in accordance with the requirements of CASR Part 147. </w:t>
      </w:r>
    </w:p>
    <w:p w:rsidR="00000000" w:rsidRPr="009D5FF4" w:rsidP="009D5FF4">
      <w:pPr>
        <w:pStyle w:val="BodyText"/>
      </w:pPr>
    </w:p>
    <w:p w:rsidR="00000000" w:rsidRPr="009D5FF4" w:rsidP="009D5FF4">
      <w:pPr>
        <w:pStyle w:val="BodyText"/>
      </w:pPr>
      <w:r w:rsidRPr="009D5FF4">
        <w:t>The qualification consists of:</w:t>
      </w:r>
    </w:p>
    <w:p w:rsidR="00000000" w:rsidRPr="009D5FF4" w:rsidP="009D5FF4">
      <w:pPr>
        <w:pStyle w:val="ListBullet"/>
      </w:pPr>
      <w:r w:rsidRPr="009D5FF4">
        <w:t>common and technical stream units required at Certificate IV level in the aircraft maintenance stream with electives determined by the d</w:t>
      </w:r>
      <w:r w:rsidRPr="009D5FF4">
        <w:t>esired licence sub-category</w:t>
      </w:r>
    </w:p>
    <w:p w:rsidR="00000000" w:rsidRPr="009D5FF4" w:rsidP="009D5FF4">
      <w:pPr>
        <w:pStyle w:val="ListBullet"/>
      </w:pPr>
      <w:r w:rsidRPr="009D5FF4">
        <w:t>additional Diploma level common units that cover supervisor level work health and safety (WHS) competency plus competencies required by CASA for the exercise of licence privileges</w:t>
      </w:r>
    </w:p>
    <w:p w:rsidR="00000000" w:rsidRPr="009D5FF4" w:rsidP="009D5FF4">
      <w:pPr>
        <w:pStyle w:val="ListBullet"/>
      </w:pPr>
      <w:r w:rsidRPr="009D5FF4">
        <w:t xml:space="preserve">Diploma level mechanical technical stream units </w:t>
      </w:r>
      <w:r w:rsidRPr="009D5FF4">
        <w:t>covering advanced fault diagnosis and aircraft weighing and weight and balance calculation.</w:t>
      </w:r>
    </w:p>
    <w:p w:rsidR="00000000" w:rsidRPr="009D5FF4" w:rsidP="009D5FF4">
      <w:pPr>
        <w:pStyle w:val="BodyText"/>
      </w:pPr>
    </w:p>
    <w:p w:rsidR="00000000" w:rsidRPr="009D5FF4" w:rsidP="009D5FF4">
      <w:pPr>
        <w:pStyle w:val="BodyText"/>
      </w:pPr>
      <w:r w:rsidRPr="009D5FF4">
        <w:t xml:space="preserve">The qualification also provides credits towards the MEA50415 Diploma of Aviation Maintenance Management (Mechanical) and the MEA60215 Advanced Diploma of Aviation </w:t>
      </w:r>
      <w:r w:rsidRPr="009D5FF4">
        <w:t>Maintenance Management (Mechanical).</w:t>
      </w:r>
    </w:p>
    <w:p w:rsidR="00000000" w:rsidRPr="009D5FF4" w:rsidP="009D5FF4">
      <w:pPr>
        <w:pStyle w:val="AllowPageBreak"/>
      </w:pPr>
    </w:p>
    <w:p w:rsidR="00000000" w:rsidRPr="009D5FF4" w:rsidP="009D5FF4">
      <w:pPr>
        <w:pStyle w:val="Heading1"/>
      </w:pPr>
      <w:bookmarkStart w:id="3" w:name="O_730530"/>
      <w:bookmarkEnd w:id="3"/>
      <w:r w:rsidRPr="009D5FF4">
        <w:t>Entry Requirements</w:t>
      </w:r>
    </w:p>
    <w:p w:rsidR="00000000" w:rsidRPr="009D5FF4" w:rsidP="009D5FF4">
      <w:pPr>
        <w:pStyle w:val="BodyText"/>
      </w:pPr>
      <w:r w:rsidRPr="009D5FF4">
        <w:t>Not applicable</w:t>
      </w:r>
    </w:p>
    <w:p w:rsidR="00000000" w:rsidRPr="009D5FF4" w:rsidP="009D5FF4">
      <w:pPr>
        <w:pStyle w:val="AllowPageBreak"/>
      </w:pPr>
    </w:p>
    <w:p w:rsidR="00000000" w:rsidRPr="009D5FF4" w:rsidP="009D5FF4">
      <w:pPr>
        <w:pStyle w:val="Heading1"/>
      </w:pPr>
      <w:bookmarkStart w:id="4" w:name="O_730529"/>
      <w:bookmarkEnd w:id="4"/>
      <w:r w:rsidRPr="009D5FF4">
        <w:t>Packaging Rules</w:t>
      </w:r>
    </w:p>
    <w:p w:rsidR="00000000" w:rsidRPr="009D5FF4" w:rsidP="009D5FF4">
      <w:pPr>
        <w:pStyle w:val="BodyText"/>
      </w:pPr>
      <w:r w:rsidRPr="009D5FF4">
        <w:t xml:space="preserve">To be awarded the MEA50215 Diploma of Aeroskills (Mechanical) competency must be demonstrated in </w:t>
      </w:r>
      <w:r w:rsidRPr="009D5FF4">
        <w:rPr>
          <w:rStyle w:val="SpecialBold"/>
        </w:rPr>
        <w:t>thirty-six (36)</w:t>
      </w:r>
      <w:r w:rsidRPr="009D5FF4">
        <w:t xml:space="preserve"> to </w:t>
      </w:r>
      <w:r w:rsidRPr="009D5FF4">
        <w:rPr>
          <w:rStyle w:val="SpecialBold"/>
        </w:rPr>
        <w:t>forty-three (43)</w:t>
      </w:r>
      <w:r w:rsidRPr="009D5FF4">
        <w:t xml:space="preserve"> units, chosen as described below.</w:t>
      </w:r>
    </w:p>
    <w:p w:rsidR="00000000" w:rsidRPr="009D5FF4" w:rsidP="009D5FF4">
      <w:pPr>
        <w:pStyle w:val="BodyText"/>
      </w:pPr>
    </w:p>
    <w:p w:rsidR="00000000" w:rsidRPr="009D5FF4" w:rsidP="009D5FF4">
      <w:pPr>
        <w:pStyle w:val="BodyText"/>
      </w:pPr>
      <w:r w:rsidRPr="009D5FF4">
        <w:rPr>
          <w:rStyle w:val="SpecialBold"/>
        </w:rPr>
        <w:t>All B1 Licence sub-categories require the following twenty-eight (28) units:</w:t>
      </w:r>
    </w:p>
    <w:p w:rsidR="00000000" w:rsidRPr="009D5FF4" w:rsidP="009D5FF4">
      <w:pPr>
        <w:pStyle w:val="ListBullet"/>
      </w:pPr>
      <w:r w:rsidRPr="009D5FF4">
        <w:rPr>
          <w:rStyle w:val="SpecialBold"/>
        </w:rPr>
        <w:t>eleven (11)</w:t>
      </w:r>
      <w:r w:rsidRPr="009D5FF4">
        <w:t xml:space="preserve"> core Diploma level (CASA licensing) common, technical stream and imported units</w:t>
      </w:r>
    </w:p>
    <w:p w:rsidR="00000000" w:rsidRPr="009D5FF4" w:rsidP="009D5FF4">
      <w:pPr>
        <w:pStyle w:val="ListBullet"/>
      </w:pPr>
      <w:r w:rsidRPr="009D5FF4">
        <w:rPr>
          <w:rStyle w:val="SpecialBold"/>
        </w:rPr>
        <w:t>seventeen (17)</w:t>
      </w:r>
      <w:r w:rsidRPr="009D5FF4">
        <w:t xml:space="preserve"> core Certificate IV common and tech</w:t>
      </w:r>
      <w:r w:rsidRPr="009D5FF4">
        <w:t>nical stream units.</w:t>
      </w:r>
    </w:p>
    <w:p w:rsidR="00000000" w:rsidRPr="009D5FF4" w:rsidP="009D5FF4">
      <w:pPr>
        <w:pStyle w:val="BodyText"/>
      </w:pPr>
    </w:p>
    <w:p w:rsidR="00000000" w:rsidRPr="009D5FF4" w:rsidP="009D5FF4">
      <w:pPr>
        <w:pStyle w:val="BodyText"/>
      </w:pPr>
      <w:r w:rsidRPr="009D5FF4">
        <w:t xml:space="preserve">Depending on the CASA B1 Licence sub-category being sought, an additional </w:t>
      </w:r>
      <w:r w:rsidRPr="009D5FF4">
        <w:rPr>
          <w:rStyle w:val="SpecialBold"/>
        </w:rPr>
        <w:t>eight (8)</w:t>
      </w:r>
      <w:r w:rsidRPr="009D5FF4">
        <w:t xml:space="preserve"> to </w:t>
      </w:r>
      <w:r w:rsidRPr="009D5FF4">
        <w:rPr>
          <w:rStyle w:val="SpecialBold"/>
        </w:rPr>
        <w:t>fifteen (15)</w:t>
      </w:r>
      <w:r w:rsidRPr="009D5FF4">
        <w:t xml:space="preserve"> units are required, up to a maximum of </w:t>
      </w:r>
      <w:r w:rsidRPr="009D5FF4">
        <w:rPr>
          <w:rStyle w:val="SpecialBold"/>
        </w:rPr>
        <w:t>forty-three</w:t>
      </w:r>
      <w:r w:rsidRPr="009D5FF4">
        <w:t xml:space="preserve"> </w:t>
      </w:r>
      <w:r w:rsidRPr="009D5FF4">
        <w:rPr>
          <w:rStyle w:val="SpecialBold"/>
        </w:rPr>
        <w:t>(43)</w:t>
      </w:r>
      <w:r w:rsidRPr="009D5FF4">
        <w:t xml:space="preserve"> units for the qualification. All units must be chosen as specified under the co</w:t>
      </w:r>
      <w:r w:rsidRPr="009D5FF4">
        <w:t>nditions set out below:</w:t>
      </w:r>
    </w:p>
    <w:p w:rsidR="00000000" w:rsidRPr="009D5FF4" w:rsidP="009D5FF4">
      <w:pPr>
        <w:pStyle w:val="ListBullet"/>
      </w:pPr>
      <w:r w:rsidRPr="009D5FF4">
        <w:t xml:space="preserve">Group A elective technical stream units required by CASA for a B1.1 Licence – </w:t>
      </w:r>
      <w:r w:rsidRPr="009D5FF4">
        <w:rPr>
          <w:rStyle w:val="SpecialBold"/>
        </w:rPr>
        <w:t>thirteen (13)</w:t>
      </w:r>
      <w:r w:rsidRPr="009D5FF4">
        <w:t xml:space="preserve"> or </w:t>
      </w:r>
      <w:r w:rsidRPr="009D5FF4">
        <w:rPr>
          <w:rStyle w:val="SpecialBold"/>
        </w:rPr>
        <w:t>fifteen (15)</w:t>
      </w:r>
      <w:r w:rsidRPr="009D5FF4">
        <w:t xml:space="preserve"> units</w:t>
      </w:r>
    </w:p>
    <w:p w:rsidR="00000000" w:rsidRPr="009D5FF4" w:rsidP="009D5FF4">
      <w:pPr>
        <w:pStyle w:val="ListBullet"/>
      </w:pPr>
      <w:r w:rsidRPr="009D5FF4">
        <w:t xml:space="preserve">Group B elective technical stream units required by CASA for a B1.3 Licence – </w:t>
      </w:r>
      <w:r w:rsidRPr="009D5FF4">
        <w:rPr>
          <w:rStyle w:val="SpecialBold"/>
        </w:rPr>
        <w:t>eight (8)</w:t>
      </w:r>
      <w:r w:rsidRPr="009D5FF4">
        <w:t xml:space="preserve"> units.</w:t>
      </w:r>
    </w:p>
    <w:p w:rsidR="00000000" w:rsidRPr="009D5FF4" w:rsidP="009D5FF4">
      <w:pPr>
        <w:pStyle w:val="BodyText"/>
      </w:pPr>
    </w:p>
    <w:p w:rsidR="00000000" w:rsidRPr="009D5FF4" w:rsidP="009D5FF4">
      <w:pPr>
        <w:pStyle w:val="BodyText"/>
      </w:pPr>
      <w:r w:rsidRPr="009D5FF4">
        <w:rPr>
          <w:rStyle w:val="SpecialBold"/>
        </w:rPr>
        <w:t>Core units of compete</w:t>
      </w:r>
      <w:r w:rsidRPr="009D5FF4">
        <w:rPr>
          <w:rStyle w:val="SpecialBold"/>
        </w:rPr>
        <w:t>ncy</w:t>
      </w:r>
    </w:p>
    <w:p w:rsidR="00000000" w:rsidRPr="009D5FF4" w:rsidP="009D5FF4">
      <w:pPr>
        <w:pStyle w:val="ListBullet"/>
      </w:pPr>
      <w:r w:rsidRPr="009D5FF4">
        <w:t xml:space="preserve">Complete the </w:t>
      </w:r>
      <w:r w:rsidRPr="009D5FF4">
        <w:rPr>
          <w:rStyle w:val="SpecialBold"/>
        </w:rPr>
        <w:t>eleven (11)</w:t>
      </w:r>
      <w:r w:rsidRPr="009D5FF4">
        <w:t xml:space="preserve"> Diploma level common and mechanical technical stream units listed below.</w:t>
      </w:r>
    </w:p>
    <w:p w:rsidR="00000000" w:rsidRPr="009D5FF4" w:rsidP="009D5FF4">
      <w:pPr>
        <w:pStyle w:val="BodyText"/>
      </w:pPr>
    </w:p>
    <w:tbl>
      <w:tblPr>
        <w:tblW w:w="0" w:type="auto"/>
        <w:tblLayout w:type="fixed"/>
        <w:tblCellMar>
          <w:left w:w="62" w:type="dxa"/>
          <w:right w:w="62" w:type="dxa"/>
        </w:tblCellMar>
        <w:tblLook w:val="0000"/>
      </w:tblPr>
      <w:tblGrid>
        <w:gridCol w:w="1800"/>
        <w:gridCol w:w="5130"/>
        <w:gridCol w:w="2250"/>
      </w:tblGrid>
      <w:tr w:rsidTr="009D5FF4">
        <w:tblPrEx>
          <w:tblW w:w="0" w:type="auto"/>
          <w:tblLayout w:type="fixed"/>
          <w:tblCellMar>
            <w:left w:w="62" w:type="dxa"/>
            <w:right w:w="62" w:type="dxa"/>
          </w:tblCellMar>
          <w:tblLook w:val="0000"/>
        </w:tblPrEx>
        <w:trPr>
          <w:tblHeader/>
        </w:trPr>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5FF4" w:rsidP="009D5FF4">
            <w:pPr>
              <w:pStyle w:val="BodyText"/>
            </w:pPr>
            <w:r w:rsidRPr="009D5FF4">
              <w:rPr>
                <w:rStyle w:val="SpecialBold"/>
              </w:rPr>
              <w:t>Unit code</w:t>
            </w:r>
          </w:p>
        </w:tc>
        <w:tc>
          <w:tcPr>
            <w:tcW w:w="51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5FF4" w:rsidP="009D5FF4">
            <w:pPr>
              <w:pStyle w:val="BodyText"/>
            </w:pPr>
            <w:r w:rsidRPr="009D5FF4">
              <w:rPr>
                <w:rStyle w:val="SpecialBold"/>
              </w:rPr>
              <w:t>Unit title</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FF4">
            <w:pPr>
              <w:pStyle w:val="BodyText"/>
              <w:rPr>
                <w:lang w:val="en-NZ"/>
              </w:rPr>
            </w:pPr>
            <w:r w:rsidRPr="009D5FF4">
              <w:rPr>
                <w:rStyle w:val="SpecialBold"/>
              </w:rPr>
              <w:t>Prerequisites</w:t>
            </w:r>
          </w:p>
        </w:tc>
      </w:tr>
      <w:tr w:rsidTr="009D5FF4">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FF4">
            <w:pPr>
              <w:pStyle w:val="BodyText"/>
              <w:rPr>
                <w:lang w:val="en-NZ"/>
              </w:rPr>
            </w:pPr>
            <w:r w:rsidRPr="009D5FF4">
              <w:t>MEA111</w:t>
            </w:r>
          </w:p>
        </w:tc>
        <w:tc>
          <w:tcPr>
            <w:tcW w:w="51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FF4">
            <w:pPr>
              <w:pStyle w:val="BodyText"/>
              <w:rPr>
                <w:lang w:val="en-NZ"/>
              </w:rPr>
            </w:pPr>
            <w:r w:rsidRPr="009D5FF4">
              <w:t>Perform administrative processes to prepare for the certification of civil aircraft maintenance</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5FF4" w:rsidP="009D5FF4">
            <w:pPr>
              <w:pStyle w:val="BodyText"/>
            </w:pPr>
            <w:r w:rsidRPr="009D5FF4">
              <w:t>All Cert IV units listed below for applicable licence</w:t>
            </w:r>
          </w:p>
          <w:p w:rsidR="00000000" w:rsidP="009D5FF4">
            <w:pPr>
              <w:pStyle w:val="BodyText"/>
              <w:rPr>
                <w:lang w:val="en-NZ"/>
              </w:rPr>
            </w:pPr>
            <w:r w:rsidRPr="009D5FF4">
              <w:t>(see Note 1)</w:t>
            </w:r>
          </w:p>
        </w:tc>
      </w:tr>
      <w:tr w:rsidTr="009D5FF4">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FF4">
            <w:pPr>
              <w:pStyle w:val="BodyText"/>
              <w:rPr>
                <w:lang w:val="en-NZ"/>
              </w:rPr>
            </w:pPr>
            <w:r w:rsidRPr="009D5FF4">
              <w:t>MEA112</w:t>
            </w:r>
          </w:p>
        </w:tc>
        <w:tc>
          <w:tcPr>
            <w:tcW w:w="51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FF4">
            <w:pPr>
              <w:pStyle w:val="BodyText"/>
              <w:rPr>
                <w:lang w:val="en-NZ"/>
              </w:rPr>
            </w:pPr>
            <w:r w:rsidRPr="009D5FF4">
              <w:t>Plan and implement civil aircraft maintenance activities</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5FF4" w:rsidP="009D5FF4">
            <w:pPr>
              <w:pStyle w:val="BodyText"/>
            </w:pPr>
            <w:r w:rsidRPr="009D5FF4">
              <w:t>All Cert IV units listed below for applicable licence</w:t>
            </w:r>
          </w:p>
          <w:p w:rsidR="00000000" w:rsidP="009D5FF4">
            <w:pPr>
              <w:pStyle w:val="BodyText"/>
              <w:rPr>
                <w:lang w:val="en-NZ"/>
              </w:rPr>
            </w:pPr>
            <w:r w:rsidRPr="009D5FF4">
              <w:t>(see Note 1)</w:t>
            </w:r>
          </w:p>
        </w:tc>
      </w:tr>
      <w:tr w:rsidTr="009D5FF4">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FF4">
            <w:pPr>
              <w:pStyle w:val="BodyText"/>
              <w:rPr>
                <w:lang w:val="en-NZ"/>
              </w:rPr>
            </w:pPr>
            <w:r w:rsidRPr="009D5FF4">
              <w:t>MEA113</w:t>
            </w:r>
          </w:p>
        </w:tc>
        <w:tc>
          <w:tcPr>
            <w:tcW w:w="51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FF4">
            <w:pPr>
              <w:pStyle w:val="BodyText"/>
              <w:rPr>
                <w:lang w:val="en-NZ"/>
              </w:rPr>
            </w:pPr>
            <w:r w:rsidRPr="009D5FF4">
              <w:t>Supervise civil aircraft maintenance activities a</w:t>
            </w:r>
            <w:r w:rsidRPr="009D5FF4">
              <w:t>nd manage human resources in the workplace</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5FF4" w:rsidP="009D5FF4">
            <w:pPr>
              <w:pStyle w:val="BodyText"/>
            </w:pPr>
            <w:r w:rsidRPr="009D5FF4">
              <w:t>All Cert IV units listed below for applicable licence</w:t>
            </w:r>
          </w:p>
          <w:p w:rsidR="00000000" w:rsidP="009D5FF4">
            <w:pPr>
              <w:pStyle w:val="BodyText"/>
              <w:rPr>
                <w:lang w:val="en-NZ"/>
              </w:rPr>
            </w:pPr>
            <w:r w:rsidRPr="009D5FF4">
              <w:t>(see Note 1)</w:t>
            </w:r>
          </w:p>
        </w:tc>
      </w:tr>
      <w:tr w:rsidTr="009D5FF4">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FF4">
            <w:pPr>
              <w:pStyle w:val="BodyText"/>
              <w:rPr>
                <w:lang w:val="en-NZ"/>
              </w:rPr>
            </w:pPr>
            <w:r w:rsidRPr="009D5FF4">
              <w:t>MEA116</w:t>
            </w:r>
          </w:p>
        </w:tc>
        <w:tc>
          <w:tcPr>
            <w:tcW w:w="51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FF4">
            <w:pPr>
              <w:pStyle w:val="BodyText"/>
              <w:rPr>
                <w:lang w:val="en-NZ"/>
              </w:rPr>
            </w:pPr>
            <w:r w:rsidRPr="009D5FF4">
              <w:t>Apply work health and safety procedures at supervisor level in aviation maintenance</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FF4">
            <w:pPr>
              <w:pStyle w:val="BodyText"/>
              <w:rPr>
                <w:lang w:val="en-NZ"/>
              </w:rPr>
            </w:pPr>
          </w:p>
        </w:tc>
      </w:tr>
      <w:tr w:rsidTr="009D5FF4">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FF4">
            <w:pPr>
              <w:pStyle w:val="BodyText"/>
              <w:rPr>
                <w:lang w:val="en-NZ"/>
              </w:rPr>
            </w:pPr>
            <w:r w:rsidRPr="009D5FF4">
              <w:t>MEA142</w:t>
            </w:r>
          </w:p>
        </w:tc>
        <w:tc>
          <w:tcPr>
            <w:tcW w:w="51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FF4">
            <w:pPr>
              <w:pStyle w:val="BodyText"/>
              <w:rPr>
                <w:lang w:val="en-NZ"/>
              </w:rPr>
            </w:pPr>
            <w:r w:rsidRPr="009D5FF4">
              <w:t>Manage self in the aviation maintenance environment</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FF4">
            <w:pPr>
              <w:pStyle w:val="BodyText"/>
              <w:rPr>
                <w:lang w:val="en-NZ"/>
              </w:rPr>
            </w:pPr>
          </w:p>
        </w:tc>
      </w:tr>
      <w:tr w:rsidTr="009D5FF4">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FF4">
            <w:pPr>
              <w:pStyle w:val="BodyText"/>
              <w:rPr>
                <w:lang w:val="en-NZ"/>
              </w:rPr>
            </w:pPr>
            <w:r w:rsidRPr="009D5FF4">
              <w:t>MEA148</w:t>
            </w:r>
          </w:p>
        </w:tc>
        <w:tc>
          <w:tcPr>
            <w:tcW w:w="51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FF4">
            <w:pPr>
              <w:pStyle w:val="BodyText"/>
              <w:rPr>
                <w:lang w:val="en-NZ"/>
              </w:rPr>
            </w:pPr>
            <w:r w:rsidRPr="009D5FF4">
              <w:t>Apply mathematics and physics in aviation maintenance</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FF4">
            <w:pPr>
              <w:pStyle w:val="BodyText"/>
              <w:rPr>
                <w:lang w:val="en-NZ"/>
              </w:rPr>
            </w:pPr>
          </w:p>
        </w:tc>
      </w:tr>
      <w:tr w:rsidTr="009D5FF4">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FF4">
            <w:pPr>
              <w:pStyle w:val="BodyText"/>
              <w:rPr>
                <w:lang w:val="en-NZ"/>
              </w:rPr>
            </w:pPr>
            <w:r w:rsidRPr="009D5FF4">
              <w:t>MEA323</w:t>
            </w:r>
          </w:p>
        </w:tc>
        <w:tc>
          <w:tcPr>
            <w:tcW w:w="51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FF4">
            <w:pPr>
              <w:pStyle w:val="BodyText"/>
              <w:rPr>
                <w:lang w:val="en-NZ"/>
              </w:rPr>
            </w:pPr>
            <w:r w:rsidRPr="009D5FF4">
              <w:t>Perform advanced troubleshooting in aircraft mechanical maintenance</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5FF4" w:rsidP="009D5FF4">
            <w:pPr>
              <w:pStyle w:val="BodyText"/>
            </w:pPr>
            <w:r w:rsidRPr="009D5FF4">
              <w:t>All Cert IV units listed below for applicable licence</w:t>
            </w:r>
          </w:p>
          <w:p w:rsidR="00000000" w:rsidP="009D5FF4">
            <w:pPr>
              <w:pStyle w:val="BodyText"/>
              <w:rPr>
                <w:lang w:val="en-NZ"/>
              </w:rPr>
            </w:pPr>
            <w:r w:rsidRPr="009D5FF4">
              <w:t xml:space="preserve">(see Note </w:t>
            </w:r>
            <w:r w:rsidRPr="009D5FF4">
              <w:t>1)</w:t>
            </w:r>
          </w:p>
        </w:tc>
      </w:tr>
      <w:tr w:rsidTr="009D5FF4">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FF4">
            <w:pPr>
              <w:pStyle w:val="BodyText"/>
              <w:rPr>
                <w:lang w:val="en-NZ"/>
              </w:rPr>
            </w:pPr>
            <w:r w:rsidRPr="009D5FF4">
              <w:t>MEA325</w:t>
            </w:r>
          </w:p>
        </w:tc>
        <w:tc>
          <w:tcPr>
            <w:tcW w:w="51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FF4">
            <w:pPr>
              <w:pStyle w:val="BodyText"/>
              <w:rPr>
                <w:lang w:val="en-NZ"/>
              </w:rPr>
            </w:pPr>
            <w:r w:rsidRPr="009D5FF4">
              <w:t>Weigh aircraft and perform aircraft weight and balance calculations as a result of modifications</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5FF4" w:rsidP="009D5FF4">
            <w:pPr>
              <w:pStyle w:val="BodyText"/>
            </w:pPr>
            <w:r w:rsidRPr="009D5FF4">
              <w:t>All Cert IV units listed below for applicable licence</w:t>
            </w:r>
          </w:p>
          <w:p w:rsidR="00000000" w:rsidP="009D5FF4">
            <w:pPr>
              <w:pStyle w:val="BodyText"/>
              <w:rPr>
                <w:lang w:val="en-NZ"/>
              </w:rPr>
            </w:pPr>
            <w:r w:rsidRPr="009D5FF4">
              <w:t>(see Note 1)</w:t>
            </w:r>
          </w:p>
        </w:tc>
      </w:tr>
      <w:tr w:rsidTr="009D5FF4">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FF4">
            <w:pPr>
              <w:pStyle w:val="BodyText"/>
              <w:rPr>
                <w:lang w:val="en-NZ"/>
              </w:rPr>
            </w:pPr>
            <w:r w:rsidRPr="009D5FF4">
              <w:t>MEA343</w:t>
            </w:r>
          </w:p>
        </w:tc>
        <w:tc>
          <w:tcPr>
            <w:tcW w:w="51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FF4">
            <w:pPr>
              <w:pStyle w:val="BodyText"/>
              <w:rPr>
                <w:lang w:val="en-NZ"/>
              </w:rPr>
            </w:pPr>
            <w:r w:rsidRPr="009D5FF4">
              <w:t>Remove and install avionic system components</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FF4">
            <w:pPr>
              <w:pStyle w:val="BodyText"/>
              <w:rPr>
                <w:lang w:val="en-NZ"/>
              </w:rPr>
            </w:pPr>
            <w:r w:rsidRPr="009D5FF4">
              <w:t>MEA211 or MEA227</w:t>
            </w:r>
          </w:p>
        </w:tc>
      </w:tr>
      <w:tr w:rsidTr="009D5FF4">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FF4">
            <w:pPr>
              <w:pStyle w:val="BodyText"/>
              <w:rPr>
                <w:lang w:val="en-NZ"/>
              </w:rPr>
            </w:pPr>
            <w:r w:rsidRPr="009D5FF4">
              <w:t>MEA365</w:t>
            </w:r>
          </w:p>
        </w:tc>
        <w:tc>
          <w:tcPr>
            <w:tcW w:w="51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FF4">
            <w:pPr>
              <w:pStyle w:val="BodyText"/>
              <w:rPr>
                <w:lang w:val="en-NZ"/>
              </w:rPr>
            </w:pPr>
            <w:r w:rsidRPr="009D5FF4">
              <w:t>Assess structural repair/modification requirements and evaluate structural repairs and modifications</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5FF4" w:rsidP="009D5FF4">
            <w:pPr>
              <w:pStyle w:val="BodyText"/>
            </w:pPr>
            <w:r w:rsidRPr="009D5FF4">
              <w:t>All Cert IV units listed below for applicable licence</w:t>
            </w:r>
          </w:p>
          <w:p w:rsidR="00000000" w:rsidP="009D5FF4">
            <w:pPr>
              <w:pStyle w:val="BodyText"/>
              <w:rPr>
                <w:lang w:val="en-NZ"/>
              </w:rPr>
            </w:pPr>
            <w:r w:rsidRPr="009D5FF4">
              <w:t>(see Note 1)</w:t>
            </w:r>
          </w:p>
        </w:tc>
      </w:tr>
      <w:tr w:rsidTr="009D5FF4">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FF4">
            <w:pPr>
              <w:pStyle w:val="BodyText"/>
              <w:rPr>
                <w:lang w:val="en-NZ"/>
              </w:rPr>
            </w:pPr>
            <w:r w:rsidRPr="009D5FF4">
              <w:t>MSAENV472B</w:t>
            </w:r>
          </w:p>
        </w:tc>
        <w:tc>
          <w:tcPr>
            <w:tcW w:w="51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FF4">
            <w:pPr>
              <w:pStyle w:val="BodyText"/>
              <w:rPr>
                <w:lang w:val="en-NZ"/>
              </w:rPr>
            </w:pPr>
            <w:r w:rsidRPr="009D5FF4">
              <w:t>Implement and monitor environmentally sustainable work practices</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5FF4" w:rsidP="009D5FF4">
            <w:pPr>
              <w:pStyle w:val="BodyText"/>
            </w:pPr>
          </w:p>
        </w:tc>
      </w:tr>
    </w:tbl>
    <w:p w:rsidR="00000000" w:rsidRPr="009D5FF4" w:rsidP="009D5FF4">
      <w:pPr>
        <w:pStyle w:val="BodyText"/>
      </w:pPr>
    </w:p>
    <w:p w:rsidR="00000000" w:rsidRPr="009D5FF4" w:rsidP="009D5FF4">
      <w:pPr>
        <w:pStyle w:val="BodyText"/>
      </w:pPr>
      <w:r w:rsidRPr="009D5FF4">
        <w:rPr>
          <w:rStyle w:val="Underline"/>
        </w:rPr>
        <w:t>Note 1</w:t>
      </w:r>
      <w:r w:rsidRPr="009D5FF4">
        <w:t xml:space="preserve">: </w:t>
      </w:r>
      <w:r w:rsidRPr="009D5FF4">
        <w:t>While the units do not have specific prerequisite units it is a CASA licensing requirement that competency not be sought until all of the Certificate IV units listed below for the applicable licence have been attained.</w:t>
      </w:r>
    </w:p>
    <w:p w:rsidR="00000000" w:rsidRPr="009D5FF4" w:rsidP="009D5FF4">
      <w:pPr>
        <w:pStyle w:val="BodyText"/>
      </w:pPr>
    </w:p>
    <w:p w:rsidR="00000000" w:rsidRPr="009D5FF4" w:rsidP="009D5FF4">
      <w:pPr>
        <w:pStyle w:val="ListBullet"/>
      </w:pPr>
      <w:r w:rsidRPr="009D5FF4">
        <w:t xml:space="preserve">Plus the following </w:t>
      </w:r>
      <w:r w:rsidRPr="009D5FF4">
        <w:rPr>
          <w:rStyle w:val="SpecialBold"/>
        </w:rPr>
        <w:t>seventeen (17)</w:t>
      </w:r>
      <w:r w:rsidRPr="009D5FF4">
        <w:t xml:space="preserve"> c</w:t>
      </w:r>
      <w:r w:rsidRPr="009D5FF4">
        <w:t>ore Certificate IV common and avionic/mechanical technical stream units listed below which are mandatory for both B1.1 and B1.3 Licence sub-categories.</w:t>
      </w:r>
    </w:p>
    <w:p w:rsidR="00000000" w:rsidRPr="009D5FF4" w:rsidP="009D5FF4">
      <w:pPr>
        <w:pStyle w:val="BodyText"/>
      </w:pPr>
    </w:p>
    <w:tbl>
      <w:tblPr>
        <w:tblW w:w="0" w:type="auto"/>
        <w:tblLayout w:type="fixed"/>
        <w:tblCellMar>
          <w:left w:w="62" w:type="dxa"/>
          <w:right w:w="62" w:type="dxa"/>
        </w:tblCellMar>
        <w:tblLook w:val="0000"/>
      </w:tblPr>
      <w:tblGrid>
        <w:gridCol w:w="1710"/>
        <w:gridCol w:w="5220"/>
        <w:gridCol w:w="2160"/>
      </w:tblGrid>
      <w:tr w:rsidTr="009D5FF4">
        <w:tblPrEx>
          <w:tblW w:w="0" w:type="auto"/>
          <w:tblLayout w:type="fixed"/>
          <w:tblCellMar>
            <w:left w:w="62" w:type="dxa"/>
            <w:right w:w="62" w:type="dxa"/>
          </w:tblCellMar>
          <w:tblLook w:val="0000"/>
        </w:tblPrEx>
        <w:trPr>
          <w:trHeight w:val="397"/>
          <w:tblHeader/>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5FF4" w:rsidP="009D5FF4">
            <w:pPr>
              <w:pStyle w:val="BodyText"/>
            </w:pPr>
            <w:r w:rsidRPr="009D5FF4">
              <w:rPr>
                <w:rStyle w:val="SpecialBold"/>
              </w:rPr>
              <w:t>Unit code</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5FF4" w:rsidP="009D5FF4">
            <w:pPr>
              <w:pStyle w:val="BodyText"/>
            </w:pPr>
            <w:r w:rsidRPr="009D5FF4">
              <w:rPr>
                <w:rStyle w:val="SpecialBold"/>
              </w:rPr>
              <w:t>Unit title</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FF4">
            <w:pPr>
              <w:pStyle w:val="BodyText"/>
              <w:rPr>
                <w:lang w:val="en-NZ"/>
              </w:rPr>
            </w:pPr>
            <w:r w:rsidRPr="009D5FF4">
              <w:rPr>
                <w:rStyle w:val="SpecialBold"/>
              </w:rPr>
              <w:t>Prerequisites</w:t>
            </w:r>
          </w:p>
        </w:tc>
      </w:tr>
      <w:tr w:rsidTr="009D5FF4">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FF4">
            <w:pPr>
              <w:pStyle w:val="BodyText"/>
              <w:rPr>
                <w:lang w:val="en-NZ"/>
              </w:rPr>
            </w:pPr>
            <w:r w:rsidRPr="009D5FF4">
              <w:t>MEA101</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FF4">
            <w:pPr>
              <w:pStyle w:val="BodyText"/>
              <w:rPr>
                <w:lang w:val="en-NZ"/>
              </w:rPr>
            </w:pPr>
            <w:r w:rsidRPr="009D5FF4">
              <w:t>Interpret work health and safety practices in aviation maintenance</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FF4">
            <w:pPr>
              <w:pStyle w:val="BodyText"/>
              <w:rPr>
                <w:lang w:val="en-NZ"/>
              </w:rPr>
            </w:pPr>
          </w:p>
        </w:tc>
      </w:tr>
      <w:tr w:rsidTr="009D5FF4">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FF4">
            <w:pPr>
              <w:pStyle w:val="BodyText"/>
              <w:rPr>
                <w:lang w:val="en-NZ"/>
              </w:rPr>
            </w:pPr>
            <w:r w:rsidRPr="009D5FF4">
              <w:t>MEA103</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FF4">
            <w:pPr>
              <w:pStyle w:val="BodyText"/>
              <w:rPr>
                <w:lang w:val="en-NZ"/>
              </w:rPr>
            </w:pPr>
            <w:r w:rsidRPr="009D5FF4">
              <w:t>Plan and organise aviation maintenance work activities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FF4">
            <w:pPr>
              <w:pStyle w:val="BodyText"/>
              <w:rPr>
                <w:lang w:val="en-NZ"/>
              </w:rPr>
            </w:pPr>
            <w:r w:rsidRPr="009D5FF4">
              <w:t>MEA101, MEA105 MEA107, MEA108</w:t>
            </w:r>
          </w:p>
        </w:tc>
      </w:tr>
      <w:tr w:rsidTr="009D5FF4">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FF4">
            <w:pPr>
              <w:pStyle w:val="BodyText"/>
              <w:rPr>
                <w:lang w:val="en-NZ"/>
              </w:rPr>
            </w:pPr>
            <w:r w:rsidRPr="009D5FF4">
              <w:t>MEA105</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FF4">
            <w:pPr>
              <w:pStyle w:val="BodyText"/>
              <w:rPr>
                <w:lang w:val="en-NZ"/>
              </w:rPr>
            </w:pPr>
            <w:r w:rsidRPr="009D5FF4">
              <w:t>Apply quality standards applicable to aviation maintenance processes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FF4">
            <w:pPr>
              <w:pStyle w:val="BodyText"/>
              <w:rPr>
                <w:lang w:val="en-NZ"/>
              </w:rPr>
            </w:pPr>
            <w:r w:rsidRPr="009D5FF4">
              <w:t>MEA101, MEA107</w:t>
            </w:r>
          </w:p>
        </w:tc>
      </w:tr>
      <w:tr w:rsidTr="009D5FF4">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FF4">
            <w:pPr>
              <w:pStyle w:val="BodyText"/>
              <w:rPr>
                <w:lang w:val="en-NZ"/>
              </w:rPr>
            </w:pPr>
            <w:r w:rsidRPr="009D5FF4">
              <w:t>MEA107</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FF4">
            <w:pPr>
              <w:pStyle w:val="BodyText"/>
              <w:rPr>
                <w:lang w:val="en-NZ"/>
              </w:rPr>
            </w:pPr>
            <w:r w:rsidRPr="009D5FF4">
              <w:t>Interpret and use aviation maintenance industry manuals and specifications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FF4">
            <w:pPr>
              <w:pStyle w:val="BodyText"/>
              <w:rPr>
                <w:lang w:val="en-NZ"/>
              </w:rPr>
            </w:pPr>
          </w:p>
        </w:tc>
      </w:tr>
      <w:tr w:rsidTr="009D5FF4">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FF4">
            <w:pPr>
              <w:pStyle w:val="BodyText"/>
              <w:rPr>
                <w:lang w:val="en-NZ"/>
              </w:rPr>
            </w:pPr>
            <w:r w:rsidRPr="009D5FF4">
              <w:t>MEA108</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FF4">
            <w:pPr>
              <w:pStyle w:val="BodyText"/>
              <w:rPr>
                <w:lang w:val="en-NZ"/>
              </w:rPr>
            </w:pPr>
            <w:r w:rsidRPr="009D5FF4">
              <w:t>Complete aviation maintenance industry documentation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FF4">
            <w:pPr>
              <w:pStyle w:val="BodyText"/>
              <w:rPr>
                <w:lang w:val="en-NZ"/>
              </w:rPr>
            </w:pPr>
            <w:r w:rsidRPr="009D5FF4">
              <w:t>MEA105</w:t>
            </w:r>
          </w:p>
        </w:tc>
      </w:tr>
      <w:tr w:rsidTr="009D5FF4">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FF4">
            <w:pPr>
              <w:pStyle w:val="BodyText"/>
              <w:rPr>
                <w:lang w:val="en-NZ"/>
              </w:rPr>
            </w:pPr>
            <w:r w:rsidRPr="009D5FF4">
              <w:t>MEA109</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FF4">
            <w:pPr>
              <w:pStyle w:val="BodyText"/>
              <w:rPr>
                <w:lang w:val="en-NZ"/>
              </w:rPr>
            </w:pPr>
            <w:r w:rsidRPr="009D5FF4">
              <w:t>Perform basic hand skills, standard trade practices and fundamentals in aviation maintenance</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FF4">
            <w:pPr>
              <w:pStyle w:val="BodyText"/>
              <w:rPr>
                <w:lang w:val="en-NZ"/>
              </w:rPr>
            </w:pPr>
            <w:r w:rsidRPr="009D5FF4">
              <w:t>MEA1</w:t>
            </w:r>
            <w:r w:rsidRPr="009D5FF4">
              <w:t>05, MEA108</w:t>
            </w:r>
          </w:p>
        </w:tc>
      </w:tr>
      <w:tr w:rsidTr="009D5FF4">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FF4">
            <w:pPr>
              <w:pStyle w:val="BodyText"/>
              <w:rPr>
                <w:lang w:val="en-NZ"/>
              </w:rPr>
            </w:pPr>
            <w:r w:rsidRPr="009D5FF4">
              <w:t>MEA118</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FF4">
            <w:pPr>
              <w:pStyle w:val="BodyText"/>
              <w:rPr>
                <w:lang w:val="en-NZ"/>
              </w:rPr>
            </w:pPr>
            <w:r w:rsidRPr="009D5FF4">
              <w:t>Conduct self in the aviation maintenance environment</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FF4">
            <w:pPr>
              <w:pStyle w:val="BodyText"/>
              <w:rPr>
                <w:lang w:val="en-NZ"/>
              </w:rPr>
            </w:pPr>
          </w:p>
        </w:tc>
      </w:tr>
      <w:tr w:rsidTr="009D5FF4">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FF4">
            <w:pPr>
              <w:pStyle w:val="BodyText"/>
              <w:rPr>
                <w:lang w:val="en-NZ"/>
              </w:rPr>
            </w:pPr>
            <w:r w:rsidRPr="009D5FF4">
              <w:t>MEA201</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FF4">
            <w:pPr>
              <w:pStyle w:val="BodyText"/>
              <w:rPr>
                <w:lang w:val="en-NZ"/>
              </w:rPr>
            </w:pPr>
            <w:r w:rsidRPr="009D5FF4">
              <w:t>Remove and install miscellaneous aircraft electrical hardware/components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FF4">
            <w:pPr>
              <w:pStyle w:val="BodyText"/>
              <w:rPr>
                <w:lang w:val="en-NZ"/>
              </w:rPr>
            </w:pPr>
            <w:r w:rsidRPr="009D5FF4">
              <w:t>MEA101, MEA103 MEA105, MEA107 MEA108, MEA109</w:t>
            </w:r>
          </w:p>
        </w:tc>
      </w:tr>
      <w:tr w:rsidTr="009D5FF4">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FF4">
            <w:pPr>
              <w:pStyle w:val="BodyText"/>
              <w:rPr>
                <w:lang w:val="en-NZ"/>
              </w:rPr>
            </w:pPr>
            <w:r w:rsidRPr="009D5FF4">
              <w:t>MEA203</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FF4">
            <w:pPr>
              <w:pStyle w:val="BodyText"/>
              <w:rPr>
                <w:lang w:val="en-NZ"/>
              </w:rPr>
            </w:pPr>
            <w:r w:rsidRPr="009D5FF4">
              <w:t>Remove and install advanced aircraft electrical system components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FF4">
            <w:pPr>
              <w:pStyle w:val="BodyText"/>
              <w:rPr>
                <w:lang w:val="en-NZ"/>
              </w:rPr>
            </w:pPr>
            <w:r w:rsidRPr="009D5FF4">
              <w:t>MEA201</w:t>
            </w:r>
          </w:p>
        </w:tc>
      </w:tr>
      <w:tr w:rsidTr="009D5FF4">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FF4">
            <w:pPr>
              <w:pStyle w:val="BodyText"/>
              <w:rPr>
                <w:lang w:val="en-NZ"/>
              </w:rPr>
            </w:pPr>
            <w:r w:rsidRPr="009D5FF4">
              <w:t>MEA246</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FF4">
            <w:pPr>
              <w:pStyle w:val="BodyText"/>
              <w:rPr>
                <w:lang w:val="en-NZ"/>
              </w:rPr>
            </w:pPr>
            <w:r w:rsidRPr="009D5FF4">
              <w:t>Fabricate and/or repair aircraft electrical hardware or parts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FF4">
            <w:pPr>
              <w:pStyle w:val="BodyText"/>
              <w:rPr>
                <w:lang w:val="en-NZ"/>
              </w:rPr>
            </w:pPr>
            <w:r w:rsidRPr="009D5FF4">
              <w:t>MEA201, MEA260</w:t>
            </w:r>
          </w:p>
        </w:tc>
      </w:tr>
      <w:tr w:rsidTr="009D5FF4">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FF4">
            <w:pPr>
              <w:pStyle w:val="BodyText"/>
              <w:rPr>
                <w:lang w:val="en-NZ"/>
              </w:rPr>
            </w:pPr>
            <w:r w:rsidRPr="009D5FF4">
              <w:t>MEA260</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FF4">
            <w:pPr>
              <w:pStyle w:val="BodyText"/>
              <w:rPr>
                <w:lang w:val="en-NZ"/>
              </w:rPr>
            </w:pPr>
            <w:r w:rsidRPr="009D5FF4">
              <w:t>Use electrical test equipment</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FF4">
            <w:pPr>
              <w:pStyle w:val="BodyText"/>
              <w:rPr>
                <w:lang w:val="en-NZ"/>
              </w:rPr>
            </w:pPr>
            <w:r w:rsidRPr="009D5FF4">
              <w:t>MEA101, MEA103 MEA105, MEA107 MEA108, MEA109</w:t>
            </w:r>
          </w:p>
        </w:tc>
      </w:tr>
      <w:tr w:rsidTr="009D5FF4">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FF4">
            <w:pPr>
              <w:pStyle w:val="BodyText"/>
              <w:rPr>
                <w:lang w:val="en-NZ"/>
              </w:rPr>
            </w:pPr>
            <w:r w:rsidRPr="009D5FF4">
              <w:t>MEA301</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FF4">
            <w:pPr>
              <w:pStyle w:val="BodyText"/>
              <w:rPr>
                <w:lang w:val="en-NZ"/>
              </w:rPr>
            </w:pPr>
            <w:r w:rsidRPr="009D5FF4">
              <w:t>Perform</w:t>
            </w:r>
            <w:r w:rsidRPr="009D5FF4">
              <w:t xml:space="preserve"> aircraft flight servicing</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FF4">
            <w:pPr>
              <w:pStyle w:val="BodyText"/>
              <w:rPr>
                <w:lang w:val="en-NZ"/>
              </w:rPr>
            </w:pPr>
            <w:r w:rsidRPr="009D5FF4">
              <w:t>MEA101, MEA103 MEA105, MEA107 MEA108, MEA109</w:t>
            </w:r>
          </w:p>
        </w:tc>
      </w:tr>
      <w:tr w:rsidTr="009D5FF4">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FF4">
            <w:pPr>
              <w:pStyle w:val="BodyText"/>
              <w:rPr>
                <w:lang w:val="en-NZ"/>
              </w:rPr>
            </w:pPr>
            <w:r w:rsidRPr="009D5FF4">
              <w:t>MEA302</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FF4">
            <w:pPr>
              <w:pStyle w:val="BodyText"/>
              <w:rPr>
                <w:lang w:val="en-NZ"/>
              </w:rPr>
            </w:pPr>
            <w:r w:rsidRPr="009D5FF4">
              <w:t>Remove and install aircraft hydro-mechanical and landing gear system components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FF4">
            <w:pPr>
              <w:pStyle w:val="BodyText"/>
              <w:rPr>
                <w:lang w:val="en-NZ"/>
              </w:rPr>
            </w:pPr>
            <w:r w:rsidRPr="009D5FF4">
              <w:t>MEA101, MEA103 MEA105, MEA107 MEA108, MEA109</w:t>
            </w:r>
          </w:p>
        </w:tc>
      </w:tr>
      <w:tr w:rsidTr="009D5FF4">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FF4">
            <w:pPr>
              <w:pStyle w:val="BodyText"/>
              <w:rPr>
                <w:lang w:val="en-NZ"/>
              </w:rPr>
            </w:pPr>
            <w:r w:rsidRPr="009D5FF4">
              <w:t>MEA303</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FF4">
            <w:pPr>
              <w:pStyle w:val="BodyText"/>
              <w:rPr>
                <w:lang w:val="en-NZ"/>
              </w:rPr>
            </w:pPr>
            <w:r w:rsidRPr="009D5FF4">
              <w:t>Remove and install aircraft pneumatic system components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FF4">
            <w:pPr>
              <w:pStyle w:val="BodyText"/>
              <w:rPr>
                <w:lang w:val="en-NZ"/>
              </w:rPr>
            </w:pPr>
            <w:r w:rsidRPr="009D5FF4">
              <w:t>MEA101, MEA103 MEA105, MEA107 MEA108, MEA109</w:t>
            </w:r>
          </w:p>
        </w:tc>
      </w:tr>
      <w:tr w:rsidTr="009D5FF4">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FF4">
            <w:pPr>
              <w:pStyle w:val="BodyText"/>
              <w:rPr>
                <w:lang w:val="en-NZ"/>
              </w:rPr>
            </w:pPr>
            <w:r w:rsidRPr="009D5FF4">
              <w:t>MEA306</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FF4">
            <w:pPr>
              <w:pStyle w:val="BodyText"/>
              <w:rPr>
                <w:lang w:val="en-NZ"/>
              </w:rPr>
            </w:pPr>
            <w:r w:rsidRPr="009D5FF4">
              <w:t>Remove and install engines and engine system components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FF4">
            <w:pPr>
              <w:pStyle w:val="BodyText"/>
              <w:rPr>
                <w:lang w:val="en-NZ"/>
              </w:rPr>
            </w:pPr>
            <w:r w:rsidRPr="009D5FF4">
              <w:t>MEA302</w:t>
            </w:r>
          </w:p>
        </w:tc>
      </w:tr>
      <w:tr w:rsidTr="009D5FF4">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FF4">
            <w:pPr>
              <w:pStyle w:val="BodyText"/>
              <w:rPr>
                <w:lang w:val="en-NZ"/>
              </w:rPr>
            </w:pPr>
            <w:r w:rsidRPr="009D5FF4">
              <w:t>MEA328</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FF4">
            <w:pPr>
              <w:pStyle w:val="BodyText"/>
              <w:rPr>
                <w:lang w:val="en-NZ"/>
              </w:rPr>
            </w:pPr>
            <w:r w:rsidRPr="009D5FF4">
              <w:t>Maintain and/or repair aircraft mechanical components or parts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FF4">
            <w:pPr>
              <w:pStyle w:val="BodyText"/>
              <w:rPr>
                <w:lang w:val="en-NZ"/>
              </w:rPr>
            </w:pPr>
            <w:r w:rsidRPr="009D5FF4">
              <w:t>MEA302, MEA30</w:t>
            </w:r>
            <w:r w:rsidRPr="009D5FF4">
              <w:t>3</w:t>
            </w:r>
          </w:p>
        </w:tc>
      </w:tr>
      <w:tr w:rsidTr="009D5FF4">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FF4">
            <w:pPr>
              <w:pStyle w:val="BodyText"/>
              <w:rPr>
                <w:lang w:val="en-NZ"/>
              </w:rPr>
            </w:pPr>
            <w:r w:rsidRPr="009D5FF4">
              <w:t>MEA339</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FF4">
            <w:pPr>
              <w:pStyle w:val="BodyText"/>
              <w:rPr>
                <w:lang w:val="en-NZ"/>
              </w:rPr>
            </w:pPr>
            <w:r w:rsidRPr="009D5FF4">
              <w:t>Inspect, repair and maintain aircraft structures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5FF4" w:rsidP="009D5FF4">
            <w:pPr>
              <w:pStyle w:val="BodyText"/>
            </w:pPr>
            <w:r w:rsidRPr="009D5FF4">
              <w:t>MEA304 or MEA317</w:t>
            </w:r>
          </w:p>
        </w:tc>
      </w:tr>
    </w:tbl>
    <w:p w:rsidR="00000000" w:rsidRPr="009D5FF4" w:rsidP="009D5FF4">
      <w:pPr>
        <w:pStyle w:val="BodyText"/>
      </w:pPr>
    </w:p>
    <w:p w:rsidR="00000000" w:rsidRPr="009D5FF4" w:rsidP="009D5FF4">
      <w:pPr>
        <w:pStyle w:val="BodyText"/>
      </w:pPr>
      <w:r w:rsidRPr="009D5FF4">
        <w:rPr>
          <w:rStyle w:val="SpecialBold"/>
        </w:rPr>
        <w:t>Elective units of competency</w:t>
      </w:r>
    </w:p>
    <w:p w:rsidR="00000000" w:rsidRPr="009D5FF4" w:rsidP="009D5FF4">
      <w:pPr>
        <w:pStyle w:val="BodyText"/>
      </w:pPr>
    </w:p>
    <w:p w:rsidR="00000000" w:rsidRPr="009D5FF4" w:rsidP="009D5FF4">
      <w:pPr>
        <w:pStyle w:val="BodyText"/>
      </w:pPr>
      <w:r w:rsidRPr="009D5FF4">
        <w:rPr>
          <w:rStyle w:val="SpecialBold"/>
        </w:rPr>
        <w:t xml:space="preserve">Group A </w:t>
      </w:r>
    </w:p>
    <w:p w:rsidR="00000000" w:rsidRPr="009D5FF4" w:rsidP="009D5FF4">
      <w:pPr>
        <w:pStyle w:val="ListBullet"/>
      </w:pPr>
      <w:r w:rsidRPr="009D5FF4">
        <w:t xml:space="preserve">To meet the criteria for the grant of a B1.1 Licence complete </w:t>
      </w:r>
      <w:r w:rsidRPr="009D5FF4">
        <w:rPr>
          <w:rStyle w:val="SpecialBold"/>
        </w:rPr>
        <w:t>thirteen (13)</w:t>
      </w:r>
      <w:r w:rsidRPr="009D5FF4">
        <w:t xml:space="preserve"> or </w:t>
      </w:r>
      <w:r w:rsidRPr="009D5FF4">
        <w:rPr>
          <w:rStyle w:val="SpecialBold"/>
        </w:rPr>
        <w:t>fifteen (15)</w:t>
      </w:r>
      <w:r w:rsidRPr="009D5FF4">
        <w:t xml:space="preserve"> units listed below as specified in the unit selection guidelines in column 4.</w:t>
      </w:r>
    </w:p>
    <w:p w:rsidR="00000000" w:rsidRPr="009D5FF4" w:rsidP="009D5FF4">
      <w:pPr>
        <w:pStyle w:val="BodyText"/>
      </w:pPr>
    </w:p>
    <w:tbl>
      <w:tblPr>
        <w:tblW w:w="0" w:type="auto"/>
        <w:tblLayout w:type="fixed"/>
        <w:tblCellMar>
          <w:left w:w="62" w:type="dxa"/>
          <w:right w:w="62" w:type="dxa"/>
        </w:tblCellMar>
        <w:tblLook w:val="0000"/>
      </w:tblPr>
      <w:tblGrid>
        <w:gridCol w:w="1724"/>
        <w:gridCol w:w="3266"/>
        <w:gridCol w:w="2178"/>
        <w:gridCol w:w="1996"/>
      </w:tblGrid>
      <w:tr w:rsidTr="009D5FF4">
        <w:tblPrEx>
          <w:tblW w:w="0" w:type="auto"/>
          <w:tblLayout w:type="fixed"/>
          <w:tblCellMar>
            <w:left w:w="62" w:type="dxa"/>
            <w:right w:w="62" w:type="dxa"/>
          </w:tblCellMar>
          <w:tblLook w:val="0000"/>
        </w:tblPrEx>
        <w:trPr>
          <w:tblHeader/>
        </w:trPr>
        <w:tc>
          <w:tcPr>
            <w:tcW w:w="17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5FF4" w:rsidP="009D5FF4">
            <w:pPr>
              <w:pStyle w:val="BodyText"/>
            </w:pPr>
            <w:r w:rsidRPr="009D5FF4">
              <w:rPr>
                <w:rStyle w:val="SpecialBold"/>
              </w:rPr>
              <w:t>Unit code</w:t>
            </w:r>
          </w:p>
        </w:tc>
        <w:tc>
          <w:tcPr>
            <w:tcW w:w="32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5FF4" w:rsidP="009D5FF4">
            <w:pPr>
              <w:pStyle w:val="BodyText"/>
            </w:pPr>
            <w:r w:rsidRPr="009D5FF4">
              <w:rPr>
                <w:rStyle w:val="SpecialBold"/>
              </w:rPr>
              <w:t>Unit title</w:t>
            </w:r>
          </w:p>
        </w:tc>
        <w:tc>
          <w:tcPr>
            <w:tcW w:w="2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5FF4" w:rsidP="009D5FF4">
            <w:pPr>
              <w:pStyle w:val="BodyText"/>
            </w:pPr>
            <w:r w:rsidRPr="009D5FF4">
              <w:rPr>
                <w:rStyle w:val="SpecialBold"/>
              </w:rPr>
              <w:t xml:space="preserve">Prerequisites </w:t>
            </w:r>
          </w:p>
        </w:tc>
        <w:tc>
          <w:tcPr>
            <w:tcW w:w="19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FF4">
            <w:pPr>
              <w:pStyle w:val="BodyText"/>
              <w:rPr>
                <w:lang w:val="en-NZ"/>
              </w:rPr>
            </w:pPr>
            <w:r w:rsidRPr="009D5FF4">
              <w:rPr>
                <w:rStyle w:val="SpecialBold"/>
              </w:rPr>
              <w:t>Unit selection guidance</w:t>
            </w:r>
          </w:p>
        </w:tc>
      </w:tr>
      <w:tr w:rsidTr="009D5FF4">
        <w:tblPrEx>
          <w:tblW w:w="0" w:type="auto"/>
          <w:tblLayout w:type="fixed"/>
          <w:tblCellMar>
            <w:left w:w="62" w:type="dxa"/>
            <w:right w:w="62" w:type="dxa"/>
          </w:tblCellMar>
          <w:tblLook w:val="0000"/>
        </w:tblPrEx>
        <w:tc>
          <w:tcPr>
            <w:tcW w:w="17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FF4">
            <w:pPr>
              <w:pStyle w:val="BodyText"/>
              <w:rPr>
                <w:lang w:val="en-NZ"/>
              </w:rPr>
            </w:pPr>
            <w:r w:rsidRPr="009D5FF4">
              <w:t>MEA208</w:t>
            </w:r>
          </w:p>
        </w:tc>
        <w:tc>
          <w:tcPr>
            <w:tcW w:w="32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FF4">
            <w:pPr>
              <w:pStyle w:val="BodyText"/>
              <w:rPr>
                <w:lang w:val="en-NZ"/>
              </w:rPr>
            </w:pPr>
            <w:r w:rsidRPr="009D5FF4">
              <w:t>Remove and install pressurisation control system components</w:t>
            </w:r>
          </w:p>
        </w:tc>
        <w:tc>
          <w:tcPr>
            <w:tcW w:w="2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FF4">
            <w:pPr>
              <w:pStyle w:val="BodyText"/>
              <w:rPr>
                <w:lang w:val="en-NZ"/>
              </w:rPr>
            </w:pPr>
            <w:r w:rsidRPr="009D5FF4">
              <w:t>MEA201</w:t>
            </w:r>
          </w:p>
        </w:tc>
        <w:tc>
          <w:tcPr>
            <w:tcW w:w="19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FF4">
            <w:pPr>
              <w:pStyle w:val="BodyText"/>
              <w:rPr>
                <w:lang w:val="en-NZ"/>
              </w:rPr>
            </w:pPr>
          </w:p>
        </w:tc>
      </w:tr>
      <w:tr w:rsidTr="009D5FF4">
        <w:tblPrEx>
          <w:tblW w:w="0" w:type="auto"/>
          <w:tblLayout w:type="fixed"/>
          <w:tblCellMar>
            <w:left w:w="62" w:type="dxa"/>
            <w:right w:w="62" w:type="dxa"/>
          </w:tblCellMar>
          <w:tblLook w:val="0000"/>
        </w:tblPrEx>
        <w:tc>
          <w:tcPr>
            <w:tcW w:w="17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FF4">
            <w:pPr>
              <w:pStyle w:val="BodyText"/>
              <w:rPr>
                <w:lang w:val="en-NZ"/>
              </w:rPr>
            </w:pPr>
            <w:r w:rsidRPr="009D5FF4">
              <w:t>MEA209</w:t>
            </w:r>
          </w:p>
        </w:tc>
        <w:tc>
          <w:tcPr>
            <w:tcW w:w="32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FF4">
            <w:pPr>
              <w:pStyle w:val="BodyText"/>
              <w:rPr>
                <w:lang w:val="en-NZ"/>
              </w:rPr>
            </w:pPr>
            <w:r w:rsidRPr="009D5FF4">
              <w:t>Remove and install aircraft oxygen system components</w:t>
            </w:r>
          </w:p>
        </w:tc>
        <w:tc>
          <w:tcPr>
            <w:tcW w:w="2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FF4">
            <w:pPr>
              <w:pStyle w:val="BodyText"/>
              <w:rPr>
                <w:lang w:val="en-NZ"/>
              </w:rPr>
            </w:pPr>
            <w:r w:rsidRPr="009D5FF4">
              <w:t>MEA101, MEA103 MEA105, MEA107 MEA108, MEA109</w:t>
            </w:r>
          </w:p>
        </w:tc>
        <w:tc>
          <w:tcPr>
            <w:tcW w:w="19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FF4">
            <w:pPr>
              <w:pStyle w:val="BodyText"/>
              <w:rPr>
                <w:lang w:val="en-NZ"/>
              </w:rPr>
            </w:pPr>
          </w:p>
        </w:tc>
      </w:tr>
      <w:tr w:rsidTr="009D5FF4">
        <w:tblPrEx>
          <w:tblW w:w="0" w:type="auto"/>
          <w:tblLayout w:type="fixed"/>
          <w:tblCellMar>
            <w:left w:w="62" w:type="dxa"/>
            <w:right w:w="62" w:type="dxa"/>
          </w:tblCellMar>
          <w:tblLook w:val="0000"/>
        </w:tblPrEx>
        <w:tc>
          <w:tcPr>
            <w:tcW w:w="17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FF4">
            <w:pPr>
              <w:pStyle w:val="BodyText"/>
              <w:rPr>
                <w:lang w:val="en-NZ"/>
              </w:rPr>
            </w:pPr>
            <w:r w:rsidRPr="009D5FF4">
              <w:t>MEA219</w:t>
            </w:r>
          </w:p>
        </w:tc>
        <w:tc>
          <w:tcPr>
            <w:tcW w:w="32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FF4">
            <w:pPr>
              <w:pStyle w:val="BodyText"/>
              <w:rPr>
                <w:lang w:val="en-NZ"/>
              </w:rPr>
            </w:pPr>
            <w:r w:rsidRPr="009D5FF4">
              <w:t>Inspect, test and troubleshoot pressurisation control systems and components</w:t>
            </w:r>
          </w:p>
        </w:tc>
        <w:tc>
          <w:tcPr>
            <w:tcW w:w="2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5FF4" w:rsidP="009D5FF4">
            <w:pPr>
              <w:pStyle w:val="BodyText"/>
            </w:pPr>
            <w:r w:rsidRPr="009D5FF4">
              <w:t>MEA208</w:t>
            </w:r>
          </w:p>
          <w:p w:rsidR="00000000" w:rsidP="009D5FF4">
            <w:pPr>
              <w:pStyle w:val="BodyText"/>
              <w:rPr>
                <w:lang w:val="en-NZ"/>
              </w:rPr>
            </w:pPr>
            <w:r w:rsidRPr="009D5FF4">
              <w:t>MEA246</w:t>
            </w:r>
          </w:p>
        </w:tc>
        <w:tc>
          <w:tcPr>
            <w:tcW w:w="19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FF4">
            <w:pPr>
              <w:pStyle w:val="BodyText"/>
              <w:rPr>
                <w:lang w:val="en-NZ"/>
              </w:rPr>
            </w:pPr>
          </w:p>
        </w:tc>
      </w:tr>
      <w:tr w:rsidTr="009D5FF4">
        <w:tblPrEx>
          <w:tblW w:w="0" w:type="auto"/>
          <w:tblLayout w:type="fixed"/>
          <w:tblCellMar>
            <w:left w:w="62" w:type="dxa"/>
            <w:right w:w="62" w:type="dxa"/>
          </w:tblCellMar>
          <w:tblLook w:val="0000"/>
        </w:tblPrEx>
        <w:tc>
          <w:tcPr>
            <w:tcW w:w="17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FF4">
            <w:pPr>
              <w:pStyle w:val="BodyText"/>
              <w:rPr>
                <w:lang w:val="en-NZ"/>
              </w:rPr>
            </w:pPr>
            <w:r w:rsidRPr="009D5FF4">
              <w:t>MEA222</w:t>
            </w:r>
          </w:p>
        </w:tc>
        <w:tc>
          <w:tcPr>
            <w:tcW w:w="32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FF4">
            <w:pPr>
              <w:pStyle w:val="BodyText"/>
              <w:rPr>
                <w:lang w:val="en-NZ"/>
              </w:rPr>
            </w:pPr>
            <w:r w:rsidRPr="009D5FF4">
              <w:t>Inspect, test and troubleshoot aircraft oxygen sy</w:t>
            </w:r>
            <w:r w:rsidRPr="009D5FF4">
              <w:t>stems and components</w:t>
            </w:r>
          </w:p>
        </w:tc>
        <w:tc>
          <w:tcPr>
            <w:tcW w:w="2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FF4">
            <w:pPr>
              <w:pStyle w:val="BodyText"/>
              <w:rPr>
                <w:lang w:val="en-NZ"/>
              </w:rPr>
            </w:pPr>
            <w:r w:rsidRPr="009D5FF4">
              <w:t>MEA209</w:t>
            </w:r>
          </w:p>
        </w:tc>
        <w:tc>
          <w:tcPr>
            <w:tcW w:w="19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FF4">
            <w:pPr>
              <w:pStyle w:val="BodyText"/>
              <w:rPr>
                <w:lang w:val="en-NZ"/>
              </w:rPr>
            </w:pPr>
          </w:p>
        </w:tc>
      </w:tr>
      <w:tr w:rsidTr="009D5FF4">
        <w:tblPrEx>
          <w:tblW w:w="0" w:type="auto"/>
          <w:tblLayout w:type="fixed"/>
          <w:tblCellMar>
            <w:left w:w="62" w:type="dxa"/>
            <w:right w:w="62" w:type="dxa"/>
          </w:tblCellMar>
          <w:tblLook w:val="0000"/>
        </w:tblPrEx>
        <w:tc>
          <w:tcPr>
            <w:tcW w:w="17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FF4">
            <w:pPr>
              <w:pStyle w:val="BodyText"/>
              <w:rPr>
                <w:lang w:val="en-NZ"/>
              </w:rPr>
            </w:pPr>
            <w:r w:rsidRPr="009D5FF4">
              <w:t>MEA223</w:t>
            </w:r>
          </w:p>
        </w:tc>
        <w:tc>
          <w:tcPr>
            <w:tcW w:w="32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FF4">
            <w:pPr>
              <w:pStyle w:val="BodyText"/>
              <w:rPr>
                <w:lang w:val="en-NZ"/>
              </w:rPr>
            </w:pPr>
            <w:r w:rsidRPr="009D5FF4">
              <w:t>Inspect aircraft electrical systems and components</w:t>
            </w:r>
          </w:p>
        </w:tc>
        <w:tc>
          <w:tcPr>
            <w:tcW w:w="2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FF4">
            <w:pPr>
              <w:pStyle w:val="BodyText"/>
              <w:rPr>
                <w:lang w:val="en-NZ"/>
              </w:rPr>
            </w:pPr>
            <w:r w:rsidRPr="009D5FF4">
              <w:t>MEA203, MEA246</w:t>
            </w:r>
          </w:p>
        </w:tc>
        <w:tc>
          <w:tcPr>
            <w:tcW w:w="19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FF4">
            <w:pPr>
              <w:pStyle w:val="BodyText"/>
              <w:rPr>
                <w:lang w:val="en-NZ"/>
              </w:rPr>
            </w:pPr>
          </w:p>
        </w:tc>
      </w:tr>
      <w:tr w:rsidTr="009D5FF4">
        <w:tblPrEx>
          <w:tblW w:w="0" w:type="auto"/>
          <w:tblLayout w:type="fixed"/>
          <w:tblCellMar>
            <w:left w:w="62" w:type="dxa"/>
            <w:right w:w="62" w:type="dxa"/>
          </w:tblCellMar>
          <w:tblLook w:val="0000"/>
        </w:tblPrEx>
        <w:tc>
          <w:tcPr>
            <w:tcW w:w="17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FF4">
            <w:pPr>
              <w:pStyle w:val="BodyText"/>
              <w:rPr>
                <w:lang w:val="en-NZ"/>
              </w:rPr>
            </w:pPr>
            <w:r w:rsidRPr="009D5FF4">
              <w:t>MEA227</w:t>
            </w:r>
          </w:p>
        </w:tc>
        <w:tc>
          <w:tcPr>
            <w:tcW w:w="32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FF4">
            <w:pPr>
              <w:pStyle w:val="BodyText"/>
              <w:rPr>
                <w:lang w:val="en-NZ"/>
              </w:rPr>
            </w:pPr>
            <w:r w:rsidRPr="009D5FF4">
              <w:t>Test and troubleshoot aircraft electrical systems and components</w:t>
            </w:r>
          </w:p>
        </w:tc>
        <w:tc>
          <w:tcPr>
            <w:tcW w:w="2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FF4">
            <w:pPr>
              <w:pStyle w:val="BodyText"/>
              <w:rPr>
                <w:lang w:val="en-NZ"/>
              </w:rPr>
            </w:pPr>
            <w:r w:rsidRPr="009D5FF4">
              <w:t xml:space="preserve">MEA223 </w:t>
            </w:r>
          </w:p>
        </w:tc>
        <w:tc>
          <w:tcPr>
            <w:tcW w:w="19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FF4">
            <w:pPr>
              <w:pStyle w:val="BodyText"/>
              <w:rPr>
                <w:lang w:val="en-NZ"/>
              </w:rPr>
            </w:pPr>
          </w:p>
        </w:tc>
      </w:tr>
      <w:tr w:rsidTr="009D5FF4">
        <w:tblPrEx>
          <w:tblW w:w="0" w:type="auto"/>
          <w:tblLayout w:type="fixed"/>
          <w:tblCellMar>
            <w:left w:w="62" w:type="dxa"/>
            <w:right w:w="62" w:type="dxa"/>
          </w:tblCellMar>
          <w:tblLook w:val="0000"/>
        </w:tblPrEx>
        <w:tc>
          <w:tcPr>
            <w:tcW w:w="17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FF4">
            <w:pPr>
              <w:pStyle w:val="BodyText"/>
              <w:rPr>
                <w:lang w:val="en-NZ"/>
              </w:rPr>
            </w:pPr>
            <w:r w:rsidRPr="009D5FF4">
              <w:t>MEA305</w:t>
            </w:r>
          </w:p>
        </w:tc>
        <w:tc>
          <w:tcPr>
            <w:tcW w:w="32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FF4">
            <w:pPr>
              <w:pStyle w:val="BodyText"/>
              <w:rPr>
                <w:lang w:val="en-NZ"/>
              </w:rPr>
            </w:pPr>
            <w:r w:rsidRPr="009D5FF4">
              <w:t>Remove and install aircraft fixed wing flight control system components</w:t>
            </w:r>
          </w:p>
        </w:tc>
        <w:tc>
          <w:tcPr>
            <w:tcW w:w="2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FF4">
            <w:pPr>
              <w:pStyle w:val="BodyText"/>
              <w:rPr>
                <w:lang w:val="en-NZ"/>
              </w:rPr>
            </w:pPr>
            <w:r w:rsidRPr="009D5FF4">
              <w:t>MEA302</w:t>
            </w:r>
          </w:p>
        </w:tc>
        <w:tc>
          <w:tcPr>
            <w:tcW w:w="19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FF4">
            <w:pPr>
              <w:pStyle w:val="BodyText"/>
              <w:rPr>
                <w:lang w:val="en-NZ"/>
              </w:rPr>
            </w:pPr>
          </w:p>
        </w:tc>
      </w:tr>
      <w:tr w:rsidTr="009D5FF4">
        <w:tblPrEx>
          <w:tblW w:w="0" w:type="auto"/>
          <w:tblLayout w:type="fixed"/>
          <w:tblCellMar>
            <w:left w:w="62" w:type="dxa"/>
            <w:right w:w="62" w:type="dxa"/>
          </w:tblCellMar>
          <w:tblLook w:val="0000"/>
        </w:tblPrEx>
        <w:tc>
          <w:tcPr>
            <w:tcW w:w="17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FF4">
            <w:pPr>
              <w:pStyle w:val="BodyText"/>
              <w:rPr>
                <w:lang w:val="en-NZ"/>
              </w:rPr>
            </w:pPr>
            <w:r w:rsidRPr="009D5FF4">
              <w:t>MEA307</w:t>
            </w:r>
          </w:p>
        </w:tc>
        <w:tc>
          <w:tcPr>
            <w:tcW w:w="32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FF4">
            <w:pPr>
              <w:pStyle w:val="BodyText"/>
              <w:rPr>
                <w:lang w:val="en-NZ"/>
              </w:rPr>
            </w:pPr>
            <w:r w:rsidRPr="009D5FF4">
              <w:t>Remove and install propeller systems and components</w:t>
            </w:r>
          </w:p>
        </w:tc>
        <w:tc>
          <w:tcPr>
            <w:tcW w:w="2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FF4">
            <w:pPr>
              <w:pStyle w:val="BodyText"/>
              <w:rPr>
                <w:lang w:val="en-NZ"/>
              </w:rPr>
            </w:pPr>
            <w:r w:rsidRPr="009D5FF4">
              <w:t>MEA101, MEA103 MEA105, MEA107 MEA108, MEA109</w:t>
            </w:r>
          </w:p>
        </w:tc>
        <w:tc>
          <w:tcPr>
            <w:tcW w:w="19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FF4">
            <w:pPr>
              <w:pStyle w:val="BodyText"/>
              <w:rPr>
                <w:lang w:val="en-NZ"/>
              </w:rPr>
            </w:pPr>
            <w:r w:rsidRPr="009D5FF4">
              <w:t xml:space="preserve">Mandatory for B1.1 where the rating sought includes propellers </w:t>
            </w:r>
          </w:p>
        </w:tc>
      </w:tr>
      <w:tr w:rsidTr="009D5FF4">
        <w:tblPrEx>
          <w:tblW w:w="0" w:type="auto"/>
          <w:tblLayout w:type="fixed"/>
          <w:tblCellMar>
            <w:left w:w="62" w:type="dxa"/>
            <w:right w:w="62" w:type="dxa"/>
          </w:tblCellMar>
          <w:tblLook w:val="0000"/>
        </w:tblPrEx>
        <w:tc>
          <w:tcPr>
            <w:tcW w:w="17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FF4">
            <w:pPr>
              <w:pStyle w:val="BodyText"/>
              <w:rPr>
                <w:lang w:val="en-NZ"/>
              </w:rPr>
            </w:pPr>
            <w:r w:rsidRPr="009D5FF4">
              <w:t>MEA315</w:t>
            </w:r>
          </w:p>
        </w:tc>
        <w:tc>
          <w:tcPr>
            <w:tcW w:w="32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FF4">
            <w:pPr>
              <w:pStyle w:val="BodyText"/>
              <w:rPr>
                <w:lang w:val="en-NZ"/>
              </w:rPr>
            </w:pPr>
            <w:r w:rsidRPr="009D5FF4">
              <w:t>Inspect, test and troubleshoot propeller systems and components</w:t>
            </w:r>
          </w:p>
        </w:tc>
        <w:tc>
          <w:tcPr>
            <w:tcW w:w="2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FF4">
            <w:pPr>
              <w:pStyle w:val="BodyText"/>
              <w:rPr>
                <w:lang w:val="en-NZ"/>
              </w:rPr>
            </w:pPr>
            <w:r w:rsidRPr="009D5FF4">
              <w:t>MEA307</w:t>
            </w:r>
          </w:p>
        </w:tc>
        <w:tc>
          <w:tcPr>
            <w:tcW w:w="19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FF4">
            <w:pPr>
              <w:pStyle w:val="BodyText"/>
              <w:rPr>
                <w:lang w:val="en-NZ"/>
              </w:rPr>
            </w:pPr>
            <w:r w:rsidRPr="009D5FF4">
              <w:t xml:space="preserve">Mandatory unit for B1.1 where the rating sought includes propellers </w:t>
            </w:r>
          </w:p>
        </w:tc>
      </w:tr>
      <w:tr w:rsidTr="009D5FF4">
        <w:tblPrEx>
          <w:tblW w:w="0" w:type="auto"/>
          <w:tblLayout w:type="fixed"/>
          <w:tblCellMar>
            <w:left w:w="62" w:type="dxa"/>
            <w:right w:w="62" w:type="dxa"/>
          </w:tblCellMar>
          <w:tblLook w:val="0000"/>
        </w:tblPrEx>
        <w:tc>
          <w:tcPr>
            <w:tcW w:w="17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FF4">
            <w:pPr>
              <w:pStyle w:val="BodyText"/>
              <w:rPr>
                <w:lang w:val="en-NZ"/>
              </w:rPr>
            </w:pPr>
            <w:r w:rsidRPr="009D5FF4">
              <w:t>MEA317</w:t>
            </w:r>
          </w:p>
        </w:tc>
        <w:tc>
          <w:tcPr>
            <w:tcW w:w="32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FF4">
            <w:pPr>
              <w:pStyle w:val="BodyText"/>
              <w:rPr>
                <w:lang w:val="en-NZ"/>
              </w:rPr>
            </w:pPr>
            <w:r w:rsidRPr="009D5FF4">
              <w:t>Remove and install pressurised aircraft structural and non-structural components</w:t>
            </w:r>
          </w:p>
        </w:tc>
        <w:tc>
          <w:tcPr>
            <w:tcW w:w="2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FF4">
            <w:pPr>
              <w:pStyle w:val="BodyText"/>
              <w:rPr>
                <w:lang w:val="en-NZ"/>
              </w:rPr>
            </w:pPr>
            <w:r w:rsidRPr="009D5FF4">
              <w:t>MEA302, MEA303</w:t>
            </w:r>
          </w:p>
        </w:tc>
        <w:tc>
          <w:tcPr>
            <w:tcW w:w="19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FF4">
            <w:pPr>
              <w:pStyle w:val="BodyText"/>
              <w:rPr>
                <w:lang w:val="en-NZ"/>
              </w:rPr>
            </w:pPr>
          </w:p>
        </w:tc>
      </w:tr>
      <w:tr w:rsidTr="009D5FF4">
        <w:tblPrEx>
          <w:tblW w:w="0" w:type="auto"/>
          <w:tblLayout w:type="fixed"/>
          <w:tblCellMar>
            <w:left w:w="62" w:type="dxa"/>
            <w:right w:w="62" w:type="dxa"/>
          </w:tblCellMar>
          <w:tblLook w:val="0000"/>
        </w:tblPrEx>
        <w:tc>
          <w:tcPr>
            <w:tcW w:w="17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FF4">
            <w:pPr>
              <w:pStyle w:val="BodyText"/>
              <w:rPr>
                <w:lang w:val="en-NZ"/>
              </w:rPr>
            </w:pPr>
            <w:r w:rsidRPr="009D5FF4">
              <w:t>MEA318</w:t>
            </w:r>
          </w:p>
        </w:tc>
        <w:tc>
          <w:tcPr>
            <w:tcW w:w="32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FF4">
            <w:pPr>
              <w:pStyle w:val="BodyText"/>
              <w:rPr>
                <w:lang w:val="en-NZ"/>
              </w:rPr>
            </w:pPr>
            <w:r w:rsidRPr="009D5FF4">
              <w:t>Inspect aircraft hydro-mechanical, mechanical, gaseous and landing gear systems and components</w:t>
            </w:r>
          </w:p>
        </w:tc>
        <w:tc>
          <w:tcPr>
            <w:tcW w:w="2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5FF4" w:rsidP="009D5FF4">
            <w:pPr>
              <w:pStyle w:val="BodyText"/>
            </w:pPr>
            <w:r w:rsidRPr="009D5FF4">
              <w:t>MEA302, MEA303</w:t>
            </w:r>
          </w:p>
          <w:p w:rsidR="00000000" w:rsidP="009D5FF4">
            <w:pPr>
              <w:pStyle w:val="BodyText"/>
              <w:rPr>
                <w:lang w:val="en-NZ"/>
              </w:rPr>
            </w:pPr>
            <w:r w:rsidRPr="009D5FF4">
              <w:t>MEA305</w:t>
            </w:r>
          </w:p>
        </w:tc>
        <w:tc>
          <w:tcPr>
            <w:tcW w:w="19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FF4">
            <w:pPr>
              <w:pStyle w:val="BodyText"/>
              <w:rPr>
                <w:lang w:val="en-NZ"/>
              </w:rPr>
            </w:pPr>
          </w:p>
        </w:tc>
      </w:tr>
      <w:tr w:rsidTr="009D5FF4">
        <w:tblPrEx>
          <w:tblW w:w="0" w:type="auto"/>
          <w:tblLayout w:type="fixed"/>
          <w:tblCellMar>
            <w:left w:w="62" w:type="dxa"/>
            <w:right w:w="62" w:type="dxa"/>
          </w:tblCellMar>
          <w:tblLook w:val="0000"/>
        </w:tblPrEx>
        <w:tc>
          <w:tcPr>
            <w:tcW w:w="17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FF4">
            <w:pPr>
              <w:pStyle w:val="BodyText"/>
              <w:rPr>
                <w:lang w:val="en-NZ"/>
              </w:rPr>
            </w:pPr>
            <w:r w:rsidRPr="009D5FF4">
              <w:t>MEA319</w:t>
            </w:r>
          </w:p>
        </w:tc>
        <w:tc>
          <w:tcPr>
            <w:tcW w:w="32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FF4">
            <w:pPr>
              <w:pStyle w:val="BodyText"/>
              <w:rPr>
                <w:lang w:val="en-NZ"/>
              </w:rPr>
            </w:pPr>
            <w:r w:rsidRPr="009D5FF4">
              <w:t>Inspect gas turbine engine systems and components</w:t>
            </w:r>
          </w:p>
        </w:tc>
        <w:tc>
          <w:tcPr>
            <w:tcW w:w="2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FF4">
            <w:pPr>
              <w:pStyle w:val="BodyText"/>
              <w:rPr>
                <w:lang w:val="en-NZ"/>
              </w:rPr>
            </w:pPr>
            <w:r w:rsidRPr="009D5FF4">
              <w:t>MEA306</w:t>
            </w:r>
          </w:p>
        </w:tc>
        <w:tc>
          <w:tcPr>
            <w:tcW w:w="19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FF4">
            <w:pPr>
              <w:pStyle w:val="BodyText"/>
              <w:rPr>
                <w:lang w:val="en-NZ"/>
              </w:rPr>
            </w:pPr>
          </w:p>
        </w:tc>
      </w:tr>
      <w:tr w:rsidTr="009D5FF4">
        <w:tblPrEx>
          <w:tblW w:w="0" w:type="auto"/>
          <w:tblLayout w:type="fixed"/>
          <w:tblCellMar>
            <w:left w:w="62" w:type="dxa"/>
            <w:right w:w="62" w:type="dxa"/>
          </w:tblCellMar>
          <w:tblLook w:val="0000"/>
        </w:tblPrEx>
        <w:tc>
          <w:tcPr>
            <w:tcW w:w="17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FF4">
            <w:pPr>
              <w:pStyle w:val="BodyText"/>
              <w:rPr>
                <w:lang w:val="en-NZ"/>
              </w:rPr>
            </w:pPr>
            <w:r w:rsidRPr="009D5FF4">
              <w:t>MEA320</w:t>
            </w:r>
          </w:p>
        </w:tc>
        <w:tc>
          <w:tcPr>
            <w:tcW w:w="32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FF4">
            <w:pPr>
              <w:pStyle w:val="BodyText"/>
              <w:rPr>
                <w:lang w:val="en-NZ"/>
              </w:rPr>
            </w:pPr>
            <w:r w:rsidRPr="009D5FF4">
              <w:t>Test and troubleshoot aircraft hydro-mechanical, mechanical, gas</w:t>
            </w:r>
            <w:r w:rsidRPr="009D5FF4">
              <w:t>eous and landing gear systems and components</w:t>
            </w:r>
          </w:p>
        </w:tc>
        <w:tc>
          <w:tcPr>
            <w:tcW w:w="2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FF4">
            <w:pPr>
              <w:pStyle w:val="BodyText"/>
              <w:rPr>
                <w:lang w:val="en-NZ"/>
              </w:rPr>
            </w:pPr>
            <w:r w:rsidRPr="009D5FF4">
              <w:t>MEA318</w:t>
            </w:r>
          </w:p>
        </w:tc>
        <w:tc>
          <w:tcPr>
            <w:tcW w:w="19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FF4">
            <w:pPr>
              <w:pStyle w:val="BodyText"/>
              <w:rPr>
                <w:lang w:val="en-NZ"/>
              </w:rPr>
            </w:pPr>
          </w:p>
        </w:tc>
      </w:tr>
      <w:tr w:rsidTr="009D5FF4">
        <w:tblPrEx>
          <w:tblW w:w="0" w:type="auto"/>
          <w:tblLayout w:type="fixed"/>
          <w:tblCellMar>
            <w:left w:w="62" w:type="dxa"/>
            <w:right w:w="62" w:type="dxa"/>
          </w:tblCellMar>
          <w:tblLook w:val="0000"/>
        </w:tblPrEx>
        <w:tc>
          <w:tcPr>
            <w:tcW w:w="17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FF4">
            <w:pPr>
              <w:pStyle w:val="BodyText"/>
              <w:rPr>
                <w:lang w:val="en-NZ"/>
              </w:rPr>
            </w:pPr>
            <w:r w:rsidRPr="009D5FF4">
              <w:t>MEA321</w:t>
            </w:r>
          </w:p>
        </w:tc>
        <w:tc>
          <w:tcPr>
            <w:tcW w:w="32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FF4">
            <w:pPr>
              <w:pStyle w:val="BodyText"/>
              <w:rPr>
                <w:lang w:val="en-NZ"/>
              </w:rPr>
            </w:pPr>
            <w:r w:rsidRPr="009D5FF4">
              <w:t>Test and troubleshoot aircraft fixed wing flight control systems and components</w:t>
            </w:r>
          </w:p>
        </w:tc>
        <w:tc>
          <w:tcPr>
            <w:tcW w:w="2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FF4">
            <w:pPr>
              <w:pStyle w:val="BodyText"/>
              <w:rPr>
                <w:lang w:val="en-NZ"/>
              </w:rPr>
            </w:pPr>
            <w:r w:rsidRPr="009D5FF4">
              <w:t>MEA318</w:t>
            </w:r>
          </w:p>
        </w:tc>
        <w:tc>
          <w:tcPr>
            <w:tcW w:w="19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FF4">
            <w:pPr>
              <w:pStyle w:val="BodyText"/>
              <w:rPr>
                <w:lang w:val="en-NZ"/>
              </w:rPr>
            </w:pPr>
          </w:p>
        </w:tc>
      </w:tr>
      <w:tr w:rsidTr="009D5FF4">
        <w:tblPrEx>
          <w:tblW w:w="0" w:type="auto"/>
          <w:tblLayout w:type="fixed"/>
          <w:tblCellMar>
            <w:left w:w="62" w:type="dxa"/>
            <w:right w:w="62" w:type="dxa"/>
          </w:tblCellMar>
          <w:tblLook w:val="0000"/>
        </w:tblPrEx>
        <w:tc>
          <w:tcPr>
            <w:tcW w:w="17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FF4">
            <w:pPr>
              <w:pStyle w:val="BodyText"/>
              <w:rPr>
                <w:lang w:val="en-NZ"/>
              </w:rPr>
            </w:pPr>
            <w:r w:rsidRPr="009D5FF4">
              <w:t>MEA322</w:t>
            </w:r>
          </w:p>
        </w:tc>
        <w:tc>
          <w:tcPr>
            <w:tcW w:w="32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FF4">
            <w:pPr>
              <w:pStyle w:val="BodyText"/>
              <w:rPr>
                <w:lang w:val="en-NZ"/>
              </w:rPr>
            </w:pPr>
            <w:r w:rsidRPr="009D5FF4">
              <w:t>Test and troubleshoot gas turbine engine systems and components</w:t>
            </w:r>
          </w:p>
        </w:tc>
        <w:tc>
          <w:tcPr>
            <w:tcW w:w="2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FF4">
            <w:pPr>
              <w:pStyle w:val="BodyText"/>
              <w:rPr>
                <w:lang w:val="en-NZ"/>
              </w:rPr>
            </w:pPr>
            <w:r w:rsidRPr="009D5FF4">
              <w:t>MEA319</w:t>
            </w:r>
          </w:p>
        </w:tc>
        <w:tc>
          <w:tcPr>
            <w:tcW w:w="19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5FF4" w:rsidP="009D5FF4">
            <w:pPr>
              <w:pStyle w:val="BodyText"/>
            </w:pPr>
          </w:p>
        </w:tc>
      </w:tr>
    </w:tbl>
    <w:p w:rsidR="00000000" w:rsidRPr="009D5FF4" w:rsidP="009D5FF4">
      <w:pPr>
        <w:pStyle w:val="BodyText"/>
      </w:pPr>
    </w:p>
    <w:p w:rsidR="00000000" w:rsidRPr="009D5FF4" w:rsidP="009D5FF4">
      <w:pPr>
        <w:pStyle w:val="BodyText"/>
      </w:pPr>
      <w:r w:rsidRPr="009D5FF4">
        <w:rPr>
          <w:rStyle w:val="SpecialBold"/>
        </w:rPr>
        <w:t>Group B</w:t>
      </w:r>
    </w:p>
    <w:p w:rsidR="00000000" w:rsidRPr="009D5FF4" w:rsidP="009D5FF4">
      <w:pPr>
        <w:pStyle w:val="ListBullet"/>
      </w:pPr>
      <w:r w:rsidRPr="009D5FF4">
        <w:t xml:space="preserve">To meet the criteria for the grant of a B1.3 Licence complete </w:t>
      </w:r>
      <w:r w:rsidRPr="009D5FF4">
        <w:rPr>
          <w:rStyle w:val="SpecialBold"/>
        </w:rPr>
        <w:t>eight (8)</w:t>
      </w:r>
      <w:r w:rsidRPr="009D5FF4">
        <w:t xml:space="preserve"> units listed below.</w:t>
      </w:r>
    </w:p>
    <w:p w:rsidR="00000000" w:rsidRPr="009D5FF4" w:rsidP="009D5FF4">
      <w:pPr>
        <w:pStyle w:val="BodyText"/>
      </w:pPr>
      <w:r w:rsidRPr="009D5FF4">
        <w:t xml:space="preserve"> </w:t>
      </w:r>
    </w:p>
    <w:tbl>
      <w:tblPr>
        <w:tblW w:w="0" w:type="auto"/>
        <w:tblCellMar>
          <w:left w:w="62" w:type="dxa"/>
          <w:right w:w="62" w:type="dxa"/>
        </w:tblCellMar>
        <w:tblLook w:val="0000"/>
      </w:tblPr>
      <w:tblGrid>
        <w:gridCol w:w="1730"/>
        <w:gridCol w:w="5372"/>
        <w:gridCol w:w="2094"/>
      </w:tblGrid>
      <w:tr w:rsidTr="00F358A3">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5FF4" w:rsidP="009D5FF4">
            <w:pPr>
              <w:pStyle w:val="BodyText"/>
            </w:pPr>
            <w:r w:rsidRPr="009D5FF4">
              <w:rPr>
                <w:rStyle w:val="SpecialBold"/>
              </w:rPr>
              <w:t>Unit code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5FF4" w:rsidP="009D5FF4">
            <w:pPr>
              <w:pStyle w:val="BodyText"/>
            </w:pPr>
            <w:r w:rsidRPr="009D5FF4">
              <w:rPr>
                <w:rStyle w:val="SpecialBold"/>
              </w:rPr>
              <w:t>Unit title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FF4">
            <w:pPr>
              <w:pStyle w:val="BodyText"/>
              <w:rPr>
                <w:lang w:val="en-NZ"/>
              </w:rPr>
            </w:pPr>
            <w:r w:rsidRPr="009D5FF4">
              <w:rPr>
                <w:rStyle w:val="SpecialBold"/>
              </w:rPr>
              <w:t>Prerequisites</w:t>
            </w:r>
          </w:p>
        </w:tc>
      </w:tr>
      <w:tr w:rsidTr="00F358A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FF4">
            <w:pPr>
              <w:pStyle w:val="BodyText"/>
              <w:rPr>
                <w:lang w:val="en-NZ"/>
              </w:rPr>
            </w:pPr>
            <w:r w:rsidRPr="009D5FF4">
              <w:t>MEA211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FF4">
            <w:pPr>
              <w:pStyle w:val="BodyText"/>
              <w:rPr>
                <w:lang w:val="en-NZ"/>
              </w:rPr>
            </w:pPr>
            <w:r w:rsidRPr="009D5FF4">
              <w:t>Inspect, test and troubleshoot advanced aircraft electrical systems and components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FF4">
            <w:pPr>
              <w:pStyle w:val="BodyText"/>
              <w:rPr>
                <w:lang w:val="en-NZ"/>
              </w:rPr>
            </w:pPr>
            <w:r w:rsidRPr="009D5FF4">
              <w:t>MEA203, MEA246</w:t>
            </w:r>
          </w:p>
        </w:tc>
      </w:tr>
      <w:tr w:rsidTr="00F358A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5FF4" w:rsidP="009D5FF4">
            <w:pPr>
              <w:pStyle w:val="BodyText"/>
            </w:pPr>
            <w:r w:rsidRPr="009D5FF4">
              <w:t>MEA304</w:t>
            </w:r>
          </w:p>
          <w:p w:rsidR="00000000">
            <w:pPr>
              <w:pStyle w:val="BodyText"/>
              <w:keepNext w:val="0"/>
              <w:keepLines w:val="0"/>
              <w:contextualSpacing w:val="0"/>
              <w:rPr>
                <w:rFonts w:ascii="Tahoma" w:hAnsi="Tahoma"/>
                <w:color w:val="000000"/>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FF4">
            <w:pPr>
              <w:pStyle w:val="BodyText"/>
              <w:rPr>
                <w:lang w:val="en-NZ"/>
              </w:rPr>
            </w:pPr>
            <w:r w:rsidRPr="009D5FF4">
              <w:t>Remove and install non-pressurised aircraft structural and non-structural components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FF4">
            <w:pPr>
              <w:pStyle w:val="BodyText"/>
              <w:rPr>
                <w:lang w:val="en-NZ"/>
              </w:rPr>
            </w:pPr>
            <w:r w:rsidRPr="009D5FF4">
              <w:t xml:space="preserve">MEA302 </w:t>
            </w:r>
          </w:p>
        </w:tc>
      </w:tr>
      <w:tr w:rsidTr="00F358A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FF4">
            <w:pPr>
              <w:pStyle w:val="BodyText"/>
              <w:rPr>
                <w:lang w:val="en-NZ"/>
              </w:rPr>
            </w:pPr>
            <w:r w:rsidRPr="009D5FF4">
              <w:t>MEA308</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FF4">
            <w:pPr>
              <w:pStyle w:val="BodyText"/>
              <w:rPr>
                <w:lang w:val="en-NZ"/>
              </w:rPr>
            </w:pPr>
            <w:r w:rsidRPr="009D5FF4">
              <w:t>Remove and install rotary wing rotor and flight control system components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FF4">
            <w:pPr>
              <w:pStyle w:val="BodyText"/>
              <w:rPr>
                <w:lang w:val="en-NZ"/>
              </w:rPr>
            </w:pPr>
            <w:r w:rsidRPr="009D5FF4">
              <w:t>MEA302</w:t>
            </w:r>
          </w:p>
        </w:tc>
      </w:tr>
      <w:tr w:rsidTr="00F358A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FF4">
            <w:pPr>
              <w:pStyle w:val="BodyText"/>
              <w:rPr>
                <w:lang w:val="en-NZ"/>
              </w:rPr>
            </w:pPr>
            <w:r w:rsidRPr="009D5FF4">
              <w:t>MEA309</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FF4">
            <w:pPr>
              <w:pStyle w:val="BodyText"/>
              <w:rPr>
                <w:lang w:val="en-NZ"/>
              </w:rPr>
            </w:pPr>
            <w:r w:rsidRPr="009D5FF4">
              <w:t>Inspect, test and troubleshoot aircraft hydro-mechanical and landi</w:t>
            </w:r>
            <w:r w:rsidRPr="009D5FF4">
              <w:t>ng gear systems and components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FF4">
            <w:pPr>
              <w:pStyle w:val="BodyText"/>
              <w:rPr>
                <w:lang w:val="en-NZ"/>
              </w:rPr>
            </w:pPr>
            <w:r w:rsidRPr="009D5FF4">
              <w:t>MEA302</w:t>
            </w:r>
          </w:p>
        </w:tc>
      </w:tr>
      <w:tr w:rsidTr="00F358A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FF4">
            <w:pPr>
              <w:pStyle w:val="BodyText"/>
              <w:rPr>
                <w:lang w:val="en-NZ"/>
              </w:rPr>
            </w:pPr>
            <w:r w:rsidRPr="009D5FF4">
              <w:t>MEA310</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FF4">
            <w:pPr>
              <w:pStyle w:val="BodyText"/>
              <w:rPr>
                <w:lang w:val="en-NZ"/>
              </w:rPr>
            </w:pPr>
            <w:r w:rsidRPr="009D5FF4">
              <w:t>Inspect, test and troubleshoot aircraft pneumatic systems and components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FF4">
            <w:pPr>
              <w:pStyle w:val="BodyText"/>
              <w:rPr>
                <w:lang w:val="en-NZ"/>
              </w:rPr>
            </w:pPr>
            <w:r w:rsidRPr="009D5FF4">
              <w:t>MEA303</w:t>
            </w:r>
          </w:p>
        </w:tc>
      </w:tr>
      <w:tr w:rsidTr="00F358A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FF4">
            <w:pPr>
              <w:pStyle w:val="BodyText"/>
              <w:rPr>
                <w:lang w:val="en-NZ"/>
              </w:rPr>
            </w:pPr>
            <w:r w:rsidRPr="009D5FF4">
              <w:t>MEA316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FF4">
            <w:pPr>
              <w:pStyle w:val="BodyText"/>
              <w:rPr>
                <w:lang w:val="en-NZ"/>
              </w:rPr>
            </w:pPr>
            <w:r w:rsidRPr="009D5FF4">
              <w:t>Inspect, test and troubleshoot rotary wing rotor and control systems and components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FF4">
            <w:pPr>
              <w:pStyle w:val="BodyText"/>
              <w:rPr>
                <w:lang w:val="en-NZ"/>
              </w:rPr>
            </w:pPr>
            <w:r w:rsidRPr="009D5FF4">
              <w:t>MEA308</w:t>
            </w:r>
          </w:p>
        </w:tc>
      </w:tr>
      <w:tr w:rsidTr="00F358A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FF4">
            <w:pPr>
              <w:pStyle w:val="BodyText"/>
              <w:rPr>
                <w:lang w:val="en-NZ"/>
              </w:rPr>
            </w:pPr>
            <w:r w:rsidRPr="009D5FF4">
              <w:t>MEA319</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FF4">
            <w:pPr>
              <w:pStyle w:val="BodyText"/>
              <w:rPr>
                <w:lang w:val="en-NZ"/>
              </w:rPr>
            </w:pPr>
            <w:r w:rsidRPr="009D5FF4">
              <w:t>Inspect gas turbine engine systems and components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FF4">
            <w:pPr>
              <w:pStyle w:val="BodyText"/>
              <w:rPr>
                <w:lang w:val="en-NZ"/>
              </w:rPr>
            </w:pPr>
            <w:r w:rsidRPr="009D5FF4">
              <w:t>MEA306</w:t>
            </w:r>
          </w:p>
        </w:tc>
      </w:tr>
      <w:tr w:rsidTr="00F358A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FF4">
            <w:pPr>
              <w:pStyle w:val="BodyText"/>
              <w:rPr>
                <w:lang w:val="en-NZ"/>
              </w:rPr>
            </w:pPr>
            <w:r w:rsidRPr="009D5FF4">
              <w:t>MEA322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FF4">
            <w:pPr>
              <w:pStyle w:val="BodyText"/>
              <w:rPr>
                <w:lang w:val="en-NZ"/>
              </w:rPr>
            </w:pPr>
            <w:r w:rsidRPr="009D5FF4">
              <w:t>Test and troubleshoot gas turbine engine systems and components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5FF4" w:rsidP="009D5FF4">
            <w:pPr>
              <w:pStyle w:val="BodyText"/>
            </w:pPr>
            <w:r w:rsidRPr="009D5FF4">
              <w:t>MEA319</w:t>
            </w:r>
          </w:p>
        </w:tc>
      </w:tr>
    </w:tbl>
    <w:p w:rsidR="00000000" w:rsidRPr="009D5FF4" w:rsidP="009D5FF4">
      <w:pPr>
        <w:pStyle w:val="BodyText"/>
      </w:pPr>
    </w:p>
    <w:p w:rsidR="00000000" w:rsidRPr="009D5FF4" w:rsidP="009D5FF4">
      <w:pPr>
        <w:pStyle w:val="AllowPageBreak"/>
      </w:pPr>
    </w:p>
    <w:p w:rsidR="00000000" w:rsidRPr="009D5FF4" w:rsidP="009D5FF4">
      <w:pPr>
        <w:pStyle w:val="Heading1"/>
      </w:pPr>
      <w:bookmarkStart w:id="5" w:name="O_730528"/>
      <w:bookmarkEnd w:id="5"/>
      <w:r w:rsidRPr="009D5FF4">
        <w:t>Qualification Mapping Information</w:t>
      </w:r>
    </w:p>
    <w:p w:rsidR="00000000" w:rsidRPr="009D5FF4" w:rsidP="009D5FF4">
      <w:pPr>
        <w:pStyle w:val="BodyText"/>
      </w:pPr>
      <w:r w:rsidRPr="009D5FF4">
        <w:t>This qualification supersedes and is equivalent to MEA50211 with re</w:t>
      </w:r>
      <w:r w:rsidRPr="009D5FF4">
        <w:t xml:space="preserve">gard to eligibility for the grant of B1.1 </w:t>
      </w:r>
      <w:r w:rsidRPr="009D5FF4">
        <w:t>and B1.3 Licences.</w:t>
      </w:r>
    </w:p>
    <w:p w:rsidR="00000000" w:rsidRPr="009D5FF4" w:rsidP="009D5FF4">
      <w:pPr>
        <w:pStyle w:val="AllowPageBreak"/>
      </w:pPr>
    </w:p>
    <w:p w:rsidR="00000000" w:rsidRPr="009D5FF4" w:rsidP="009D5FF4">
      <w:pPr>
        <w:pStyle w:val="Heading1"/>
      </w:pPr>
      <w:bookmarkStart w:id="6" w:name="O_730533"/>
      <w:bookmarkEnd w:id="6"/>
      <w:r w:rsidRPr="009D5FF4">
        <w:t>Links</w:t>
      </w:r>
    </w:p>
    <w:p w:rsidR="00000000" w:rsidRPr="009D5FF4" w:rsidP="009D5FF4">
      <w:pPr>
        <w:pStyle w:val="BodyText"/>
      </w:pPr>
      <w:r w:rsidRPr="009D5FF4">
        <w:t>MSA Training Package Implementation Guides - http://mskills.org.au/training-packages/info/</w:t>
      </w:r>
    </w:p>
    <w:p w:rsidR="00000000" w:rsidRPr="009D5FF4" w:rsidP="009D5FF4"/>
    <w:sectPr w:rsidSect="009D5FF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5F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5FF4" w:rsidRPr="00F358A3" w:rsidP="00F358A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5F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8A3" w:rsidP="009D5FF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F358A3" w:rsidP="009D5FF4">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358A3" w:rsidP="009D5FF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5F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5FF4" w:rsidRPr="00F358A3" w:rsidP="00F358A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5F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8A3" w:rsidRPr="002D2AF8" w:rsidP="009D5FF4">
    <w:pPr>
      <w:pStyle w:val="Header"/>
      <w:framePr w:wrap="around"/>
    </w:pPr>
    <w:r>
      <w:fldChar w:fldCharType="begin"/>
    </w:r>
    <w:r>
      <w:instrText xml:space="preserve"> TITLE   \* MERGEFORMAT </w:instrText>
    </w:r>
    <w:r>
      <w:fldChar w:fldCharType="separate"/>
    </w:r>
    <w:r>
      <w:t>MEA50215 Diploma of Aeroskills (Mechanical)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April 2015</w:t>
    </w:r>
    <w:r>
      <w:fldChar w:fldCharType="end"/>
    </w:r>
  </w:p>
  <w:p w:rsidR="00F358A3" w:rsidP="009D5FF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F1047D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794160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5FF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D5FF4"/>
    <w:pPr>
      <w:spacing w:before="360" w:after="60"/>
      <w:outlineLvl w:val="0"/>
    </w:pPr>
    <w:rPr>
      <w:sz w:val="32"/>
    </w:rPr>
  </w:style>
  <w:style w:type="paragraph" w:styleId="Heading2">
    <w:name w:val="heading 2"/>
    <w:basedOn w:val="HeadingBase"/>
    <w:next w:val="BodyText"/>
    <w:link w:val="Heading2Char"/>
    <w:qFormat/>
    <w:rsid w:val="009D5FF4"/>
    <w:pPr>
      <w:keepLines/>
      <w:spacing w:before="240" w:after="120"/>
      <w:outlineLvl w:val="1"/>
    </w:pPr>
    <w:rPr>
      <w:sz w:val="28"/>
      <w:szCs w:val="40"/>
    </w:rPr>
  </w:style>
  <w:style w:type="paragraph" w:styleId="Heading3">
    <w:name w:val="heading 3"/>
    <w:basedOn w:val="HeadingBase"/>
    <w:next w:val="BodyText"/>
    <w:link w:val="Heading3Char"/>
    <w:qFormat/>
    <w:rsid w:val="009D5FF4"/>
    <w:pPr>
      <w:spacing w:before="180" w:after="120"/>
      <w:outlineLvl w:val="2"/>
    </w:pPr>
    <w:rPr>
      <w:spacing w:val="-10"/>
      <w:kern w:val="32"/>
    </w:rPr>
  </w:style>
  <w:style w:type="paragraph" w:styleId="Heading4">
    <w:name w:val="heading 4"/>
    <w:basedOn w:val="HeadingBase"/>
    <w:next w:val="BodyText"/>
    <w:link w:val="Heading4Char"/>
    <w:qFormat/>
    <w:rsid w:val="009D5FF4"/>
    <w:pPr>
      <w:spacing w:before="160" w:after="120"/>
      <w:outlineLvl w:val="3"/>
    </w:pPr>
    <w:rPr>
      <w:sz w:val="22"/>
    </w:rPr>
  </w:style>
  <w:style w:type="paragraph" w:styleId="Heading5">
    <w:name w:val="heading 5"/>
    <w:basedOn w:val="HeadingBase"/>
    <w:next w:val="Normal"/>
    <w:link w:val="Heading5Char"/>
    <w:qFormat/>
    <w:rsid w:val="009D5FF4"/>
    <w:pPr>
      <w:spacing w:before="80"/>
      <w:outlineLvl w:val="4"/>
    </w:pPr>
    <w:rPr>
      <w:color w:val="918585"/>
      <w:sz w:val="20"/>
    </w:rPr>
  </w:style>
  <w:style w:type="paragraph" w:styleId="Heading6">
    <w:name w:val="heading 6"/>
    <w:basedOn w:val="HeadingBase"/>
    <w:next w:val="Normal"/>
    <w:link w:val="Heading6Char"/>
    <w:qFormat/>
    <w:rsid w:val="009D5FF4"/>
    <w:pPr>
      <w:spacing w:before="60"/>
      <w:outlineLvl w:val="5"/>
    </w:pPr>
    <w:rPr>
      <w:color w:val="918585"/>
      <w:sz w:val="20"/>
    </w:rPr>
  </w:style>
  <w:style w:type="paragraph" w:styleId="Heading7">
    <w:name w:val="heading 7"/>
    <w:basedOn w:val="Normal"/>
    <w:next w:val="Normal"/>
    <w:link w:val="Heading7Char"/>
    <w:qFormat/>
    <w:rsid w:val="009D5FF4"/>
    <w:pPr>
      <w:ind w:left="720"/>
      <w:outlineLvl w:val="6"/>
    </w:pPr>
    <w:rPr>
      <w:i/>
    </w:rPr>
  </w:style>
  <w:style w:type="paragraph" w:styleId="Heading8">
    <w:name w:val="heading 8"/>
    <w:basedOn w:val="Normal"/>
    <w:next w:val="Normal"/>
    <w:link w:val="Heading8Char"/>
    <w:qFormat/>
    <w:rsid w:val="009D5FF4"/>
    <w:pPr>
      <w:ind w:left="720"/>
      <w:outlineLvl w:val="7"/>
    </w:pPr>
    <w:rPr>
      <w:i/>
    </w:rPr>
  </w:style>
  <w:style w:type="paragraph" w:styleId="Heading9">
    <w:name w:val="heading 9"/>
    <w:basedOn w:val="Normal"/>
    <w:next w:val="Normal"/>
    <w:link w:val="Heading9Char"/>
    <w:qFormat/>
    <w:rsid w:val="009D5FF4"/>
    <w:pPr>
      <w:ind w:left="720"/>
      <w:outlineLvl w:val="8"/>
    </w:pPr>
    <w:rPr>
      <w:i/>
    </w:rPr>
  </w:style>
  <w:style w:type="character" w:default="1" w:styleId="DefaultParagraphFont">
    <w:name w:val="Default Paragraph Font"/>
    <w:uiPriority w:val="1"/>
    <w:unhideWhenUsed/>
    <w:rsid w:val="009D5F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D5FF4"/>
  </w:style>
  <w:style w:type="character" w:customStyle="1" w:styleId="Heading1Char">
    <w:name w:val="Heading 1 Char"/>
    <w:basedOn w:val="DefaultParagraphFont"/>
    <w:link w:val="Heading1"/>
    <w:rsid w:val="009D5FF4"/>
    <w:rPr>
      <w:rFonts w:ascii="Times New Roman" w:eastAsia="Times New Roman" w:hAnsi="Times New Roman" w:cs="Times New Roman"/>
      <w:b/>
      <w:sz w:val="32"/>
      <w:szCs w:val="20"/>
      <w:lang w:eastAsia="en-US"/>
    </w:rPr>
  </w:style>
  <w:style w:type="paragraph" w:styleId="BodyText">
    <w:name w:val="Body Text"/>
    <w:basedOn w:val="Normal"/>
    <w:link w:val="BodyTextChar"/>
    <w:rsid w:val="009D5FF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D5FF4"/>
    <w:rPr>
      <w:rFonts w:ascii="Times New Roman" w:eastAsia="Times New Roman" w:hAnsi="Times New Roman" w:cs="Times New Roman"/>
      <w:sz w:val="24"/>
      <w:lang w:eastAsia="en-US"/>
    </w:rPr>
  </w:style>
  <w:style w:type="paragraph" w:styleId="ListBullet">
    <w:name w:val="List Bullet"/>
    <w:basedOn w:val="List"/>
    <w:rsid w:val="009D5FF4"/>
    <w:pPr>
      <w:numPr>
        <w:numId w:val="12"/>
      </w:numPr>
      <w:tabs>
        <w:tab w:val="clear" w:pos="340"/>
      </w:tabs>
      <w:spacing w:before="40" w:after="40"/>
    </w:pPr>
  </w:style>
  <w:style w:type="character" w:customStyle="1" w:styleId="SpecialBold">
    <w:name w:val="Special Bold"/>
    <w:basedOn w:val="DefaultParagraphFont"/>
    <w:rsid w:val="009D5FF4"/>
    <w:rPr>
      <w:b/>
      <w:spacing w:val="0"/>
    </w:rPr>
  </w:style>
  <w:style w:type="paragraph" w:customStyle="1" w:styleId="SuperHeading">
    <w:name w:val="SuperHeading"/>
    <w:basedOn w:val="Normal"/>
    <w:rsid w:val="009D5FF4"/>
    <w:pPr>
      <w:spacing w:before="240" w:after="120"/>
      <w:outlineLvl w:val="0"/>
    </w:pPr>
    <w:rPr>
      <w:rFonts w:ascii="Times New Roman" w:hAnsi="Times New Roman"/>
      <w:b/>
      <w:sz w:val="32"/>
    </w:rPr>
  </w:style>
  <w:style w:type="paragraph" w:customStyle="1" w:styleId="AllowPageBreak">
    <w:name w:val="AllowPageBreak"/>
    <w:rsid w:val="009D5FF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Underline">
    <w:name w:val="Underline"/>
    <w:basedOn w:val="DefaultParagraphFont"/>
    <w:qFormat/>
    <w:rsid w:val="009D5FF4"/>
    <w:rPr>
      <w:u w:val="single"/>
    </w:rPr>
  </w:style>
  <w:style w:type="character" w:customStyle="1" w:styleId="Heading2Char">
    <w:name w:val="Heading 2 Char"/>
    <w:basedOn w:val="DefaultParagraphFont"/>
    <w:link w:val="Heading2"/>
    <w:rsid w:val="009D5FF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D5FF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D5FF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D5FF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D5F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D5FF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D5FF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D5FF4"/>
    <w:rPr>
      <w:rFonts w:ascii="Courier New" w:eastAsia="Times New Roman" w:hAnsi="Courier New" w:cs="Times New Roman"/>
      <w:i/>
      <w:szCs w:val="20"/>
      <w:lang w:eastAsia="en-US"/>
    </w:rPr>
  </w:style>
  <w:style w:type="paragraph" w:customStyle="1" w:styleId="HeadingBase">
    <w:name w:val="Heading Base"/>
    <w:rsid w:val="009D5F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D5FF4"/>
    <w:pPr>
      <w:tabs>
        <w:tab w:val="right" w:leader="dot" w:pos="9072"/>
      </w:tabs>
      <w:ind w:left="567"/>
    </w:pPr>
    <w:rPr>
      <w:szCs w:val="22"/>
    </w:rPr>
  </w:style>
  <w:style w:type="paragraph" w:customStyle="1" w:styleId="TOCBase">
    <w:name w:val="TOC Base"/>
    <w:rsid w:val="009D5F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D5FF4"/>
    <w:pPr>
      <w:tabs>
        <w:tab w:val="right" w:leader="dot" w:pos="9072"/>
      </w:tabs>
      <w:spacing w:before="40" w:after="40"/>
      <w:ind w:left="284"/>
    </w:pPr>
    <w:rPr>
      <w:rFonts w:ascii="Times New Roman" w:hAnsi="Times New Roman"/>
    </w:rPr>
  </w:style>
  <w:style w:type="paragraph" w:styleId="TOC1">
    <w:name w:val="toc 1"/>
    <w:basedOn w:val="TOCBase"/>
    <w:next w:val="Normal"/>
    <w:rsid w:val="009D5FF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D5F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D5FF4"/>
    <w:rPr>
      <w:rFonts w:ascii="Times New Roman" w:eastAsia="Times New Roman" w:hAnsi="Times New Roman" w:cs="Times New Roman"/>
      <w:sz w:val="16"/>
      <w:lang w:eastAsia="en-US"/>
    </w:rPr>
  </w:style>
  <w:style w:type="paragraph" w:styleId="Title">
    <w:name w:val="Title"/>
    <w:basedOn w:val="HeadingBase"/>
    <w:link w:val="TitleChar"/>
    <w:qFormat/>
    <w:rsid w:val="009D5FF4"/>
    <w:pPr>
      <w:spacing w:before="5040"/>
      <w:jc w:val="center"/>
    </w:pPr>
    <w:rPr>
      <w:sz w:val="48"/>
      <w:szCs w:val="72"/>
      <w:lang w:val="en-US"/>
    </w:rPr>
  </w:style>
  <w:style w:type="character" w:customStyle="1" w:styleId="TitleChar">
    <w:name w:val="Title Char"/>
    <w:basedOn w:val="DefaultParagraphFont"/>
    <w:link w:val="Title"/>
    <w:rsid w:val="009D5F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D5FF4"/>
    <w:pPr>
      <w:tabs>
        <w:tab w:val="left" w:pos="3600"/>
        <w:tab w:val="left" w:pos="3958"/>
      </w:tabs>
    </w:pPr>
  </w:style>
  <w:style w:type="paragraph" w:styleId="List">
    <w:name w:val="List"/>
    <w:basedOn w:val="BodyText"/>
    <w:next w:val="BodyText"/>
    <w:rsid w:val="009D5FF4"/>
    <w:pPr>
      <w:tabs>
        <w:tab w:val="left" w:pos="340"/>
      </w:tabs>
      <w:spacing w:before="60" w:after="60"/>
      <w:ind w:left="340" w:hanging="340"/>
    </w:pPr>
  </w:style>
  <w:style w:type="paragraph" w:customStyle="1" w:styleId="Note">
    <w:name w:val="Note"/>
    <w:basedOn w:val="BodyText"/>
    <w:rsid w:val="009D5FF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D5FF4"/>
    <w:pPr>
      <w:framePr w:wrap="auto" w:hAnchor="text" w:y="6049"/>
    </w:pPr>
    <w:rPr>
      <w:color w:val="000000"/>
      <w:sz w:val="40"/>
    </w:rPr>
  </w:style>
  <w:style w:type="paragraph" w:customStyle="1" w:styleId="TOCTitle">
    <w:name w:val="TOCTitle"/>
    <w:basedOn w:val="Heading1"/>
    <w:rsid w:val="009D5FF4"/>
    <w:pPr>
      <w:spacing w:after="240"/>
      <w:jc w:val="center"/>
      <w:outlineLvl w:val="9"/>
    </w:pPr>
    <w:rPr>
      <w:caps/>
    </w:rPr>
  </w:style>
  <w:style w:type="paragraph" w:customStyle="1" w:styleId="Version">
    <w:name w:val="Version"/>
    <w:rsid w:val="009D5FF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D5FF4"/>
    <w:pPr>
      <w:numPr>
        <w:numId w:val="13"/>
      </w:numPr>
      <w:tabs>
        <w:tab w:val="clear" w:pos="680"/>
      </w:tabs>
    </w:pPr>
  </w:style>
  <w:style w:type="paragraph" w:styleId="Index1">
    <w:name w:val="index 1"/>
    <w:basedOn w:val="Normal"/>
    <w:next w:val="Normal"/>
    <w:semiHidden/>
    <w:rsid w:val="009D5FF4"/>
    <w:pPr>
      <w:keepNext w:val="0"/>
      <w:tabs>
        <w:tab w:val="right" w:pos="4176"/>
      </w:tabs>
      <w:ind w:left="198" w:hanging="198"/>
    </w:pPr>
    <w:rPr>
      <w:rFonts w:ascii="Garamond" w:hAnsi="Garamond"/>
    </w:rPr>
  </w:style>
  <w:style w:type="paragraph" w:styleId="IndexHeading">
    <w:name w:val="index heading"/>
    <w:basedOn w:val="Normal"/>
    <w:next w:val="Index1"/>
    <w:semiHidden/>
    <w:rsid w:val="009D5FF4"/>
    <w:pPr>
      <w:spacing w:before="120" w:after="120"/>
    </w:pPr>
    <w:rPr>
      <w:rFonts w:ascii="Arial" w:hAnsi="Arial"/>
      <w:b/>
      <w:color w:val="918585"/>
      <w:sz w:val="24"/>
    </w:rPr>
  </w:style>
  <w:style w:type="paragraph" w:styleId="Header">
    <w:name w:val="header"/>
    <w:basedOn w:val="Normal"/>
    <w:link w:val="HeaderChar"/>
    <w:rsid w:val="009D5F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D5FF4"/>
    <w:rPr>
      <w:rFonts w:ascii="Times New Roman" w:eastAsia="Times New Roman" w:hAnsi="Times New Roman" w:cs="Times New Roman"/>
      <w:sz w:val="16"/>
      <w:szCs w:val="20"/>
      <w:lang w:val="en-GB" w:eastAsia="en-US"/>
    </w:rPr>
  </w:style>
  <w:style w:type="paragraph" w:customStyle="1" w:styleId="Chapter">
    <w:name w:val="Chapter"/>
    <w:basedOn w:val="Normal"/>
    <w:rsid w:val="009D5FF4"/>
    <w:pPr>
      <w:spacing w:before="240"/>
    </w:pPr>
    <w:rPr>
      <w:rFonts w:ascii="Times New Roman" w:hAnsi="Times New Roman"/>
      <w:smallCaps/>
      <w:spacing w:val="80"/>
      <w:sz w:val="28"/>
    </w:rPr>
  </w:style>
  <w:style w:type="paragraph" w:customStyle="1" w:styleId="InChapter">
    <w:name w:val="InChapter"/>
    <w:basedOn w:val="Heading3"/>
    <w:rsid w:val="009D5FF4"/>
    <w:pPr>
      <w:spacing w:after="240"/>
      <w:outlineLvl w:val="9"/>
    </w:pPr>
    <w:rPr>
      <w:noProof/>
    </w:rPr>
  </w:style>
  <w:style w:type="paragraph" w:styleId="Index2">
    <w:name w:val="index 2"/>
    <w:basedOn w:val="Normal"/>
    <w:next w:val="Normal"/>
    <w:semiHidden/>
    <w:rsid w:val="009D5FF4"/>
    <w:pPr>
      <w:tabs>
        <w:tab w:val="right" w:pos="4176"/>
      </w:tabs>
      <w:ind w:left="568" w:hanging="284"/>
    </w:pPr>
    <w:rPr>
      <w:rFonts w:ascii="Garamond" w:hAnsi="Garamond"/>
    </w:rPr>
  </w:style>
  <w:style w:type="paragraph" w:customStyle="1" w:styleId="Byline">
    <w:name w:val="Byline"/>
    <w:rsid w:val="009D5F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D5FF4"/>
    <w:pPr>
      <w:tabs>
        <w:tab w:val="clear" w:pos="3600"/>
        <w:tab w:val="clear" w:pos="3958"/>
      </w:tabs>
      <w:jc w:val="right"/>
    </w:pPr>
  </w:style>
  <w:style w:type="character" w:styleId="Emphasis">
    <w:name w:val="Emphasis"/>
    <w:basedOn w:val="DefaultParagraphFont"/>
    <w:qFormat/>
    <w:rsid w:val="009D5FF4"/>
    <w:rPr>
      <w:i/>
    </w:rPr>
  </w:style>
  <w:style w:type="paragraph" w:styleId="Caption">
    <w:name w:val="caption"/>
    <w:basedOn w:val="BodyText"/>
    <w:next w:val="Normal"/>
    <w:qFormat/>
    <w:rsid w:val="009D5FF4"/>
    <w:pPr>
      <w:framePr w:w="2268" w:hSpace="181" w:vSpace="181" w:wrap="around" w:vAnchor="text" w:hAnchor="page" w:x="1135" w:y="285" w:anchorLock="1"/>
    </w:pPr>
    <w:rPr>
      <w:i/>
    </w:rPr>
  </w:style>
  <w:style w:type="paragraph" w:customStyle="1" w:styleId="MiniTOCTitle">
    <w:name w:val="MiniTOCTitle"/>
    <w:basedOn w:val="Heading4"/>
    <w:rsid w:val="009D5FF4"/>
    <w:pPr>
      <w:spacing w:before="240"/>
      <w:outlineLvl w:val="9"/>
    </w:pPr>
    <w:rPr>
      <w:noProof/>
      <w:sz w:val="24"/>
    </w:rPr>
  </w:style>
  <w:style w:type="paragraph" w:customStyle="1" w:styleId="MiniTOCItem">
    <w:name w:val="MiniTOCItem"/>
    <w:basedOn w:val="ListBullet"/>
    <w:rsid w:val="009D5FF4"/>
    <w:pPr>
      <w:numPr>
        <w:numId w:val="0"/>
      </w:numPr>
      <w:tabs>
        <w:tab w:val="right" w:leader="dot" w:pos="6521"/>
      </w:tabs>
      <w:spacing w:before="0" w:after="0"/>
    </w:pPr>
  </w:style>
  <w:style w:type="paragraph" w:customStyle="1" w:styleId="TOFTitle">
    <w:name w:val="TOFTitle"/>
    <w:basedOn w:val="TOCTitle"/>
    <w:rsid w:val="009D5FF4"/>
  </w:style>
  <w:style w:type="paragraph" w:styleId="TableofFigures">
    <w:name w:val="table of figures"/>
    <w:basedOn w:val="Normal"/>
    <w:next w:val="Normal"/>
    <w:semiHidden/>
    <w:rsid w:val="009D5FF4"/>
    <w:pPr>
      <w:tabs>
        <w:tab w:val="right" w:leader="dot" w:pos="9072"/>
      </w:tabs>
      <w:ind w:left="970" w:hanging="403"/>
    </w:pPr>
    <w:rPr>
      <w:rFonts w:ascii="Times New Roman" w:hAnsi="Times New Roman"/>
      <w:b/>
    </w:rPr>
  </w:style>
  <w:style w:type="paragraph" w:styleId="ListNumber">
    <w:name w:val="List Number"/>
    <w:basedOn w:val="List"/>
    <w:rsid w:val="009D5FF4"/>
    <w:pPr>
      <w:numPr>
        <w:numId w:val="10"/>
      </w:numPr>
    </w:pPr>
  </w:style>
  <w:style w:type="character" w:customStyle="1" w:styleId="WingdingSymbols">
    <w:name w:val="Wingding Symbols"/>
    <w:rsid w:val="009D5FF4"/>
    <w:rPr>
      <w:rFonts w:ascii="Wingdings" w:hAnsi="Wingdings"/>
    </w:rPr>
  </w:style>
  <w:style w:type="paragraph" w:customStyle="1" w:styleId="TableHeading">
    <w:name w:val="Table Heading"/>
    <w:basedOn w:val="HeadingBase"/>
    <w:rsid w:val="009D5FF4"/>
    <w:pPr>
      <w:keepLines/>
      <w:pBdr>
        <w:bottom w:val="single" w:sz="6" w:space="1" w:color="918585"/>
      </w:pBdr>
      <w:spacing w:before="240"/>
    </w:pPr>
  </w:style>
  <w:style w:type="character" w:customStyle="1" w:styleId="HotSpot">
    <w:name w:val="HotSpot"/>
    <w:rsid w:val="009D5FF4"/>
    <w:rPr>
      <w:color w:val="0033CC"/>
      <w:u w:val="none"/>
    </w:rPr>
  </w:style>
  <w:style w:type="paragraph" w:customStyle="1" w:styleId="BodyTextRight">
    <w:name w:val="Body Text Right"/>
    <w:basedOn w:val="BodyText"/>
    <w:rsid w:val="009D5FF4"/>
    <w:pPr>
      <w:spacing w:before="0" w:after="0"/>
      <w:jc w:val="right"/>
    </w:pPr>
  </w:style>
  <w:style w:type="paragraph" w:styleId="Index3">
    <w:name w:val="index 3"/>
    <w:basedOn w:val="ListNumber2"/>
    <w:next w:val="Normal"/>
    <w:semiHidden/>
    <w:rsid w:val="009D5FF4"/>
    <w:pPr>
      <w:numPr>
        <w:numId w:val="0"/>
      </w:numPr>
      <w:tabs>
        <w:tab w:val="right" w:leader="dot" w:pos="4176"/>
      </w:tabs>
    </w:pPr>
  </w:style>
  <w:style w:type="paragraph" w:styleId="ListNumber2">
    <w:name w:val="List Number 2"/>
    <w:basedOn w:val="List2"/>
    <w:rsid w:val="009D5FF4"/>
    <w:pPr>
      <w:numPr>
        <w:numId w:val="9"/>
      </w:numPr>
      <w:tabs>
        <w:tab w:val="clear" w:pos="1060"/>
      </w:tabs>
    </w:pPr>
  </w:style>
  <w:style w:type="paragraph" w:customStyle="1" w:styleId="MarginNote">
    <w:name w:val="Margin Note"/>
    <w:basedOn w:val="BodyText"/>
    <w:rsid w:val="009D5F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D5F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D5FF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D5FF4"/>
    <w:rPr>
      <w:sz w:val="32"/>
    </w:rPr>
  </w:style>
  <w:style w:type="paragraph" w:customStyle="1" w:styleId="HeadingProcedure">
    <w:name w:val="Heading Procedure"/>
    <w:basedOn w:val="HeadingBase"/>
    <w:next w:val="Normal"/>
    <w:rsid w:val="009D5FF4"/>
    <w:pPr>
      <w:tabs>
        <w:tab w:val="left" w:pos="0"/>
      </w:tabs>
      <w:spacing w:before="120" w:after="60"/>
    </w:pPr>
    <w:rPr>
      <w:i/>
      <w:color w:val="918585"/>
      <w:sz w:val="22"/>
    </w:rPr>
  </w:style>
  <w:style w:type="paragraph" w:customStyle="1" w:styleId="TableBodyText">
    <w:name w:val="Table Body Text"/>
    <w:basedOn w:val="BodyText"/>
    <w:rsid w:val="009D5FF4"/>
    <w:pPr>
      <w:spacing w:before="60" w:after="60"/>
    </w:pPr>
  </w:style>
  <w:style w:type="paragraph" w:styleId="ListContinue">
    <w:name w:val="List Continue"/>
    <w:basedOn w:val="List"/>
    <w:rsid w:val="009D5FF4"/>
    <w:pPr>
      <w:ind w:firstLine="0"/>
    </w:pPr>
  </w:style>
  <w:style w:type="paragraph" w:customStyle="1" w:styleId="ListNote">
    <w:name w:val="List Note"/>
    <w:basedOn w:val="List"/>
    <w:rsid w:val="009D5FF4"/>
    <w:pPr>
      <w:pBdr>
        <w:top w:val="single" w:sz="6" w:space="2" w:color="918585"/>
        <w:bottom w:val="single" w:sz="6" w:space="2" w:color="918585"/>
      </w:pBdr>
      <w:tabs>
        <w:tab w:val="left" w:pos="1021"/>
      </w:tabs>
      <w:ind w:firstLine="0"/>
    </w:pPr>
  </w:style>
  <w:style w:type="paragraph" w:customStyle="1" w:styleId="Warning">
    <w:name w:val="Warning"/>
    <w:basedOn w:val="BodyText"/>
    <w:rsid w:val="009D5FF4"/>
    <w:pPr>
      <w:shd w:val="clear" w:color="auto" w:fill="D9D9D9"/>
      <w:tabs>
        <w:tab w:val="left" w:pos="992"/>
      </w:tabs>
      <w:ind w:left="119" w:right="119"/>
    </w:pPr>
    <w:rPr>
      <w:sz w:val="20"/>
    </w:rPr>
  </w:style>
  <w:style w:type="paragraph" w:customStyle="1" w:styleId="MarginIcons">
    <w:name w:val="Margin Icons"/>
    <w:basedOn w:val="BodyText"/>
    <w:rsid w:val="009D5FF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D5FF4"/>
    <w:rPr>
      <w:rFonts w:ascii="Courier New" w:hAnsi="Courier New"/>
    </w:rPr>
  </w:style>
  <w:style w:type="paragraph" w:customStyle="1" w:styleId="NoteBullet">
    <w:name w:val="Note Bullet"/>
    <w:basedOn w:val="Note"/>
    <w:rsid w:val="009D5FF4"/>
    <w:pPr>
      <w:tabs>
        <w:tab w:val="clear" w:pos="680"/>
      </w:tabs>
      <w:spacing w:before="60" w:after="60"/>
    </w:pPr>
  </w:style>
  <w:style w:type="paragraph" w:customStyle="1" w:styleId="SubHeading2">
    <w:name w:val="SubHeading2"/>
    <w:basedOn w:val="HeadingBase"/>
    <w:rsid w:val="009D5FF4"/>
    <w:pPr>
      <w:spacing w:before="240" w:after="60"/>
    </w:pPr>
    <w:rPr>
      <w:sz w:val="20"/>
    </w:rPr>
  </w:style>
  <w:style w:type="paragraph" w:customStyle="1" w:styleId="SubHeading1">
    <w:name w:val="SubHeading1"/>
    <w:basedOn w:val="HeadingBase"/>
    <w:rsid w:val="009D5FF4"/>
    <w:pPr>
      <w:spacing w:before="240" w:after="60"/>
    </w:pPr>
    <w:rPr>
      <w:color w:val="918585"/>
      <w:sz w:val="22"/>
    </w:rPr>
  </w:style>
  <w:style w:type="paragraph" w:customStyle="1" w:styleId="SideHeading">
    <w:name w:val="Side Heading"/>
    <w:basedOn w:val="HeadingBase"/>
    <w:rsid w:val="009D5F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D5FF4"/>
    <w:pPr>
      <w:tabs>
        <w:tab w:val="num" w:pos="360"/>
      </w:tabs>
    </w:pPr>
  </w:style>
  <w:style w:type="paragraph" w:styleId="PlainText">
    <w:name w:val="Plain Text"/>
    <w:basedOn w:val="Normal"/>
    <w:link w:val="PlainTextChar"/>
    <w:rsid w:val="009D5FF4"/>
    <w:rPr>
      <w:sz w:val="20"/>
    </w:rPr>
  </w:style>
  <w:style w:type="character" w:customStyle="1" w:styleId="PlainTextChar">
    <w:name w:val="Plain Text Char"/>
    <w:basedOn w:val="DefaultParagraphFont"/>
    <w:link w:val="PlainText"/>
    <w:rsid w:val="009D5FF4"/>
    <w:rPr>
      <w:rFonts w:ascii="Courier New" w:eastAsia="Times New Roman" w:hAnsi="Courier New" w:cs="Times New Roman"/>
      <w:sz w:val="20"/>
      <w:szCs w:val="20"/>
      <w:lang w:eastAsia="en-US"/>
    </w:rPr>
  </w:style>
  <w:style w:type="character" w:customStyle="1" w:styleId="MenuOption">
    <w:name w:val="Menu Option"/>
    <w:basedOn w:val="DefaultParagraphFont"/>
    <w:rsid w:val="009D5FF4"/>
    <w:rPr>
      <w:b/>
      <w:smallCaps/>
    </w:rPr>
  </w:style>
  <w:style w:type="paragraph" w:customStyle="1" w:styleId="TableListNumber">
    <w:name w:val="Table List Number"/>
    <w:basedOn w:val="ListNumber"/>
    <w:rsid w:val="009D5FF4"/>
    <w:pPr>
      <w:numPr>
        <w:numId w:val="0"/>
      </w:numPr>
    </w:pPr>
  </w:style>
  <w:style w:type="paragraph" w:styleId="TOC4">
    <w:name w:val="toc 4"/>
    <w:basedOn w:val="TOCBase"/>
    <w:next w:val="Normal"/>
    <w:semiHidden/>
    <w:rsid w:val="009D5FF4"/>
    <w:pPr>
      <w:tabs>
        <w:tab w:val="right" w:leader="dot" w:pos="9071"/>
      </w:tabs>
      <w:ind w:left="1701"/>
    </w:pPr>
  </w:style>
  <w:style w:type="paragraph" w:customStyle="1" w:styleId="ListAlpha">
    <w:name w:val="List Alpha"/>
    <w:basedOn w:val="List"/>
    <w:rsid w:val="009D5FF4"/>
    <w:pPr>
      <w:numPr>
        <w:numId w:val="8"/>
      </w:numPr>
    </w:pPr>
  </w:style>
  <w:style w:type="paragraph" w:customStyle="1" w:styleId="ListAlpha2">
    <w:name w:val="List Alpha 2"/>
    <w:basedOn w:val="List2"/>
    <w:rsid w:val="009D5FF4"/>
    <w:pPr>
      <w:numPr>
        <w:numId w:val="7"/>
      </w:numPr>
    </w:pPr>
  </w:style>
  <w:style w:type="paragraph" w:styleId="List2">
    <w:name w:val="List 2"/>
    <w:basedOn w:val="BodyText"/>
    <w:rsid w:val="009D5FF4"/>
    <w:pPr>
      <w:tabs>
        <w:tab w:val="left" w:pos="680"/>
      </w:tabs>
      <w:spacing w:before="60" w:after="60"/>
      <w:ind w:left="680" w:hanging="340"/>
    </w:pPr>
  </w:style>
  <w:style w:type="paragraph" w:styleId="List3">
    <w:name w:val="List 3"/>
    <w:basedOn w:val="BodyText"/>
    <w:rsid w:val="009D5FF4"/>
    <w:pPr>
      <w:tabs>
        <w:tab w:val="left" w:pos="1021"/>
      </w:tabs>
      <w:spacing w:before="60" w:after="60"/>
      <w:ind w:left="1020" w:hanging="340"/>
    </w:pPr>
  </w:style>
  <w:style w:type="paragraph" w:styleId="List4">
    <w:name w:val="List 4"/>
    <w:basedOn w:val="BodyText"/>
    <w:rsid w:val="009D5FF4"/>
    <w:pPr>
      <w:tabs>
        <w:tab w:val="left" w:pos="1361"/>
      </w:tabs>
      <w:spacing w:before="60" w:after="60"/>
      <w:ind w:left="1361" w:hanging="340"/>
    </w:pPr>
  </w:style>
  <w:style w:type="paragraph" w:styleId="List5">
    <w:name w:val="List 5"/>
    <w:basedOn w:val="BodyText"/>
    <w:rsid w:val="009D5FF4"/>
    <w:pPr>
      <w:tabs>
        <w:tab w:val="left" w:pos="1701"/>
      </w:tabs>
      <w:spacing w:before="60" w:after="60"/>
      <w:ind w:left="1701" w:hanging="340"/>
    </w:pPr>
  </w:style>
  <w:style w:type="paragraph" w:styleId="ListBullet3">
    <w:name w:val="List Bullet 3"/>
    <w:basedOn w:val="List3"/>
    <w:rsid w:val="009D5FF4"/>
    <w:pPr>
      <w:numPr>
        <w:numId w:val="14"/>
      </w:numPr>
      <w:tabs>
        <w:tab w:val="clear" w:pos="1021"/>
      </w:tabs>
      <w:ind w:left="1037" w:hanging="357"/>
    </w:pPr>
  </w:style>
  <w:style w:type="paragraph" w:styleId="ListBullet4">
    <w:name w:val="List Bullet 4"/>
    <w:basedOn w:val="List4"/>
    <w:rsid w:val="009D5FF4"/>
    <w:pPr>
      <w:numPr>
        <w:numId w:val="2"/>
      </w:numPr>
      <w:tabs>
        <w:tab w:val="clear" w:pos="1361"/>
      </w:tabs>
    </w:pPr>
  </w:style>
  <w:style w:type="paragraph" w:styleId="ListBullet5">
    <w:name w:val="List Bullet 5"/>
    <w:basedOn w:val="List5"/>
    <w:rsid w:val="009D5FF4"/>
    <w:pPr>
      <w:numPr>
        <w:numId w:val="3"/>
      </w:numPr>
    </w:pPr>
  </w:style>
  <w:style w:type="paragraph" w:styleId="ListContinue2">
    <w:name w:val="List Continue 2"/>
    <w:basedOn w:val="List2"/>
    <w:rsid w:val="009D5FF4"/>
    <w:pPr>
      <w:ind w:firstLine="0"/>
    </w:pPr>
  </w:style>
  <w:style w:type="paragraph" w:styleId="ListContinue3">
    <w:name w:val="List Continue 3"/>
    <w:basedOn w:val="List3"/>
    <w:rsid w:val="009D5FF4"/>
    <w:pPr>
      <w:ind w:left="1021" w:firstLine="0"/>
    </w:pPr>
  </w:style>
  <w:style w:type="paragraph" w:styleId="ListContinue4">
    <w:name w:val="List Continue 4"/>
    <w:basedOn w:val="List4"/>
    <w:rsid w:val="009D5FF4"/>
    <w:pPr>
      <w:ind w:firstLine="0"/>
    </w:pPr>
  </w:style>
  <w:style w:type="paragraph" w:styleId="ListContinue5">
    <w:name w:val="List Continue 5"/>
    <w:basedOn w:val="List5"/>
    <w:rsid w:val="009D5FF4"/>
    <w:pPr>
      <w:ind w:firstLine="0"/>
    </w:pPr>
  </w:style>
  <w:style w:type="paragraph" w:styleId="ListNumber3">
    <w:name w:val="List Number 3"/>
    <w:basedOn w:val="List3"/>
    <w:rsid w:val="009D5FF4"/>
    <w:pPr>
      <w:numPr>
        <w:numId w:val="4"/>
      </w:numPr>
    </w:pPr>
  </w:style>
  <w:style w:type="paragraph" w:styleId="ListNumber4">
    <w:name w:val="List Number 4"/>
    <w:basedOn w:val="List4"/>
    <w:rsid w:val="009D5FF4"/>
    <w:pPr>
      <w:numPr>
        <w:numId w:val="5"/>
      </w:numPr>
    </w:pPr>
  </w:style>
  <w:style w:type="paragraph" w:styleId="ListNumber5">
    <w:name w:val="List Number 5"/>
    <w:basedOn w:val="List5"/>
    <w:rsid w:val="009D5FF4"/>
    <w:pPr>
      <w:numPr>
        <w:numId w:val="6"/>
      </w:numPr>
    </w:pPr>
  </w:style>
  <w:style w:type="paragraph" w:styleId="BlockText">
    <w:name w:val="Block Text"/>
    <w:basedOn w:val="Normal"/>
    <w:rsid w:val="009D5FF4"/>
    <w:pPr>
      <w:spacing w:after="120"/>
      <w:ind w:left="1440" w:right="1440"/>
    </w:pPr>
  </w:style>
  <w:style w:type="character" w:customStyle="1" w:styleId="Subscript">
    <w:name w:val="Subscript"/>
    <w:basedOn w:val="DefaultParagraphFont"/>
    <w:rsid w:val="009D5FF4"/>
    <w:rPr>
      <w:sz w:val="16"/>
      <w:vertAlign w:val="subscript"/>
    </w:rPr>
  </w:style>
  <w:style w:type="character" w:customStyle="1" w:styleId="Superscript">
    <w:name w:val="Superscript"/>
    <w:basedOn w:val="DefaultParagraphFont"/>
    <w:rsid w:val="009D5FF4"/>
    <w:rPr>
      <w:sz w:val="16"/>
      <w:vertAlign w:val="superscript"/>
    </w:rPr>
  </w:style>
  <w:style w:type="character" w:customStyle="1" w:styleId="Symbols">
    <w:name w:val="Symbols"/>
    <w:basedOn w:val="DefaultParagraphFont"/>
    <w:rsid w:val="009D5FF4"/>
    <w:rPr>
      <w:rFonts w:ascii="Symbol" w:hAnsi="Symbol"/>
    </w:rPr>
  </w:style>
  <w:style w:type="character" w:customStyle="1" w:styleId="MenuOptions">
    <w:name w:val="Menu Options"/>
    <w:basedOn w:val="DefaultParagraphFont"/>
    <w:rsid w:val="009D5FF4"/>
    <w:rPr>
      <w:rFonts w:ascii="Arial Narrow" w:hAnsi="Arial Narrow"/>
      <w:smallCaps/>
    </w:rPr>
  </w:style>
  <w:style w:type="character" w:customStyle="1" w:styleId="Buttons">
    <w:name w:val="Buttons"/>
    <w:basedOn w:val="DefaultParagraphFont"/>
    <w:rsid w:val="009D5FF4"/>
    <w:rPr>
      <w:b/>
    </w:rPr>
  </w:style>
  <w:style w:type="character" w:customStyle="1" w:styleId="Underlined">
    <w:name w:val="Underlined"/>
    <w:basedOn w:val="DefaultParagraphFont"/>
    <w:rsid w:val="009D5FF4"/>
    <w:rPr>
      <w:u w:val="single"/>
    </w:rPr>
  </w:style>
  <w:style w:type="paragraph" w:customStyle="1" w:styleId="TableBodyTextRight">
    <w:name w:val="Table Body Text Right"/>
    <w:basedOn w:val="TableBodyText"/>
    <w:rsid w:val="009D5FF4"/>
    <w:pPr>
      <w:widowControl w:val="0"/>
      <w:autoSpaceDE w:val="0"/>
      <w:autoSpaceDN w:val="0"/>
      <w:adjustRightInd w:val="0"/>
      <w:jc w:val="right"/>
    </w:pPr>
    <w:rPr>
      <w:rFonts w:cs="Arial"/>
      <w:szCs w:val="18"/>
    </w:rPr>
  </w:style>
  <w:style w:type="paragraph" w:customStyle="1" w:styleId="CopyrightText">
    <w:name w:val="Copyright Text"/>
    <w:basedOn w:val="BodyText"/>
    <w:rsid w:val="009D5FF4"/>
    <w:rPr>
      <w:sz w:val="18"/>
    </w:rPr>
  </w:style>
  <w:style w:type="paragraph" w:customStyle="1" w:styleId="BodySmallRight">
    <w:name w:val="Body Small Right"/>
    <w:basedOn w:val="BodyTextRight"/>
    <w:rsid w:val="009D5FF4"/>
    <w:rPr>
      <w:sz w:val="18"/>
      <w:szCs w:val="18"/>
    </w:rPr>
  </w:style>
  <w:style w:type="paragraph" w:customStyle="1" w:styleId="MarginEdition">
    <w:name w:val="Margin Edition"/>
    <w:basedOn w:val="MarginNote"/>
    <w:rsid w:val="009D5FF4"/>
    <w:pPr>
      <w:spacing w:before="0" w:after="0"/>
    </w:pPr>
    <w:rPr>
      <w:rFonts w:ascii="Times New Roman" w:hAnsi="Times New Roman"/>
      <w:color w:val="999999"/>
    </w:rPr>
  </w:style>
  <w:style w:type="paragraph" w:customStyle="1" w:styleId="Spacer">
    <w:name w:val="Spacer"/>
    <w:basedOn w:val="Normal"/>
    <w:rsid w:val="009D5FF4"/>
    <w:rPr>
      <w:sz w:val="2"/>
      <w:szCs w:val="2"/>
    </w:rPr>
  </w:style>
  <w:style w:type="character" w:customStyle="1" w:styleId="Small">
    <w:name w:val="Small"/>
    <w:basedOn w:val="DefaultParagraphFont"/>
    <w:rsid w:val="009D5FF4"/>
    <w:rPr>
      <w:sz w:val="16"/>
    </w:rPr>
  </w:style>
  <w:style w:type="paragraph" w:customStyle="1" w:styleId="WideTable">
    <w:name w:val="Wide Table"/>
    <w:basedOn w:val="Normal"/>
    <w:rsid w:val="009D5FF4"/>
    <w:pPr>
      <w:ind w:left="-1418"/>
    </w:pPr>
    <w:rPr>
      <w:sz w:val="2"/>
      <w:szCs w:val="2"/>
    </w:rPr>
  </w:style>
  <w:style w:type="character" w:styleId="PageNumber">
    <w:name w:val="page number"/>
    <w:basedOn w:val="DefaultParagraphFont"/>
    <w:rsid w:val="009D5FF4"/>
  </w:style>
  <w:style w:type="paragraph" w:styleId="Quote">
    <w:name w:val="Quote"/>
    <w:basedOn w:val="Heading1"/>
    <w:link w:val="QuoteChar"/>
    <w:qFormat/>
    <w:rsid w:val="009D5FF4"/>
    <w:rPr>
      <w:b w:val="0"/>
      <w:sz w:val="72"/>
      <w:szCs w:val="72"/>
      <w:lang w:val="en-NZ"/>
    </w:rPr>
  </w:style>
  <w:style w:type="character" w:customStyle="1" w:styleId="QuoteChar">
    <w:name w:val="Quote Char"/>
    <w:basedOn w:val="DefaultParagraphFont"/>
    <w:link w:val="Quote"/>
    <w:rsid w:val="009D5F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D5FF4"/>
    <w:pPr>
      <w:pageBreakBefore/>
    </w:pPr>
  </w:style>
  <w:style w:type="paragraph" w:customStyle="1" w:styleId="Border">
    <w:name w:val="Border"/>
    <w:basedOn w:val="Normal"/>
    <w:qFormat/>
    <w:rsid w:val="009D5FF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D5FF4"/>
    <w:rPr>
      <w:b/>
      <w:bCs/>
      <w:i/>
      <w:iCs/>
      <w:color w:val="auto"/>
    </w:rPr>
  </w:style>
  <w:style w:type="paragraph" w:styleId="IntenseQuote">
    <w:name w:val="Intense Quote"/>
    <w:basedOn w:val="Normal"/>
    <w:next w:val="Normal"/>
    <w:link w:val="IntenseQuoteChar"/>
    <w:uiPriority w:val="30"/>
    <w:qFormat/>
    <w:rsid w:val="009D5FF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D5FF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D5FF4"/>
    <w:rPr>
      <w:smallCaps/>
      <w:color w:val="auto"/>
      <w:u w:val="single"/>
    </w:rPr>
  </w:style>
  <w:style w:type="character" w:styleId="IntenseReference">
    <w:name w:val="Intense Reference"/>
    <w:basedOn w:val="DefaultParagraphFont"/>
    <w:uiPriority w:val="32"/>
    <w:qFormat/>
    <w:rsid w:val="009D5FF4"/>
    <w:rPr>
      <w:b/>
      <w:bCs/>
      <w:smallCaps/>
      <w:color w:val="auto"/>
      <w:spacing w:val="5"/>
      <w:u w:val="single"/>
    </w:rPr>
  </w:style>
  <w:style w:type="paragraph" w:customStyle="1" w:styleId="2ColumnHeading">
    <w:name w:val="2Column Heading"/>
    <w:basedOn w:val="BodyText"/>
    <w:qFormat/>
    <w:rsid w:val="009D5FF4"/>
    <w:pPr>
      <w:spacing w:after="60"/>
      <w:ind w:left="-2268"/>
    </w:pPr>
    <w:rPr>
      <w:b/>
    </w:rPr>
  </w:style>
  <w:style w:type="paragraph" w:customStyle="1" w:styleId="Heading1TOC">
    <w:name w:val="Heading1 TOC"/>
    <w:basedOn w:val="Normal"/>
    <w:qFormat/>
    <w:rsid w:val="009D5FF4"/>
    <w:pPr>
      <w:spacing w:before="240" w:after="120"/>
    </w:pPr>
    <w:rPr>
      <w:rFonts w:ascii="Times New Roman" w:hAnsi="Times New Roman"/>
      <w:b/>
      <w:sz w:val="32"/>
    </w:rPr>
  </w:style>
  <w:style w:type="paragraph" w:customStyle="1" w:styleId="Heading2TOC">
    <w:name w:val="Heading2 TOC"/>
    <w:basedOn w:val="Normal"/>
    <w:qFormat/>
    <w:rsid w:val="009D5FF4"/>
    <w:pPr>
      <w:spacing w:before="240" w:after="60"/>
    </w:pPr>
    <w:rPr>
      <w:rFonts w:ascii="Times New Roman" w:hAnsi="Times New Roman"/>
      <w:b/>
      <w:sz w:val="28"/>
    </w:rPr>
  </w:style>
  <w:style w:type="character" w:customStyle="1" w:styleId="BoldandItalics">
    <w:name w:val="Bold and Italics"/>
    <w:qFormat/>
    <w:rsid w:val="009D5FF4"/>
    <w:rPr>
      <w:b/>
      <w:i/>
      <w:u w:val="none"/>
    </w:rPr>
  </w:style>
  <w:style w:type="paragraph" w:styleId="BalloonText">
    <w:name w:val="Balloon Text"/>
    <w:basedOn w:val="Normal"/>
    <w:link w:val="BalloonTextChar"/>
    <w:rsid w:val="009D5FF4"/>
    <w:rPr>
      <w:rFonts w:ascii="Tahoma" w:hAnsi="Tahoma" w:cs="Tahoma"/>
      <w:sz w:val="16"/>
      <w:szCs w:val="16"/>
    </w:rPr>
  </w:style>
  <w:style w:type="character" w:customStyle="1" w:styleId="BalloonTextChar">
    <w:name w:val="Balloon Text Char"/>
    <w:basedOn w:val="DefaultParagraphFont"/>
    <w:link w:val="BalloonText"/>
    <w:rsid w:val="009D5FF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D5FF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D5FF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D5FF4"/>
    <w:rPr>
      <w:b/>
      <w:color w:val="660033"/>
      <w:spacing w:val="0"/>
    </w:rPr>
  </w:style>
  <w:style w:type="paragraph" w:customStyle="1" w:styleId="Nameditemlist">
    <w:name w:val="Named item list"/>
    <w:basedOn w:val="BodyText"/>
    <w:qFormat/>
    <w:rsid w:val="009D5FF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1265</Words>
  <Characters>7883</Characters>
  <Application>Microsoft Office Word</Application>
  <DocSecurity>0</DocSecurity>
  <Lines>373</Lines>
  <Paragraphs>206</Paragraphs>
  <ScaleCrop>false</ScaleCrop>
  <Company>Author-it Software Corporation Ltd.</Company>
  <LinksUpToDate>false</LinksUpToDate>
  <CharactersWithSpaces>8964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MEA50215 Diploma of Aeroskills (Mechanical)</dc:title>
  <dc:subject>Approved</dc:subject>
  <dc:creator>Manufacturing Skills Australia</dc:creator>
  <cp:keywords>Release 2</cp:keywords>
  <dc:description>Review Date: 12 April 2008</dc:description>
  <cp:lastModifiedBy>HSD_TPCMSd.prod</cp:lastModifiedBy>
  <cp:revision>3</cp:revision>
  <dcterms:created xsi:type="dcterms:W3CDTF">2015-04-14T22:56:01Z</dcterms:created>
  <dcterms:modified xsi:type="dcterms:W3CDTF">2015-04-13T08:22:00Z</dcterms:modified>
</cp:coreProperties>
</file>