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49C" w:rsidP="00F6649C">
      <w:pPr>
        <w:pStyle w:val="Title"/>
      </w:pPr>
      <w:r>
        <w:fldChar w:fldCharType="begin"/>
      </w:r>
      <w:r>
        <w:instrText xml:space="preserve"> TITLE   \* MERGEFORMAT </w:instrText>
      </w:r>
      <w:r>
        <w:fldChar w:fldCharType="separate"/>
      </w:r>
      <w:r>
        <w:t>Assessment Requirements for MEA501 Maintain and fit anti-G suits</w:t>
      </w:r>
      <w:r>
        <w:fldChar w:fldCharType="end"/>
      </w:r>
    </w:p>
    <w:p w:rsidR="00F6649C" w:rsidP="00F6649C">
      <w:pPr>
        <w:pStyle w:val="Version"/>
        <w:sectPr w:rsidSect="008A29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2922" w:rsidP="008A2922">
      <w:pPr>
        <w:pStyle w:val="SuperHeading"/>
      </w:pPr>
      <w:r w:rsidRPr="008A2922">
        <w:t>Assessment Requirements for MEA501 Maintain and fit anti-G suits</w:t>
      </w:r>
    </w:p>
    <w:p w:rsidR="00000000" w:rsidRPr="008A2922" w:rsidP="008A2922">
      <w:pPr>
        <w:pStyle w:val="Heading1"/>
      </w:pPr>
      <w:bookmarkStart w:id="1" w:name="O_999170"/>
      <w:bookmarkEnd w:id="1"/>
      <w:r w:rsidRPr="008A2922">
        <w:t>Modification History</w:t>
      </w:r>
    </w:p>
    <w:p w:rsidR="00000000" w:rsidRPr="008A2922" w:rsidP="00F6649C">
      <w:pPr>
        <w:pStyle w:val="BodyText"/>
      </w:pPr>
      <w:r w:rsidRPr="008A2922">
        <w:t>Release 2. Equivalent to MEA501 Maintain and fit anti-G suits with amended prerequisite codes.</w:t>
      </w:r>
    </w:p>
    <w:p w:rsidR="00000000" w:rsidRPr="008A2922" w:rsidP="008A2922">
      <w:pPr>
        <w:pStyle w:val="Heading1"/>
      </w:pPr>
      <w:bookmarkStart w:id="2" w:name="O_999169"/>
      <w:bookmarkEnd w:id="2"/>
      <w:r w:rsidRPr="008A2922">
        <w:t>Performance Evidence</w:t>
      </w:r>
    </w:p>
    <w:p w:rsidR="00000000" w:rsidRPr="008A2922" w:rsidP="00F6649C">
      <w:pPr>
        <w:pStyle w:val="BodyText"/>
      </w:pPr>
      <w:r w:rsidRPr="008A2922">
        <w:t>Evidence required to demonstrate competency in this unit must be relevant to and satisfy all of the requirements of the elements and performance criteria under the specified conditions of assessment, and must include:</w:t>
      </w:r>
    </w:p>
    <w:p w:rsidR="00000000" w:rsidRPr="008A2922" w:rsidP="008A2922">
      <w:pPr>
        <w:pStyle w:val="ListBullet"/>
      </w:pPr>
      <w:r w:rsidRPr="008A2922">
        <w:t>applying WHS practices relating to An</w:t>
      </w:r>
      <w:r w:rsidRPr="008A2922">
        <w:t>ti-G suit maintenance processes, including the selection and correct use of PPE, where applicable</w:t>
      </w:r>
    </w:p>
    <w:p w:rsidR="00000000" w:rsidRPr="008A2922" w:rsidP="008A2922">
      <w:pPr>
        <w:pStyle w:val="ListBullet"/>
      </w:pPr>
      <w:r w:rsidRPr="008A2922">
        <w:t>using MSDS</w:t>
      </w:r>
    </w:p>
    <w:p w:rsidR="00000000" w:rsidRPr="008A2922" w:rsidP="008A2922">
      <w:pPr>
        <w:pStyle w:val="ListBullet"/>
      </w:pPr>
      <w:r w:rsidRPr="008A2922">
        <w:t>using applicable tools and maintenance documentation to:</w:t>
      </w:r>
    </w:p>
    <w:p w:rsidR="00000000" w:rsidRPr="008A2922" w:rsidP="008A2922">
      <w:pPr>
        <w:pStyle w:val="ListBullet2"/>
      </w:pPr>
      <w:r w:rsidRPr="008A2922">
        <w:t>test/inspect anti-G suits for serviceability</w:t>
      </w:r>
    </w:p>
    <w:p w:rsidR="00000000" w:rsidRPr="008A2922" w:rsidP="008A2922">
      <w:pPr>
        <w:pStyle w:val="ListBullet2"/>
      </w:pPr>
      <w:r w:rsidRPr="008A2922">
        <w:t xml:space="preserve">replace unserviceable components and repair </w:t>
      </w:r>
      <w:r w:rsidRPr="008A2922">
        <w:t>fabric in accordance with approved procedures including sewing</w:t>
      </w:r>
    </w:p>
    <w:p w:rsidR="00000000" w:rsidRPr="008A2922" w:rsidP="008A2922">
      <w:pPr>
        <w:pStyle w:val="ListBullet2"/>
      </w:pPr>
      <w:r w:rsidRPr="008A2922">
        <w:t>select and use appropriate anti-G suit cleaning materials</w:t>
      </w:r>
    </w:p>
    <w:p w:rsidR="00000000" w:rsidRPr="008A2922" w:rsidP="008A2922">
      <w:pPr>
        <w:pStyle w:val="ListBullet2"/>
      </w:pPr>
      <w:r w:rsidRPr="008A2922">
        <w:t>correctly fit anti-G suits to users</w:t>
      </w:r>
    </w:p>
    <w:p w:rsidR="00000000" w:rsidRPr="008A2922" w:rsidP="008A2922">
      <w:pPr>
        <w:pStyle w:val="ListBullet"/>
      </w:pPr>
      <w:r w:rsidRPr="008A2922">
        <w:t>tying of knots, including:</w:t>
      </w:r>
    </w:p>
    <w:p w:rsidR="00000000" w:rsidRPr="008A2922" w:rsidP="008A2922">
      <w:pPr>
        <w:pStyle w:val="ListBullet2"/>
      </w:pPr>
      <w:r w:rsidRPr="008A2922">
        <w:t>reef knot</w:t>
      </w:r>
    </w:p>
    <w:p w:rsidR="00000000" w:rsidRPr="008A2922" w:rsidP="008A2922">
      <w:pPr>
        <w:pStyle w:val="ListBullet2"/>
      </w:pPr>
      <w:r w:rsidRPr="008A2922">
        <w:t>bowline</w:t>
      </w:r>
    </w:p>
    <w:p w:rsidR="00000000" w:rsidRPr="008A2922" w:rsidP="008A2922">
      <w:pPr>
        <w:pStyle w:val="ListBullet2"/>
      </w:pPr>
      <w:r w:rsidRPr="008A2922">
        <w:t>thumb knot</w:t>
      </w:r>
    </w:p>
    <w:p w:rsidR="00000000" w:rsidRPr="008A2922" w:rsidP="008A2922">
      <w:pPr>
        <w:pStyle w:val="ListBullet2"/>
      </w:pPr>
      <w:r w:rsidRPr="008A2922">
        <w:t>daisy chain</w:t>
      </w:r>
    </w:p>
    <w:p w:rsidR="00000000" w:rsidRPr="008A2922" w:rsidP="008A2922">
      <w:pPr>
        <w:pStyle w:val="ListBullet2"/>
      </w:pPr>
      <w:r w:rsidRPr="008A2922">
        <w:t>half hitch</w:t>
      </w:r>
    </w:p>
    <w:p w:rsidR="00000000" w:rsidRPr="008A2922" w:rsidP="008A2922">
      <w:pPr>
        <w:pStyle w:val="ListBullet"/>
      </w:pPr>
      <w:r w:rsidRPr="008A2922">
        <w:t>cleaning and maintenance of equipment and tools.</w:t>
      </w:r>
    </w:p>
    <w:p w:rsidR="00000000" w:rsidRPr="008A2922" w:rsidP="00F6649C">
      <w:pPr>
        <w:pStyle w:val="BodyText"/>
      </w:pPr>
      <w:r w:rsidRPr="008A2922">
        <w:t>The underlying skills inherent in this unit should be transferable across a range of aircraft life support equipment maintenance activities. It is essential that anti-G suit testing and inspection procedures</w:t>
      </w:r>
      <w:r w:rsidRPr="008A2922">
        <w:t>, cleanliness requirements and safety precautions, including the correct use of PPE, are fully observed, understood and complied with. Ability to interpret maintenance and fitting procedures and apply them in practice is critical.</w:t>
      </w:r>
    </w:p>
    <w:p w:rsidR="00F6649C" w:rsidP="00F6649C">
      <w:pPr>
        <w:pStyle w:val="BodyText"/>
      </w:pPr>
      <w:r w:rsidRPr="008A2922">
        <w:t>This is to be demonstrate</w:t>
      </w:r>
      <w:r w:rsidRPr="008A2922">
        <w:t xml:space="preserve">d through demonstration of the ability to recognise faults and damage and perform appropriate repairs that are within the bounds of the individual’s authority, and through the demonstration of correct fitting procedures on different sized individuals. </w:t>
      </w:r>
    </w:p>
    <w:p w:rsidR="00000000" w:rsidRPr="008A2922" w:rsidP="008A2922">
      <w:pPr>
        <w:pStyle w:val="Heading1"/>
      </w:pPr>
      <w:bookmarkStart w:id="3" w:name="O_999168"/>
      <w:bookmarkEnd w:id="3"/>
      <w:r w:rsidRPr="008A2922">
        <w:t>Knowledge Evidence</w:t>
      </w:r>
    </w:p>
    <w:p w:rsidR="00000000" w:rsidRPr="008A2922" w:rsidP="00F6649C">
      <w:pPr>
        <w:pStyle w:val="BodyText"/>
      </w:pPr>
      <w:r w:rsidRPr="008A2922">
        <w:t>Evidence required to demonstrate competency in this unit must be relevant to and satisfy all of the requirements of the elements and performance criteria and include knowledge of:</w:t>
      </w:r>
    </w:p>
    <w:p w:rsidR="00000000" w:rsidRPr="008A2922" w:rsidP="008A2922">
      <w:pPr>
        <w:pStyle w:val="ListBullet"/>
      </w:pPr>
      <w:r w:rsidRPr="008A2922">
        <w:t>relevant enterprise procedures and mainte</w:t>
      </w:r>
      <w:r w:rsidRPr="008A2922">
        <w:t>nance publications</w:t>
      </w:r>
    </w:p>
    <w:p w:rsidR="00000000" w:rsidRPr="008A2922" w:rsidP="008A2922">
      <w:pPr>
        <w:pStyle w:val="ListBullet"/>
      </w:pPr>
      <w:r w:rsidRPr="008A2922">
        <w:t>WHS procedures relating to Anti-G suit maintenance, including the selection and use of PPE</w:t>
      </w:r>
    </w:p>
    <w:p w:rsidR="00000000" w:rsidRPr="008A2922" w:rsidP="008A2922">
      <w:pPr>
        <w:pStyle w:val="ListBullet"/>
      </w:pPr>
      <w:r w:rsidRPr="008A2922">
        <w:t>how to obtain MSDS</w:t>
      </w:r>
    </w:p>
    <w:p w:rsidR="00000000" w:rsidRPr="008A2922" w:rsidP="008A2922">
      <w:pPr>
        <w:pStyle w:val="ListBullet"/>
      </w:pPr>
      <w:r w:rsidRPr="008A2922">
        <w:t>G forces and anti-G suit operation during flight</w:t>
      </w:r>
    </w:p>
    <w:p w:rsidR="00000000" w:rsidRPr="008A2922" w:rsidP="008A2922">
      <w:pPr>
        <w:pStyle w:val="ListBullet"/>
      </w:pPr>
      <w:r w:rsidRPr="008A2922">
        <w:t>physiological effects of flight</w:t>
      </w:r>
    </w:p>
    <w:p w:rsidR="00000000" w:rsidRPr="008A2922" w:rsidP="008A2922">
      <w:pPr>
        <w:pStyle w:val="ListBullet"/>
      </w:pPr>
      <w:r w:rsidRPr="008A2922">
        <w:t>critical nature of maintaini</w:t>
      </w:r>
      <w:r w:rsidRPr="008A2922">
        <w:t>ng and fitting anti-G suits</w:t>
      </w:r>
    </w:p>
    <w:p w:rsidR="00000000" w:rsidRPr="008A2922" w:rsidP="008A2922">
      <w:pPr>
        <w:pStyle w:val="ListBullet"/>
      </w:pPr>
      <w:r w:rsidRPr="008A2922">
        <w:t>forces of ejection</w:t>
      </w:r>
    </w:p>
    <w:p w:rsidR="00000000" w:rsidRPr="008A2922" w:rsidP="008A2922">
      <w:pPr>
        <w:pStyle w:val="ListBullet"/>
      </w:pPr>
      <w:r w:rsidRPr="008A2922">
        <w:t>operation of testing and measuring equipment and tools used to maintain anti-G suits</w:t>
      </w:r>
    </w:p>
    <w:p w:rsidR="00000000" w:rsidRPr="008A2922" w:rsidP="008A2922">
      <w:pPr>
        <w:pStyle w:val="ListBullet"/>
      </w:pPr>
      <w:r w:rsidRPr="008A2922">
        <w:t>inflation methods used in the maintenance of anti-G suits</w:t>
      </w:r>
    </w:p>
    <w:p w:rsidR="00000000" w:rsidRPr="008A2922" w:rsidP="008A2922">
      <w:pPr>
        <w:pStyle w:val="ListBullet"/>
      </w:pPr>
      <w:r w:rsidRPr="008A2922">
        <w:t>types of corrosion and contamination that may affect anti-G suits</w:t>
      </w:r>
    </w:p>
    <w:p w:rsidR="00000000" w:rsidRPr="008A2922" w:rsidP="008A2922">
      <w:pPr>
        <w:pStyle w:val="ListBullet"/>
      </w:pPr>
      <w:r w:rsidRPr="008A2922">
        <w:t>modification requirements for anti-G suits</w:t>
      </w:r>
    </w:p>
    <w:p w:rsidR="00000000" w:rsidRPr="008A2922" w:rsidP="008A2922">
      <w:pPr>
        <w:pStyle w:val="ListBullet"/>
      </w:pPr>
      <w:r w:rsidRPr="008A2922">
        <w:t>anti-G suit repair procedures and limitations</w:t>
      </w:r>
    </w:p>
    <w:p w:rsidR="00000000" w:rsidRPr="008A2922" w:rsidP="008A2922">
      <w:pPr>
        <w:pStyle w:val="ListBullet"/>
      </w:pPr>
      <w:r w:rsidRPr="008A2922">
        <w:t>lacing techniques used in the fitting of anti-G suits</w:t>
      </w:r>
    </w:p>
    <w:p w:rsidR="00000000" w:rsidRPr="008A2922" w:rsidP="008A2922">
      <w:pPr>
        <w:pStyle w:val="ListBullet"/>
      </w:pPr>
      <w:r w:rsidRPr="008A2922">
        <w:t>anti-G suit cleaning methods and materials</w:t>
      </w:r>
    </w:p>
    <w:p w:rsidR="00000000" w:rsidRPr="008A2922" w:rsidP="008A2922">
      <w:pPr>
        <w:pStyle w:val="ListBullet"/>
      </w:pPr>
      <w:r w:rsidRPr="008A2922">
        <w:t>handling, storage and transit procedures.</w:t>
      </w:r>
    </w:p>
    <w:p w:rsidR="00000000" w:rsidRPr="008A2922" w:rsidP="008A2922">
      <w:pPr>
        <w:pStyle w:val="AllowPageBreak"/>
      </w:pPr>
    </w:p>
    <w:p w:rsidR="00000000" w:rsidRPr="008A2922" w:rsidP="008A2922">
      <w:pPr>
        <w:pStyle w:val="Heading1"/>
      </w:pPr>
      <w:bookmarkStart w:id="4" w:name="O_999167"/>
      <w:bookmarkEnd w:id="4"/>
      <w:r w:rsidRPr="008A2922">
        <w:t xml:space="preserve">Assessment </w:t>
      </w:r>
      <w:r w:rsidRPr="008A2922">
        <w:t>Conditions</w:t>
      </w:r>
    </w:p>
    <w:p w:rsidR="00000000" w:rsidRPr="008A2922" w:rsidP="008A2922">
      <w:pPr>
        <w:pStyle w:val="ListBullet"/>
      </w:pPr>
      <w:r w:rsidRPr="008A2922">
        <w:t>Competency should be assessed in the workplace or simulated workplace using materials, tools and equipment specified in the maintenance manuals and applicable procedures. It is also expected that general and special-purpose tools and ground sup</w:t>
      </w:r>
      <w:r w:rsidRPr="008A2922">
        <w:t>port equipment would be used where appropriate.</w:t>
      </w:r>
    </w:p>
    <w:p w:rsidR="00000000" w:rsidRPr="008A2922" w:rsidP="008A2922">
      <w:pPr>
        <w:pStyle w:val="ListBullet"/>
      </w:pPr>
      <w:r w:rsidRPr="008A2922">
        <w:t>The work plan should take account of applicable safety and quality requirements in accordance with the industry and regulatory standards.</w:t>
      </w:r>
    </w:p>
    <w:p w:rsidR="00000000" w:rsidRPr="008A2922" w:rsidP="008A2922">
      <w:pPr>
        <w:pStyle w:val="ListBullet"/>
      </w:pPr>
      <w:r w:rsidRPr="008A2922">
        <w:t>The following conditions of assessment represent the requirements of t</w:t>
      </w:r>
      <w:r w:rsidRPr="008A2922">
        <w:t>he Regulators (ADF and CASA) and maintenance stakeholders and must be rigorously observed.</w:t>
      </w:r>
    </w:p>
    <w:p w:rsidR="00000000" w:rsidRPr="008A2922" w:rsidP="008A2922">
      <w:pPr>
        <w:pStyle w:val="ListBullet"/>
      </w:pPr>
      <w:r w:rsidRPr="008A2922">
        <w:t>A person cannot be assessed as competent until it can be demonstrated to the satisfaction of the workplace assessor that the relevant elements and performance criter</w:t>
      </w:r>
      <w:r w:rsidRPr="008A2922">
        <w:t xml:space="preserve">ia of the unit of competency are being achieved under routine supervision on a representative range of maintenance tasks and on the correct fitting of anti-G suits to at least three (3) different sized individuals. </w:t>
      </w:r>
    </w:p>
    <w:p w:rsidR="00000000" w:rsidRPr="008A2922" w:rsidP="008A2922">
      <w:pPr>
        <w:pStyle w:val="ListBullet"/>
      </w:pPr>
      <w:r w:rsidRPr="008A2922">
        <w:t>This shall be established via the record</w:t>
      </w:r>
      <w:r w:rsidRPr="008A2922">
        <w:t>s in the Log of Industrial Experience and Achievement or, where appropriate, an equivalent Industry Evidence Guide (for details refer to the Companion Volume Assessment Guidelines).</w:t>
      </w:r>
    </w:p>
    <w:p w:rsidR="00000000" w:rsidRPr="008A2922" w:rsidP="008A2922">
      <w:pPr>
        <w:pStyle w:val="ListBullet"/>
      </w:pPr>
      <w:r w:rsidRPr="008A2922">
        <w:t>Assessors must satisfy the requirements of the National Vocational Educati</w:t>
      </w:r>
      <w:r w:rsidRPr="008A2922">
        <w:t>on and Training Regulator (Australian Skills Quality Authority, or its successors).</w:t>
      </w:r>
    </w:p>
    <w:p w:rsidR="00000000" w:rsidRPr="008A2922" w:rsidP="008A2922">
      <w:pPr>
        <w:pStyle w:val="AllowPageBreak"/>
      </w:pPr>
    </w:p>
    <w:p w:rsidR="00000000" w:rsidRPr="008A2922" w:rsidP="008A2922">
      <w:pPr>
        <w:pStyle w:val="Heading1"/>
      </w:pPr>
      <w:bookmarkStart w:id="5" w:name="O_999182"/>
      <w:bookmarkEnd w:id="5"/>
      <w:r w:rsidRPr="008A2922">
        <w:t>Links</w:t>
      </w:r>
    </w:p>
    <w:p w:rsidR="00000000" w:rsidRPr="008A2922" w:rsidP="00F6649C">
      <w:pPr>
        <w:pStyle w:val="BodyText"/>
      </w:pPr>
      <w:r w:rsidRPr="008A2922">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815D01">
        <w:rPr>
          <w:rStyle w:val="Hyperlink"/>
        </w:rPr>
        <w:t>https://vetnet.education.gov.au/Pages/TrainingDocs.aspx?q=ce216c9c-04d5-4b3b-9bcf-4e81d0950371</w:t>
      </w:r>
      <w:r>
        <w:fldChar w:fldCharType="end"/>
      </w:r>
    </w:p>
    <w:p w:rsidR="00000000" w:rsidRPr="008A2922" w:rsidP="008A2922"/>
    <w:sectPr w:rsidSect="008A29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22" w:rsidRPr="00F6649C" w:rsidP="00F664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49C" w:rsidP="008A29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649C" w:rsidP="008A292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649C" w:rsidP="008A29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4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922" w:rsidRPr="00F6649C" w:rsidP="00F664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9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49C" w:rsidRPr="002D2AF8" w:rsidP="008A2922">
    <w:pPr>
      <w:pStyle w:val="Header"/>
      <w:framePr w:wrap="around"/>
    </w:pPr>
    <w:r>
      <w:fldChar w:fldCharType="begin"/>
    </w:r>
    <w:r>
      <w:instrText xml:space="preserve"> TITLE   \* MERGEFORMAT </w:instrText>
    </w:r>
    <w:r>
      <w:fldChar w:fldCharType="separate"/>
    </w:r>
    <w:r>
      <w:t>Assessment Requirements for MEA501 Maintain and fit anti-G suits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6649C" w:rsidP="008A29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684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E86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BC1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9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922"/>
    <w:pPr>
      <w:spacing w:before="360" w:after="60"/>
      <w:outlineLvl w:val="0"/>
    </w:pPr>
    <w:rPr>
      <w:sz w:val="32"/>
    </w:rPr>
  </w:style>
  <w:style w:type="paragraph" w:styleId="Heading2">
    <w:name w:val="heading 2"/>
    <w:basedOn w:val="HeadingBase"/>
    <w:next w:val="BodyText"/>
    <w:link w:val="Heading2Char"/>
    <w:qFormat/>
    <w:rsid w:val="008A2922"/>
    <w:pPr>
      <w:keepLines/>
      <w:spacing w:before="240" w:after="120"/>
      <w:outlineLvl w:val="1"/>
    </w:pPr>
    <w:rPr>
      <w:sz w:val="28"/>
      <w:szCs w:val="40"/>
    </w:rPr>
  </w:style>
  <w:style w:type="paragraph" w:styleId="Heading3">
    <w:name w:val="heading 3"/>
    <w:basedOn w:val="HeadingBase"/>
    <w:next w:val="BodyText"/>
    <w:link w:val="Heading3Char"/>
    <w:qFormat/>
    <w:rsid w:val="008A2922"/>
    <w:pPr>
      <w:spacing w:before="180" w:after="120"/>
      <w:outlineLvl w:val="2"/>
    </w:pPr>
    <w:rPr>
      <w:spacing w:val="-10"/>
      <w:kern w:val="32"/>
    </w:rPr>
  </w:style>
  <w:style w:type="paragraph" w:styleId="Heading4">
    <w:name w:val="heading 4"/>
    <w:basedOn w:val="HeadingBase"/>
    <w:next w:val="BodyText"/>
    <w:link w:val="Heading4Char"/>
    <w:qFormat/>
    <w:rsid w:val="008A2922"/>
    <w:pPr>
      <w:spacing w:before="160" w:after="120"/>
      <w:outlineLvl w:val="3"/>
    </w:pPr>
    <w:rPr>
      <w:sz w:val="22"/>
    </w:rPr>
  </w:style>
  <w:style w:type="paragraph" w:styleId="Heading5">
    <w:name w:val="heading 5"/>
    <w:basedOn w:val="HeadingBase"/>
    <w:next w:val="Normal"/>
    <w:link w:val="Heading5Char"/>
    <w:qFormat/>
    <w:rsid w:val="008A2922"/>
    <w:pPr>
      <w:spacing w:before="80"/>
      <w:outlineLvl w:val="4"/>
    </w:pPr>
    <w:rPr>
      <w:color w:val="918585"/>
      <w:sz w:val="20"/>
    </w:rPr>
  </w:style>
  <w:style w:type="paragraph" w:styleId="Heading6">
    <w:name w:val="heading 6"/>
    <w:basedOn w:val="HeadingBase"/>
    <w:next w:val="Normal"/>
    <w:link w:val="Heading6Char"/>
    <w:qFormat/>
    <w:rsid w:val="008A2922"/>
    <w:pPr>
      <w:spacing w:before="60"/>
      <w:outlineLvl w:val="5"/>
    </w:pPr>
    <w:rPr>
      <w:color w:val="918585"/>
      <w:sz w:val="20"/>
    </w:rPr>
  </w:style>
  <w:style w:type="paragraph" w:styleId="Heading7">
    <w:name w:val="heading 7"/>
    <w:basedOn w:val="Normal"/>
    <w:next w:val="Normal"/>
    <w:link w:val="Heading7Char"/>
    <w:qFormat/>
    <w:rsid w:val="008A2922"/>
    <w:pPr>
      <w:ind w:left="720"/>
      <w:outlineLvl w:val="6"/>
    </w:pPr>
    <w:rPr>
      <w:i/>
    </w:rPr>
  </w:style>
  <w:style w:type="paragraph" w:styleId="Heading8">
    <w:name w:val="heading 8"/>
    <w:basedOn w:val="Normal"/>
    <w:next w:val="Normal"/>
    <w:link w:val="Heading8Char"/>
    <w:qFormat/>
    <w:rsid w:val="008A2922"/>
    <w:pPr>
      <w:ind w:left="720"/>
      <w:outlineLvl w:val="7"/>
    </w:pPr>
    <w:rPr>
      <w:i/>
    </w:rPr>
  </w:style>
  <w:style w:type="paragraph" w:styleId="Heading9">
    <w:name w:val="heading 9"/>
    <w:basedOn w:val="Normal"/>
    <w:next w:val="Normal"/>
    <w:link w:val="Heading9Char"/>
    <w:qFormat/>
    <w:rsid w:val="008A2922"/>
    <w:pPr>
      <w:ind w:left="720"/>
      <w:outlineLvl w:val="8"/>
    </w:pPr>
    <w:rPr>
      <w:i/>
    </w:rPr>
  </w:style>
  <w:style w:type="character" w:default="1" w:styleId="DefaultParagraphFont">
    <w:name w:val="Default Paragraph Font"/>
    <w:uiPriority w:val="1"/>
    <w:unhideWhenUsed/>
    <w:rsid w:val="008A29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922"/>
  </w:style>
  <w:style w:type="character" w:customStyle="1" w:styleId="Heading1Char">
    <w:name w:val="Heading 1 Char"/>
    <w:basedOn w:val="DefaultParagraphFont"/>
    <w:link w:val="Heading1"/>
    <w:rsid w:val="008A2922"/>
    <w:rPr>
      <w:rFonts w:ascii="Times New Roman" w:eastAsia="Times New Roman" w:hAnsi="Times New Roman" w:cs="Times New Roman"/>
      <w:b/>
      <w:sz w:val="32"/>
      <w:szCs w:val="20"/>
      <w:lang w:eastAsia="en-US"/>
    </w:rPr>
  </w:style>
  <w:style w:type="paragraph" w:styleId="BodyText">
    <w:name w:val="Body Text"/>
    <w:basedOn w:val="Normal"/>
    <w:link w:val="BodyTextChar"/>
    <w:rsid w:val="008A29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922"/>
    <w:rPr>
      <w:rFonts w:ascii="Times New Roman" w:eastAsia="Times New Roman" w:hAnsi="Times New Roman" w:cs="Times New Roman"/>
      <w:sz w:val="24"/>
      <w:lang w:eastAsia="en-US"/>
    </w:rPr>
  </w:style>
  <w:style w:type="paragraph" w:styleId="ListBullet">
    <w:name w:val="List Bullet"/>
    <w:basedOn w:val="List"/>
    <w:rsid w:val="008A2922"/>
    <w:pPr>
      <w:numPr>
        <w:numId w:val="12"/>
      </w:numPr>
      <w:tabs>
        <w:tab w:val="clear" w:pos="340"/>
      </w:tabs>
      <w:spacing w:before="40" w:after="40"/>
    </w:pPr>
  </w:style>
  <w:style w:type="paragraph" w:styleId="ListBullet2">
    <w:name w:val="List Bullet 2"/>
    <w:basedOn w:val="List2"/>
    <w:rsid w:val="008A2922"/>
    <w:pPr>
      <w:numPr>
        <w:numId w:val="13"/>
      </w:numPr>
      <w:tabs>
        <w:tab w:val="clear" w:pos="680"/>
      </w:tabs>
    </w:pPr>
  </w:style>
  <w:style w:type="paragraph" w:customStyle="1" w:styleId="SuperHeading">
    <w:name w:val="SuperHeading"/>
    <w:basedOn w:val="Normal"/>
    <w:rsid w:val="008A2922"/>
    <w:pPr>
      <w:spacing w:before="240" w:after="120"/>
      <w:outlineLvl w:val="0"/>
    </w:pPr>
    <w:rPr>
      <w:rFonts w:ascii="Times New Roman" w:hAnsi="Times New Roman"/>
      <w:b/>
      <w:sz w:val="32"/>
    </w:rPr>
  </w:style>
  <w:style w:type="paragraph" w:customStyle="1" w:styleId="AllowPageBreak">
    <w:name w:val="AllowPageBreak"/>
    <w:rsid w:val="008A29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29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9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9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9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9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9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9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922"/>
    <w:rPr>
      <w:rFonts w:ascii="Courier New" w:eastAsia="Times New Roman" w:hAnsi="Courier New" w:cs="Times New Roman"/>
      <w:i/>
      <w:szCs w:val="20"/>
      <w:lang w:eastAsia="en-US"/>
    </w:rPr>
  </w:style>
  <w:style w:type="paragraph" w:customStyle="1" w:styleId="HeadingBase">
    <w:name w:val="Heading Base"/>
    <w:rsid w:val="008A29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922"/>
    <w:pPr>
      <w:tabs>
        <w:tab w:val="right" w:leader="dot" w:pos="9072"/>
      </w:tabs>
      <w:ind w:left="567"/>
    </w:pPr>
    <w:rPr>
      <w:szCs w:val="22"/>
    </w:rPr>
  </w:style>
  <w:style w:type="paragraph" w:customStyle="1" w:styleId="TOCBase">
    <w:name w:val="TOC Base"/>
    <w:rsid w:val="008A29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922"/>
    <w:pPr>
      <w:tabs>
        <w:tab w:val="right" w:leader="dot" w:pos="9072"/>
      </w:tabs>
      <w:spacing w:before="40" w:after="40"/>
      <w:ind w:left="284"/>
    </w:pPr>
    <w:rPr>
      <w:rFonts w:ascii="Times New Roman" w:hAnsi="Times New Roman"/>
    </w:rPr>
  </w:style>
  <w:style w:type="paragraph" w:styleId="TOC1">
    <w:name w:val="toc 1"/>
    <w:basedOn w:val="TOCBase"/>
    <w:next w:val="Normal"/>
    <w:rsid w:val="008A29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9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922"/>
    <w:rPr>
      <w:rFonts w:ascii="Times New Roman" w:eastAsia="Times New Roman" w:hAnsi="Times New Roman" w:cs="Times New Roman"/>
      <w:sz w:val="16"/>
      <w:lang w:eastAsia="en-US"/>
    </w:rPr>
  </w:style>
  <w:style w:type="paragraph" w:styleId="Title">
    <w:name w:val="Title"/>
    <w:basedOn w:val="HeadingBase"/>
    <w:link w:val="TitleChar"/>
    <w:qFormat/>
    <w:rsid w:val="008A2922"/>
    <w:pPr>
      <w:spacing w:before="5040"/>
      <w:jc w:val="center"/>
    </w:pPr>
    <w:rPr>
      <w:sz w:val="48"/>
      <w:szCs w:val="72"/>
      <w:lang w:val="en-US"/>
    </w:rPr>
  </w:style>
  <w:style w:type="character" w:customStyle="1" w:styleId="TitleChar">
    <w:name w:val="Title Char"/>
    <w:basedOn w:val="DefaultParagraphFont"/>
    <w:link w:val="Title"/>
    <w:rsid w:val="008A29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922"/>
    <w:pPr>
      <w:tabs>
        <w:tab w:val="left" w:pos="3600"/>
        <w:tab w:val="left" w:pos="3958"/>
      </w:tabs>
    </w:pPr>
  </w:style>
  <w:style w:type="paragraph" w:styleId="List">
    <w:name w:val="List"/>
    <w:basedOn w:val="BodyText"/>
    <w:next w:val="BodyText"/>
    <w:rsid w:val="008A2922"/>
    <w:pPr>
      <w:tabs>
        <w:tab w:val="left" w:pos="340"/>
      </w:tabs>
      <w:spacing w:before="60" w:after="60"/>
      <w:ind w:left="340" w:hanging="340"/>
    </w:pPr>
  </w:style>
  <w:style w:type="paragraph" w:customStyle="1" w:styleId="Note">
    <w:name w:val="Note"/>
    <w:basedOn w:val="BodyText"/>
    <w:rsid w:val="008A29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2922"/>
    <w:rPr>
      <w:b/>
      <w:spacing w:val="0"/>
    </w:rPr>
  </w:style>
  <w:style w:type="paragraph" w:customStyle="1" w:styleId="SuperTitle">
    <w:name w:val="SuperTitle"/>
    <w:basedOn w:val="Title"/>
    <w:rsid w:val="008A2922"/>
    <w:pPr>
      <w:framePr w:wrap="auto" w:hAnchor="text" w:y="6049"/>
    </w:pPr>
    <w:rPr>
      <w:color w:val="000000"/>
      <w:sz w:val="40"/>
    </w:rPr>
  </w:style>
  <w:style w:type="paragraph" w:customStyle="1" w:styleId="TOCTitle">
    <w:name w:val="TOCTitle"/>
    <w:basedOn w:val="Heading1"/>
    <w:rsid w:val="008A2922"/>
    <w:pPr>
      <w:spacing w:after="240"/>
      <w:jc w:val="center"/>
      <w:outlineLvl w:val="9"/>
    </w:pPr>
    <w:rPr>
      <w:caps/>
    </w:rPr>
  </w:style>
  <w:style w:type="paragraph" w:customStyle="1" w:styleId="Version">
    <w:name w:val="Version"/>
    <w:rsid w:val="008A29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2922"/>
    <w:pPr>
      <w:keepNext w:val="0"/>
      <w:tabs>
        <w:tab w:val="right" w:pos="4176"/>
      </w:tabs>
      <w:ind w:left="198" w:hanging="198"/>
    </w:pPr>
    <w:rPr>
      <w:rFonts w:ascii="Garamond" w:hAnsi="Garamond"/>
    </w:rPr>
  </w:style>
  <w:style w:type="paragraph" w:styleId="IndexHeading">
    <w:name w:val="index heading"/>
    <w:basedOn w:val="Normal"/>
    <w:next w:val="Index1"/>
    <w:semiHidden/>
    <w:rsid w:val="008A2922"/>
    <w:pPr>
      <w:spacing w:before="120" w:after="120"/>
    </w:pPr>
    <w:rPr>
      <w:rFonts w:ascii="Arial" w:hAnsi="Arial"/>
      <w:b/>
      <w:color w:val="918585"/>
      <w:sz w:val="24"/>
    </w:rPr>
  </w:style>
  <w:style w:type="paragraph" w:styleId="Header">
    <w:name w:val="header"/>
    <w:basedOn w:val="Normal"/>
    <w:link w:val="HeaderChar"/>
    <w:rsid w:val="008A29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922"/>
    <w:rPr>
      <w:rFonts w:ascii="Times New Roman" w:eastAsia="Times New Roman" w:hAnsi="Times New Roman" w:cs="Times New Roman"/>
      <w:sz w:val="16"/>
      <w:szCs w:val="20"/>
      <w:lang w:val="en-GB" w:eastAsia="en-US"/>
    </w:rPr>
  </w:style>
  <w:style w:type="paragraph" w:customStyle="1" w:styleId="Chapter">
    <w:name w:val="Chapter"/>
    <w:basedOn w:val="Normal"/>
    <w:rsid w:val="008A2922"/>
    <w:pPr>
      <w:spacing w:before="240"/>
    </w:pPr>
    <w:rPr>
      <w:rFonts w:ascii="Times New Roman" w:hAnsi="Times New Roman"/>
      <w:smallCaps/>
      <w:spacing w:val="80"/>
      <w:sz w:val="28"/>
    </w:rPr>
  </w:style>
  <w:style w:type="paragraph" w:customStyle="1" w:styleId="InChapter">
    <w:name w:val="InChapter"/>
    <w:basedOn w:val="Heading3"/>
    <w:rsid w:val="008A2922"/>
    <w:pPr>
      <w:spacing w:after="240"/>
      <w:outlineLvl w:val="9"/>
    </w:pPr>
    <w:rPr>
      <w:noProof/>
    </w:rPr>
  </w:style>
  <w:style w:type="paragraph" w:styleId="Index2">
    <w:name w:val="index 2"/>
    <w:basedOn w:val="Normal"/>
    <w:next w:val="Normal"/>
    <w:semiHidden/>
    <w:rsid w:val="008A2922"/>
    <w:pPr>
      <w:tabs>
        <w:tab w:val="right" w:pos="4176"/>
      </w:tabs>
      <w:ind w:left="568" w:hanging="284"/>
    </w:pPr>
    <w:rPr>
      <w:rFonts w:ascii="Garamond" w:hAnsi="Garamond"/>
    </w:rPr>
  </w:style>
  <w:style w:type="paragraph" w:customStyle="1" w:styleId="Byline">
    <w:name w:val="Byline"/>
    <w:rsid w:val="008A29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922"/>
    <w:pPr>
      <w:tabs>
        <w:tab w:val="clear" w:pos="3600"/>
        <w:tab w:val="clear" w:pos="3958"/>
      </w:tabs>
      <w:jc w:val="right"/>
    </w:pPr>
  </w:style>
  <w:style w:type="character" w:styleId="Emphasis">
    <w:name w:val="Emphasis"/>
    <w:basedOn w:val="DefaultParagraphFont"/>
    <w:qFormat/>
    <w:rsid w:val="008A2922"/>
    <w:rPr>
      <w:i/>
    </w:rPr>
  </w:style>
  <w:style w:type="paragraph" w:styleId="Caption">
    <w:name w:val="caption"/>
    <w:basedOn w:val="BodyText"/>
    <w:next w:val="Normal"/>
    <w:qFormat/>
    <w:rsid w:val="008A2922"/>
    <w:pPr>
      <w:framePr w:w="2268" w:hSpace="181" w:vSpace="181" w:wrap="around" w:vAnchor="text" w:hAnchor="page" w:x="1135" w:y="285" w:anchorLock="1"/>
    </w:pPr>
    <w:rPr>
      <w:i/>
    </w:rPr>
  </w:style>
  <w:style w:type="paragraph" w:customStyle="1" w:styleId="MiniTOCTitle">
    <w:name w:val="MiniTOCTitle"/>
    <w:basedOn w:val="Heading4"/>
    <w:rsid w:val="008A2922"/>
    <w:pPr>
      <w:spacing w:before="240"/>
      <w:outlineLvl w:val="9"/>
    </w:pPr>
    <w:rPr>
      <w:noProof/>
      <w:sz w:val="24"/>
    </w:rPr>
  </w:style>
  <w:style w:type="paragraph" w:customStyle="1" w:styleId="MiniTOCItem">
    <w:name w:val="MiniTOCItem"/>
    <w:basedOn w:val="ListBullet"/>
    <w:rsid w:val="008A2922"/>
    <w:pPr>
      <w:numPr>
        <w:numId w:val="0"/>
      </w:numPr>
      <w:tabs>
        <w:tab w:val="right" w:leader="dot" w:pos="6521"/>
      </w:tabs>
      <w:spacing w:before="0" w:after="0"/>
    </w:pPr>
  </w:style>
  <w:style w:type="paragraph" w:customStyle="1" w:styleId="TOFTitle">
    <w:name w:val="TOFTitle"/>
    <w:basedOn w:val="TOCTitle"/>
    <w:rsid w:val="008A2922"/>
  </w:style>
  <w:style w:type="paragraph" w:styleId="TableofFigures">
    <w:name w:val="table of figures"/>
    <w:basedOn w:val="Normal"/>
    <w:next w:val="Normal"/>
    <w:semiHidden/>
    <w:rsid w:val="008A2922"/>
    <w:pPr>
      <w:tabs>
        <w:tab w:val="right" w:leader="dot" w:pos="9072"/>
      </w:tabs>
      <w:ind w:left="970" w:hanging="403"/>
    </w:pPr>
    <w:rPr>
      <w:rFonts w:ascii="Times New Roman" w:hAnsi="Times New Roman"/>
      <w:b/>
    </w:rPr>
  </w:style>
  <w:style w:type="paragraph" w:styleId="ListNumber">
    <w:name w:val="List Number"/>
    <w:basedOn w:val="List"/>
    <w:rsid w:val="008A2922"/>
    <w:pPr>
      <w:numPr>
        <w:numId w:val="15"/>
      </w:numPr>
      <w:tabs>
        <w:tab w:val="clear" w:pos="340"/>
      </w:tabs>
    </w:pPr>
  </w:style>
  <w:style w:type="character" w:customStyle="1" w:styleId="WingdingSymbols">
    <w:name w:val="Wingding Symbols"/>
    <w:rsid w:val="008A2922"/>
    <w:rPr>
      <w:rFonts w:ascii="Wingdings" w:hAnsi="Wingdings"/>
    </w:rPr>
  </w:style>
  <w:style w:type="paragraph" w:customStyle="1" w:styleId="TableHeading">
    <w:name w:val="Table Heading"/>
    <w:basedOn w:val="HeadingBase"/>
    <w:rsid w:val="008A2922"/>
    <w:pPr>
      <w:keepLines/>
      <w:pBdr>
        <w:bottom w:val="single" w:sz="6" w:space="1" w:color="918585"/>
      </w:pBdr>
      <w:spacing w:before="240"/>
    </w:pPr>
  </w:style>
  <w:style w:type="character" w:customStyle="1" w:styleId="HotSpot">
    <w:name w:val="HotSpot"/>
    <w:rsid w:val="008A2922"/>
    <w:rPr>
      <w:color w:val="0033CC"/>
      <w:u w:val="none"/>
    </w:rPr>
  </w:style>
  <w:style w:type="paragraph" w:customStyle="1" w:styleId="BodyTextRight">
    <w:name w:val="Body Text Right"/>
    <w:basedOn w:val="BodyText"/>
    <w:rsid w:val="008A2922"/>
    <w:pPr>
      <w:spacing w:before="0" w:after="0"/>
      <w:jc w:val="right"/>
    </w:pPr>
  </w:style>
  <w:style w:type="paragraph" w:styleId="Index3">
    <w:name w:val="index 3"/>
    <w:basedOn w:val="ListNumber2"/>
    <w:next w:val="Normal"/>
    <w:semiHidden/>
    <w:rsid w:val="008A2922"/>
    <w:pPr>
      <w:numPr>
        <w:numId w:val="0"/>
      </w:numPr>
      <w:tabs>
        <w:tab w:val="right" w:leader="dot" w:pos="4176"/>
      </w:tabs>
    </w:pPr>
  </w:style>
  <w:style w:type="paragraph" w:styleId="ListNumber2">
    <w:name w:val="List Number 2"/>
    <w:basedOn w:val="List2"/>
    <w:rsid w:val="008A2922"/>
    <w:pPr>
      <w:numPr>
        <w:numId w:val="10"/>
      </w:numPr>
      <w:tabs>
        <w:tab w:val="clear" w:pos="1060"/>
      </w:tabs>
    </w:pPr>
  </w:style>
  <w:style w:type="paragraph" w:customStyle="1" w:styleId="MarginNote">
    <w:name w:val="Margin Note"/>
    <w:basedOn w:val="BodyText"/>
    <w:rsid w:val="008A29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9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9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922"/>
    <w:rPr>
      <w:sz w:val="32"/>
    </w:rPr>
  </w:style>
  <w:style w:type="paragraph" w:customStyle="1" w:styleId="HeadingProcedure">
    <w:name w:val="Heading Procedure"/>
    <w:basedOn w:val="HeadingBase"/>
    <w:next w:val="Normal"/>
    <w:rsid w:val="008A2922"/>
    <w:pPr>
      <w:tabs>
        <w:tab w:val="left" w:pos="0"/>
      </w:tabs>
      <w:spacing w:before="120" w:after="60"/>
    </w:pPr>
    <w:rPr>
      <w:i/>
      <w:color w:val="918585"/>
      <w:sz w:val="22"/>
    </w:rPr>
  </w:style>
  <w:style w:type="paragraph" w:customStyle="1" w:styleId="TableBodyText">
    <w:name w:val="Table Body Text"/>
    <w:basedOn w:val="BodyText"/>
    <w:rsid w:val="008A2922"/>
    <w:pPr>
      <w:spacing w:before="60" w:after="60"/>
    </w:pPr>
  </w:style>
  <w:style w:type="paragraph" w:styleId="ListContinue">
    <w:name w:val="List Continue"/>
    <w:basedOn w:val="List"/>
    <w:rsid w:val="008A2922"/>
    <w:pPr>
      <w:ind w:firstLine="0"/>
    </w:pPr>
  </w:style>
  <w:style w:type="paragraph" w:customStyle="1" w:styleId="ListNote">
    <w:name w:val="List Note"/>
    <w:basedOn w:val="List"/>
    <w:rsid w:val="008A2922"/>
    <w:pPr>
      <w:pBdr>
        <w:top w:val="single" w:sz="6" w:space="2" w:color="918585"/>
        <w:bottom w:val="single" w:sz="6" w:space="2" w:color="918585"/>
      </w:pBdr>
      <w:tabs>
        <w:tab w:val="left" w:pos="1021"/>
      </w:tabs>
      <w:ind w:firstLine="0"/>
    </w:pPr>
  </w:style>
  <w:style w:type="paragraph" w:customStyle="1" w:styleId="Warning">
    <w:name w:val="Warning"/>
    <w:basedOn w:val="BodyText"/>
    <w:rsid w:val="008A2922"/>
    <w:pPr>
      <w:shd w:val="clear" w:color="auto" w:fill="D9D9D9"/>
      <w:tabs>
        <w:tab w:val="left" w:pos="992"/>
      </w:tabs>
      <w:ind w:left="119" w:right="119"/>
    </w:pPr>
    <w:rPr>
      <w:sz w:val="20"/>
    </w:rPr>
  </w:style>
  <w:style w:type="paragraph" w:customStyle="1" w:styleId="MarginIcons">
    <w:name w:val="Margin Icons"/>
    <w:basedOn w:val="BodyText"/>
    <w:rsid w:val="008A29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922"/>
    <w:rPr>
      <w:rFonts w:ascii="Courier New" w:hAnsi="Courier New"/>
    </w:rPr>
  </w:style>
  <w:style w:type="paragraph" w:customStyle="1" w:styleId="NoteBullet">
    <w:name w:val="Note Bullet"/>
    <w:basedOn w:val="Note"/>
    <w:rsid w:val="008A2922"/>
    <w:pPr>
      <w:tabs>
        <w:tab w:val="clear" w:pos="680"/>
      </w:tabs>
      <w:spacing w:before="60" w:after="60"/>
    </w:pPr>
  </w:style>
  <w:style w:type="paragraph" w:customStyle="1" w:styleId="SubHeading2">
    <w:name w:val="SubHeading2"/>
    <w:basedOn w:val="HeadingBase"/>
    <w:rsid w:val="008A2922"/>
    <w:pPr>
      <w:spacing w:before="240" w:after="60"/>
    </w:pPr>
    <w:rPr>
      <w:sz w:val="20"/>
    </w:rPr>
  </w:style>
  <w:style w:type="paragraph" w:customStyle="1" w:styleId="SubHeading1">
    <w:name w:val="SubHeading1"/>
    <w:basedOn w:val="HeadingBase"/>
    <w:rsid w:val="008A2922"/>
    <w:pPr>
      <w:spacing w:before="240" w:after="60"/>
    </w:pPr>
    <w:rPr>
      <w:color w:val="918585"/>
      <w:sz w:val="22"/>
    </w:rPr>
  </w:style>
  <w:style w:type="paragraph" w:customStyle="1" w:styleId="SideHeading">
    <w:name w:val="Side Heading"/>
    <w:basedOn w:val="HeadingBase"/>
    <w:rsid w:val="008A29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922"/>
    <w:pPr>
      <w:tabs>
        <w:tab w:val="num" w:pos="360"/>
      </w:tabs>
    </w:pPr>
  </w:style>
  <w:style w:type="paragraph" w:styleId="PlainText">
    <w:name w:val="Plain Text"/>
    <w:basedOn w:val="Normal"/>
    <w:link w:val="PlainTextChar"/>
    <w:rsid w:val="008A2922"/>
    <w:rPr>
      <w:sz w:val="20"/>
    </w:rPr>
  </w:style>
  <w:style w:type="character" w:customStyle="1" w:styleId="PlainTextChar">
    <w:name w:val="Plain Text Char"/>
    <w:basedOn w:val="DefaultParagraphFont"/>
    <w:link w:val="PlainText"/>
    <w:rsid w:val="008A2922"/>
    <w:rPr>
      <w:rFonts w:ascii="Courier New" w:eastAsia="Times New Roman" w:hAnsi="Courier New" w:cs="Times New Roman"/>
      <w:sz w:val="20"/>
      <w:szCs w:val="20"/>
      <w:lang w:eastAsia="en-US"/>
    </w:rPr>
  </w:style>
  <w:style w:type="character" w:customStyle="1" w:styleId="MenuOption">
    <w:name w:val="Menu Option"/>
    <w:basedOn w:val="DefaultParagraphFont"/>
    <w:rsid w:val="008A2922"/>
    <w:rPr>
      <w:b/>
      <w:smallCaps/>
    </w:rPr>
  </w:style>
  <w:style w:type="paragraph" w:customStyle="1" w:styleId="TableListNumber">
    <w:name w:val="Table List Number"/>
    <w:basedOn w:val="ListNumber"/>
    <w:rsid w:val="008A2922"/>
    <w:pPr>
      <w:numPr>
        <w:numId w:val="0"/>
      </w:numPr>
    </w:pPr>
  </w:style>
  <w:style w:type="paragraph" w:styleId="TOC4">
    <w:name w:val="toc 4"/>
    <w:basedOn w:val="TOCBase"/>
    <w:next w:val="Normal"/>
    <w:semiHidden/>
    <w:rsid w:val="008A2922"/>
    <w:pPr>
      <w:tabs>
        <w:tab w:val="right" w:leader="dot" w:pos="9071"/>
      </w:tabs>
      <w:ind w:left="1701"/>
    </w:pPr>
  </w:style>
  <w:style w:type="paragraph" w:customStyle="1" w:styleId="ListAlpha">
    <w:name w:val="List Alpha"/>
    <w:basedOn w:val="List"/>
    <w:rsid w:val="008A2922"/>
    <w:pPr>
      <w:numPr>
        <w:numId w:val="9"/>
      </w:numPr>
    </w:pPr>
  </w:style>
  <w:style w:type="paragraph" w:customStyle="1" w:styleId="ListAlpha2">
    <w:name w:val="List Alpha 2"/>
    <w:basedOn w:val="List2"/>
    <w:rsid w:val="008A2922"/>
    <w:pPr>
      <w:numPr>
        <w:numId w:val="8"/>
      </w:numPr>
    </w:pPr>
  </w:style>
  <w:style w:type="paragraph" w:styleId="List2">
    <w:name w:val="List 2"/>
    <w:basedOn w:val="BodyText"/>
    <w:rsid w:val="008A2922"/>
    <w:pPr>
      <w:tabs>
        <w:tab w:val="left" w:pos="680"/>
      </w:tabs>
      <w:spacing w:before="60" w:after="60"/>
      <w:ind w:left="680" w:hanging="340"/>
    </w:pPr>
  </w:style>
  <w:style w:type="paragraph" w:styleId="List3">
    <w:name w:val="List 3"/>
    <w:basedOn w:val="BodyText"/>
    <w:rsid w:val="008A2922"/>
    <w:pPr>
      <w:tabs>
        <w:tab w:val="left" w:pos="1021"/>
      </w:tabs>
      <w:spacing w:before="60" w:after="60"/>
      <w:ind w:left="1020" w:hanging="340"/>
    </w:pPr>
  </w:style>
  <w:style w:type="paragraph" w:styleId="List4">
    <w:name w:val="List 4"/>
    <w:basedOn w:val="BodyText"/>
    <w:rsid w:val="008A2922"/>
    <w:pPr>
      <w:tabs>
        <w:tab w:val="left" w:pos="1361"/>
      </w:tabs>
      <w:spacing w:before="60" w:after="60"/>
      <w:ind w:left="1361" w:hanging="340"/>
    </w:pPr>
  </w:style>
  <w:style w:type="paragraph" w:styleId="List5">
    <w:name w:val="List 5"/>
    <w:basedOn w:val="BodyText"/>
    <w:rsid w:val="008A2922"/>
    <w:pPr>
      <w:tabs>
        <w:tab w:val="left" w:pos="1701"/>
      </w:tabs>
      <w:spacing w:before="60" w:after="60"/>
      <w:ind w:left="1701" w:hanging="340"/>
    </w:pPr>
  </w:style>
  <w:style w:type="paragraph" w:styleId="ListBullet3">
    <w:name w:val="List Bullet 3"/>
    <w:basedOn w:val="List3"/>
    <w:rsid w:val="008A2922"/>
    <w:pPr>
      <w:numPr>
        <w:numId w:val="14"/>
      </w:numPr>
      <w:tabs>
        <w:tab w:val="clear" w:pos="1021"/>
      </w:tabs>
      <w:ind w:left="1037" w:hanging="357"/>
    </w:pPr>
  </w:style>
  <w:style w:type="paragraph" w:styleId="ListBullet4">
    <w:name w:val="List Bullet 4"/>
    <w:basedOn w:val="List4"/>
    <w:rsid w:val="008A2922"/>
    <w:pPr>
      <w:numPr>
        <w:numId w:val="3"/>
      </w:numPr>
      <w:tabs>
        <w:tab w:val="clear" w:pos="1361"/>
      </w:tabs>
    </w:pPr>
  </w:style>
  <w:style w:type="paragraph" w:styleId="ListBullet5">
    <w:name w:val="List Bullet 5"/>
    <w:basedOn w:val="List5"/>
    <w:rsid w:val="008A2922"/>
    <w:pPr>
      <w:numPr>
        <w:numId w:val="4"/>
      </w:numPr>
    </w:pPr>
  </w:style>
  <w:style w:type="paragraph" w:styleId="ListContinue2">
    <w:name w:val="List Continue 2"/>
    <w:basedOn w:val="List2"/>
    <w:rsid w:val="008A2922"/>
    <w:pPr>
      <w:ind w:firstLine="0"/>
    </w:pPr>
  </w:style>
  <w:style w:type="paragraph" w:styleId="ListContinue3">
    <w:name w:val="List Continue 3"/>
    <w:basedOn w:val="List3"/>
    <w:rsid w:val="008A2922"/>
    <w:pPr>
      <w:ind w:left="1021" w:firstLine="0"/>
    </w:pPr>
  </w:style>
  <w:style w:type="paragraph" w:styleId="ListContinue4">
    <w:name w:val="List Continue 4"/>
    <w:basedOn w:val="List4"/>
    <w:rsid w:val="008A2922"/>
    <w:pPr>
      <w:ind w:firstLine="0"/>
    </w:pPr>
  </w:style>
  <w:style w:type="paragraph" w:styleId="ListContinue5">
    <w:name w:val="List Continue 5"/>
    <w:basedOn w:val="List5"/>
    <w:rsid w:val="008A2922"/>
    <w:pPr>
      <w:ind w:firstLine="0"/>
    </w:pPr>
  </w:style>
  <w:style w:type="paragraph" w:styleId="ListNumber3">
    <w:name w:val="List Number 3"/>
    <w:basedOn w:val="List3"/>
    <w:rsid w:val="008A2922"/>
    <w:pPr>
      <w:numPr>
        <w:numId w:val="5"/>
      </w:numPr>
    </w:pPr>
  </w:style>
  <w:style w:type="paragraph" w:styleId="ListNumber4">
    <w:name w:val="List Number 4"/>
    <w:basedOn w:val="List4"/>
    <w:rsid w:val="008A2922"/>
    <w:pPr>
      <w:numPr>
        <w:numId w:val="6"/>
      </w:numPr>
    </w:pPr>
  </w:style>
  <w:style w:type="paragraph" w:styleId="ListNumber5">
    <w:name w:val="List Number 5"/>
    <w:basedOn w:val="List5"/>
    <w:rsid w:val="008A2922"/>
    <w:pPr>
      <w:numPr>
        <w:numId w:val="7"/>
      </w:numPr>
    </w:pPr>
  </w:style>
  <w:style w:type="paragraph" w:styleId="BlockText">
    <w:name w:val="Block Text"/>
    <w:basedOn w:val="Normal"/>
    <w:rsid w:val="008A2922"/>
    <w:pPr>
      <w:spacing w:after="120"/>
      <w:ind w:left="1440" w:right="1440"/>
    </w:pPr>
  </w:style>
  <w:style w:type="character" w:customStyle="1" w:styleId="Subscript">
    <w:name w:val="Subscript"/>
    <w:basedOn w:val="DefaultParagraphFont"/>
    <w:rsid w:val="008A2922"/>
    <w:rPr>
      <w:sz w:val="16"/>
      <w:vertAlign w:val="subscript"/>
    </w:rPr>
  </w:style>
  <w:style w:type="character" w:customStyle="1" w:styleId="Superscript">
    <w:name w:val="Superscript"/>
    <w:basedOn w:val="DefaultParagraphFont"/>
    <w:rsid w:val="008A2922"/>
    <w:rPr>
      <w:sz w:val="16"/>
      <w:vertAlign w:val="superscript"/>
    </w:rPr>
  </w:style>
  <w:style w:type="character" w:customStyle="1" w:styleId="Symbols">
    <w:name w:val="Symbols"/>
    <w:basedOn w:val="DefaultParagraphFont"/>
    <w:rsid w:val="008A2922"/>
    <w:rPr>
      <w:rFonts w:ascii="Symbol" w:hAnsi="Symbol"/>
    </w:rPr>
  </w:style>
  <w:style w:type="character" w:customStyle="1" w:styleId="MenuOptions">
    <w:name w:val="Menu Options"/>
    <w:basedOn w:val="DefaultParagraphFont"/>
    <w:rsid w:val="008A2922"/>
    <w:rPr>
      <w:rFonts w:ascii="Arial Narrow" w:hAnsi="Arial Narrow"/>
      <w:smallCaps/>
    </w:rPr>
  </w:style>
  <w:style w:type="character" w:customStyle="1" w:styleId="Buttons">
    <w:name w:val="Buttons"/>
    <w:basedOn w:val="DefaultParagraphFont"/>
    <w:rsid w:val="008A2922"/>
    <w:rPr>
      <w:b/>
    </w:rPr>
  </w:style>
  <w:style w:type="character" w:customStyle="1" w:styleId="Underlined">
    <w:name w:val="Underlined"/>
    <w:basedOn w:val="DefaultParagraphFont"/>
    <w:rsid w:val="008A2922"/>
    <w:rPr>
      <w:u w:val="single"/>
    </w:rPr>
  </w:style>
  <w:style w:type="paragraph" w:customStyle="1" w:styleId="TableBodyTextRight">
    <w:name w:val="Table Body Text Right"/>
    <w:basedOn w:val="TableBodyText"/>
    <w:rsid w:val="008A2922"/>
    <w:pPr>
      <w:widowControl w:val="0"/>
      <w:autoSpaceDE w:val="0"/>
      <w:autoSpaceDN w:val="0"/>
      <w:adjustRightInd w:val="0"/>
      <w:jc w:val="right"/>
    </w:pPr>
    <w:rPr>
      <w:rFonts w:cs="Arial"/>
      <w:szCs w:val="18"/>
    </w:rPr>
  </w:style>
  <w:style w:type="paragraph" w:customStyle="1" w:styleId="CopyrightText">
    <w:name w:val="Copyright Text"/>
    <w:basedOn w:val="BodyText"/>
    <w:rsid w:val="008A2922"/>
    <w:rPr>
      <w:sz w:val="18"/>
    </w:rPr>
  </w:style>
  <w:style w:type="paragraph" w:customStyle="1" w:styleId="BodySmallRight">
    <w:name w:val="Body Small Right"/>
    <w:basedOn w:val="BodyTextRight"/>
    <w:rsid w:val="008A2922"/>
    <w:rPr>
      <w:sz w:val="18"/>
      <w:szCs w:val="18"/>
    </w:rPr>
  </w:style>
  <w:style w:type="paragraph" w:customStyle="1" w:styleId="MarginEdition">
    <w:name w:val="Margin Edition"/>
    <w:basedOn w:val="MarginNote"/>
    <w:rsid w:val="008A2922"/>
    <w:pPr>
      <w:spacing w:before="0" w:after="0"/>
    </w:pPr>
    <w:rPr>
      <w:rFonts w:ascii="Times New Roman" w:hAnsi="Times New Roman"/>
      <w:color w:val="999999"/>
    </w:rPr>
  </w:style>
  <w:style w:type="paragraph" w:customStyle="1" w:styleId="Spacer">
    <w:name w:val="Spacer"/>
    <w:basedOn w:val="Normal"/>
    <w:rsid w:val="008A2922"/>
    <w:rPr>
      <w:sz w:val="2"/>
      <w:szCs w:val="2"/>
    </w:rPr>
  </w:style>
  <w:style w:type="character" w:customStyle="1" w:styleId="Small">
    <w:name w:val="Small"/>
    <w:basedOn w:val="DefaultParagraphFont"/>
    <w:rsid w:val="008A2922"/>
    <w:rPr>
      <w:sz w:val="16"/>
    </w:rPr>
  </w:style>
  <w:style w:type="paragraph" w:customStyle="1" w:styleId="WideTable">
    <w:name w:val="Wide Table"/>
    <w:basedOn w:val="Normal"/>
    <w:rsid w:val="008A2922"/>
    <w:pPr>
      <w:ind w:left="-1418"/>
    </w:pPr>
    <w:rPr>
      <w:sz w:val="2"/>
      <w:szCs w:val="2"/>
    </w:rPr>
  </w:style>
  <w:style w:type="character" w:styleId="PageNumber">
    <w:name w:val="page number"/>
    <w:basedOn w:val="DefaultParagraphFont"/>
    <w:rsid w:val="008A2922"/>
  </w:style>
  <w:style w:type="paragraph" w:styleId="Quote">
    <w:name w:val="Quote"/>
    <w:basedOn w:val="Heading1"/>
    <w:link w:val="QuoteChar"/>
    <w:qFormat/>
    <w:rsid w:val="008A2922"/>
    <w:rPr>
      <w:b w:val="0"/>
      <w:sz w:val="72"/>
      <w:szCs w:val="72"/>
      <w:lang w:val="en-NZ"/>
    </w:rPr>
  </w:style>
  <w:style w:type="character" w:customStyle="1" w:styleId="QuoteChar">
    <w:name w:val="Quote Char"/>
    <w:basedOn w:val="DefaultParagraphFont"/>
    <w:link w:val="Quote"/>
    <w:rsid w:val="008A29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922"/>
    <w:pPr>
      <w:pageBreakBefore/>
    </w:pPr>
  </w:style>
  <w:style w:type="paragraph" w:customStyle="1" w:styleId="Border">
    <w:name w:val="Border"/>
    <w:basedOn w:val="Normal"/>
    <w:qFormat/>
    <w:rsid w:val="008A29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922"/>
    <w:rPr>
      <w:b/>
      <w:bCs/>
      <w:i/>
      <w:iCs/>
      <w:color w:val="auto"/>
    </w:rPr>
  </w:style>
  <w:style w:type="paragraph" w:styleId="IntenseQuote">
    <w:name w:val="Intense Quote"/>
    <w:basedOn w:val="Normal"/>
    <w:next w:val="Normal"/>
    <w:link w:val="IntenseQuoteChar"/>
    <w:uiPriority w:val="30"/>
    <w:qFormat/>
    <w:rsid w:val="008A29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9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922"/>
    <w:rPr>
      <w:smallCaps/>
      <w:color w:val="auto"/>
      <w:u w:val="single"/>
    </w:rPr>
  </w:style>
  <w:style w:type="character" w:styleId="IntenseReference">
    <w:name w:val="Intense Reference"/>
    <w:basedOn w:val="DefaultParagraphFont"/>
    <w:uiPriority w:val="32"/>
    <w:qFormat/>
    <w:rsid w:val="008A2922"/>
    <w:rPr>
      <w:b/>
      <w:bCs/>
      <w:smallCaps/>
      <w:color w:val="auto"/>
      <w:spacing w:val="5"/>
      <w:u w:val="single"/>
    </w:rPr>
  </w:style>
  <w:style w:type="paragraph" w:customStyle="1" w:styleId="2ColumnHeading">
    <w:name w:val="2Column Heading"/>
    <w:basedOn w:val="BodyText"/>
    <w:qFormat/>
    <w:rsid w:val="008A2922"/>
    <w:pPr>
      <w:spacing w:after="60"/>
      <w:ind w:left="-2268"/>
    </w:pPr>
    <w:rPr>
      <w:b/>
    </w:rPr>
  </w:style>
  <w:style w:type="paragraph" w:customStyle="1" w:styleId="Heading1TOC">
    <w:name w:val="Heading1 TOC"/>
    <w:basedOn w:val="Normal"/>
    <w:qFormat/>
    <w:rsid w:val="008A2922"/>
    <w:pPr>
      <w:spacing w:before="240" w:after="120"/>
    </w:pPr>
    <w:rPr>
      <w:rFonts w:ascii="Times New Roman" w:hAnsi="Times New Roman"/>
      <w:b/>
      <w:sz w:val="32"/>
    </w:rPr>
  </w:style>
  <w:style w:type="paragraph" w:customStyle="1" w:styleId="Heading2TOC">
    <w:name w:val="Heading2 TOC"/>
    <w:basedOn w:val="Normal"/>
    <w:qFormat/>
    <w:rsid w:val="008A2922"/>
    <w:pPr>
      <w:spacing w:before="240" w:after="60"/>
    </w:pPr>
    <w:rPr>
      <w:rFonts w:ascii="Times New Roman" w:hAnsi="Times New Roman"/>
      <w:b/>
      <w:sz w:val="28"/>
    </w:rPr>
  </w:style>
  <w:style w:type="character" w:customStyle="1" w:styleId="Underline">
    <w:name w:val="Underline"/>
    <w:basedOn w:val="DefaultParagraphFont"/>
    <w:qFormat/>
    <w:rsid w:val="008A2922"/>
    <w:rPr>
      <w:u w:val="single"/>
    </w:rPr>
  </w:style>
  <w:style w:type="character" w:customStyle="1" w:styleId="BoldandItalics">
    <w:name w:val="Bold and Italics"/>
    <w:qFormat/>
    <w:rsid w:val="008A2922"/>
    <w:rPr>
      <w:b/>
      <w:i/>
      <w:u w:val="none"/>
    </w:rPr>
  </w:style>
  <w:style w:type="paragraph" w:styleId="BalloonText">
    <w:name w:val="Balloon Text"/>
    <w:basedOn w:val="Normal"/>
    <w:link w:val="BalloonTextChar"/>
    <w:rsid w:val="008A2922"/>
    <w:rPr>
      <w:rFonts w:ascii="Tahoma" w:hAnsi="Tahoma" w:cs="Tahoma"/>
      <w:sz w:val="16"/>
      <w:szCs w:val="16"/>
    </w:rPr>
  </w:style>
  <w:style w:type="character" w:customStyle="1" w:styleId="BalloonTextChar">
    <w:name w:val="Balloon Text Char"/>
    <w:basedOn w:val="DefaultParagraphFont"/>
    <w:link w:val="BalloonText"/>
    <w:rsid w:val="008A29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9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9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922"/>
    <w:rPr>
      <w:b/>
      <w:color w:val="660033"/>
      <w:spacing w:val="0"/>
    </w:rPr>
  </w:style>
  <w:style w:type="paragraph" w:customStyle="1" w:styleId="Nameditemlist">
    <w:name w:val="Named item list"/>
    <w:basedOn w:val="BodyText"/>
    <w:qFormat/>
    <w:rsid w:val="008A2922"/>
    <w:pPr>
      <w:tabs>
        <w:tab w:val="left" w:pos="2835"/>
      </w:tabs>
      <w:ind w:left="2835" w:hanging="2835"/>
    </w:pPr>
  </w:style>
  <w:style w:type="paragraph" w:customStyle="1" w:styleId="BodyTextnopadding">
    <w:name w:val="Body Text no padding"/>
    <w:basedOn w:val="BodyText"/>
    <w:qFormat/>
    <w:rsid w:val="008A2922"/>
    <w:pPr>
      <w:spacing w:before="0" w:after="0"/>
    </w:pPr>
  </w:style>
  <w:style w:type="paragraph" w:customStyle="1" w:styleId="BodyTextBold">
    <w:name w:val="Body Text Bold"/>
    <w:basedOn w:val="BodyText"/>
    <w:qFormat/>
    <w:rsid w:val="008A2922"/>
    <w:rPr>
      <w:b/>
    </w:rPr>
  </w:style>
  <w:style w:type="character" w:styleId="Hyperlink">
    <w:name w:val="Hyperlink"/>
    <w:basedOn w:val="DefaultParagraphFont"/>
    <w:uiPriority w:val="99"/>
    <w:unhideWhenUsed/>
    <w:rsid w:val="00F664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3848</Characters>
  <Application>Microsoft Office Word</Application>
  <DocSecurity>0</DocSecurity>
  <Lines>87</Lines>
  <Paragraphs>58</Paragraphs>
  <ScaleCrop>false</ScaleCrop>
  <Company>Author-it Software Corporation Ltd.</Company>
  <LinksUpToDate>false</LinksUpToDate>
  <CharactersWithSpaces>4412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MEA501 Maintain and fit anti-G suits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2019-09-30T08:09:00Z</dcterms:created>
  <dcterms:modified xsi:type="dcterms:W3CDTF">2019-09-30T08:09:00Z</dcterms:modified>
</cp:coreProperties>
</file>