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AFF" w:rsidP="00854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MEA425 Perform bolted composite skin repairs</w:t>
      </w:r>
      <w:r>
        <w:fldChar w:fldCharType="end"/>
      </w:r>
    </w:p>
    <w:p w:rsidR="00854AFF" w:rsidP="00854AFF">
      <w:pPr>
        <w:pStyle w:val="Version"/>
        <w:sectPr w:rsidSect="002B4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833" w:rsidP="002B4833">
      <w:pPr>
        <w:pStyle w:val="SuperHeading"/>
      </w:pPr>
      <w:r w:rsidRPr="002B4833">
        <w:t>MEA425 Perform bolted composite skin repairs</w:t>
      </w:r>
    </w:p>
    <w:p w:rsidR="00000000" w:rsidRPr="002B4833" w:rsidP="002B4833">
      <w:pPr>
        <w:pStyle w:val="Heading1"/>
      </w:pPr>
      <w:bookmarkStart w:id="1" w:name="O_723213"/>
      <w:bookmarkEnd w:id="1"/>
      <w:r w:rsidRPr="002B4833">
        <w:t>Modification History</w:t>
      </w:r>
    </w:p>
    <w:p w:rsidR="00000000" w:rsidRPr="002B4833" w:rsidP="00854AFF">
      <w:pPr>
        <w:pStyle w:val="BodyText"/>
      </w:pPr>
      <w:r w:rsidRPr="002B4833">
        <w:t>Release 1 - New unit of competency</w:t>
      </w:r>
    </w:p>
    <w:p w:rsidR="00000000" w:rsidRPr="002B4833" w:rsidP="002B4833">
      <w:pPr>
        <w:pStyle w:val="Heading1"/>
      </w:pPr>
      <w:bookmarkStart w:id="2" w:name="O_723221"/>
      <w:bookmarkEnd w:id="2"/>
      <w:r w:rsidRPr="002B4833">
        <w:t>Application</w:t>
      </w:r>
    </w:p>
    <w:p w:rsidR="00000000" w:rsidRPr="002B4833" w:rsidP="00854AFF">
      <w:pPr>
        <w:pStyle w:val="BodyText"/>
      </w:pPr>
      <w:r w:rsidRPr="002B4833">
        <w:t>This unit of competency requires application of hand skills and the use of maintenance publications, applicable materials, tools and methods to repair aircraft composite s</w:t>
      </w:r>
      <w:r w:rsidRPr="002B4833">
        <w:t>kin surfaces during scheduled or unscheduled maintenance using bolted repair techniques. Work may involve individual and team-related activities.</w:t>
      </w:r>
    </w:p>
    <w:p w:rsidR="00000000" w:rsidRPr="002B4833" w:rsidP="00854AFF">
      <w:pPr>
        <w:pStyle w:val="BodyText"/>
      </w:pPr>
      <w:r w:rsidRPr="002B4833">
        <w:t>Applications include composite skin surfaces from fixed and rotary wing aircraft and aircraft components eith</w:t>
      </w:r>
      <w:r w:rsidRPr="002B4833">
        <w:t>er on-aircraft or in the workshop.</w:t>
      </w:r>
    </w:p>
    <w:p w:rsidR="00000000" w:rsidRPr="002B4833" w:rsidP="00854AFF">
      <w:pPr>
        <w:pStyle w:val="BodyText"/>
      </w:pPr>
      <w:r w:rsidRPr="002B4833">
        <w:t xml:space="preserve">This unit of competency is part of the Aeroskills Structures Maintenance Certificate IV training pathway, and of the Mechanical Certificate IV (Aircraft Maintenance Stream) training pathways. </w:t>
      </w:r>
    </w:p>
    <w:p w:rsidR="00000000" w:rsidRPr="002B4833" w:rsidP="00854AFF">
      <w:pPr>
        <w:pStyle w:val="BodyText"/>
      </w:pPr>
      <w:r w:rsidRPr="002B4833">
        <w:t>The unit is used in workpl</w:t>
      </w:r>
      <w:r w:rsidRPr="002B4833">
        <w:t>aces that operate under the airworthiness regulatory systems of the Australian Defence Force (ADF) and the Civil Aviation Safety Authority (CASA).</w:t>
      </w:r>
    </w:p>
    <w:p w:rsidR="00000000" w:rsidRPr="002B4833" w:rsidP="002B4833">
      <w:pPr>
        <w:pStyle w:val="Heading1"/>
      </w:pPr>
      <w:bookmarkStart w:id="3" w:name="O_723220"/>
      <w:bookmarkEnd w:id="3"/>
      <w:r w:rsidRPr="002B483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4"/>
        <w:gridCol w:w="7090"/>
      </w:tblGrid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MEA401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Inspect aircraft structures</w:t>
            </w:r>
          </w:p>
        </w:tc>
      </w:tr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rPr>
                <w:rStyle w:val="SpecialBold"/>
              </w:rPr>
              <w:t>OR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</w:p>
        </w:tc>
      </w:tr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MEA339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Inspect, repair and maint</w:t>
            </w:r>
            <w:r w:rsidRPr="002B4833">
              <w:t>ain aircraft structures</w:t>
            </w:r>
          </w:p>
        </w:tc>
      </w:tr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rPr>
                <w:rStyle w:val="SpecialBold"/>
              </w:rPr>
              <w:t>OR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</w:p>
        </w:tc>
      </w:tr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MEA369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833" w:rsidP="002B4833">
            <w:pPr>
              <w:pStyle w:val="BodyText"/>
            </w:pPr>
            <w:r w:rsidRPr="002B4833">
              <w:t>Inspect and maintain structures and related components of non-pressurised small aircraft</w:t>
            </w:r>
          </w:p>
        </w:tc>
      </w:tr>
    </w:tbl>
    <w:p w:rsidR="00000000" w:rsidRPr="002B4833" w:rsidP="002B4833">
      <w:pPr>
        <w:pStyle w:val="BodyText"/>
      </w:pPr>
    </w:p>
    <w:p w:rsidR="00000000" w:rsidRPr="002B4833" w:rsidP="002B4833">
      <w:pPr>
        <w:pStyle w:val="AllowPageBreak"/>
      </w:pPr>
    </w:p>
    <w:p w:rsidR="00000000" w:rsidRPr="002B4833" w:rsidP="002B4833">
      <w:pPr>
        <w:pStyle w:val="Heading1"/>
      </w:pPr>
      <w:bookmarkStart w:id="4" w:name="O_723219"/>
      <w:bookmarkEnd w:id="4"/>
      <w:r w:rsidRPr="002B4833">
        <w:t>Competency Field</w:t>
      </w:r>
    </w:p>
    <w:p w:rsidR="00000000" w:rsidRPr="002B4833" w:rsidP="00854AFF">
      <w:pPr>
        <w:pStyle w:val="BodyText"/>
      </w:pPr>
      <w:r w:rsidRPr="002B4833">
        <w:t>Aviation maintenance</w:t>
      </w:r>
    </w:p>
    <w:p w:rsidR="00000000" w:rsidRPr="002B4833" w:rsidP="002B4833">
      <w:pPr>
        <w:pStyle w:val="Heading1"/>
      </w:pPr>
      <w:bookmarkStart w:id="5" w:name="O_723218"/>
      <w:bookmarkEnd w:id="5"/>
      <w:r w:rsidRPr="002B4833">
        <w:t>Unit Sector</w:t>
      </w:r>
    </w:p>
    <w:p w:rsidR="00000000" w:rsidRPr="002B4833" w:rsidP="002B4833">
      <w:pPr>
        <w:pStyle w:val="Heading1"/>
      </w:pPr>
      <w:bookmarkStart w:id="6" w:name="O_723217"/>
      <w:bookmarkEnd w:id="6"/>
      <w:r w:rsidRPr="002B4833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290"/>
        <w:gridCol w:w="900"/>
        <w:gridCol w:w="5437"/>
      </w:tblGrid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 xml:space="preserve">Performance criteria describe the performance needed to demonstrate achievement of the element. 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1.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Plan repair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1.1.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Extent of damage is correctly assessed to assist in determining repair procedure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1.2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Structure is supported and prepared in accordance with the applicable maintenance manual to ensure personnel safety and freedom from damage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1.3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Appropriate bolted re</w:t>
            </w:r>
            <w:r w:rsidRPr="002B4833">
              <w:t>pair scheme is identified in accordance with structural repair manual and/or approved data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1.4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 xml:space="preserve">Specialist advice is obtained in establishing an approved repair scheme where a standard repair scheme cannot be identified or damage criteria </w:t>
            </w:r>
            <w:r w:rsidRPr="002B4833">
              <w:t>are out of limits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1.5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All materials and equipment required are organised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Repair components using bolted patches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2.1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Damage is cleaned up ready for repair while observing all relevant work health and safety (WHS) requirements, including the use of ma</w:t>
            </w:r>
            <w:r w:rsidRPr="002B4833">
              <w:t>terial safety data sheets (MSDS) and items of personal protective equipment (PPE)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2.2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Patch material is obtained and patches are fabricated in accordance with the applicable repair scheme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2.3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Repair plug material is obtained and cut to size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2.4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Patches are fitted and secured with fasteners in accordance with the repair scheme while observing all relevant WHS requirements, including the use of MSDS and items of PPE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2.5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Applicable sealant is applied in accordance with the repair scheme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2.6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Su</w:t>
            </w:r>
            <w:r w:rsidRPr="002B4833">
              <w:t>rface finish is restored as required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2.7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Required maintenance documentation is completed and processed in accordance with standard enterprise procedures</w:t>
            </w:r>
          </w:p>
        </w:tc>
      </w:tr>
      <w:tr w:rsidTr="002B483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2.8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833" w:rsidP="002B4833">
            <w:pPr>
              <w:pStyle w:val="BodyText"/>
            </w:pPr>
            <w:r w:rsidRPr="002B4833">
              <w:t>Completed assemblies are tagged, sealed or packaged as required</w:t>
            </w:r>
          </w:p>
        </w:tc>
      </w:tr>
    </w:tbl>
    <w:p w:rsidR="00000000" w:rsidRPr="002B4833" w:rsidP="002B4833">
      <w:pPr>
        <w:pStyle w:val="BodyText"/>
      </w:pPr>
    </w:p>
    <w:p w:rsidR="00000000" w:rsidRPr="002B4833" w:rsidP="002B4833">
      <w:pPr>
        <w:pStyle w:val="AllowPageBreak"/>
      </w:pPr>
    </w:p>
    <w:p w:rsidR="00000000" w:rsidRPr="002B4833" w:rsidP="002B4833">
      <w:pPr>
        <w:pStyle w:val="Heading1"/>
      </w:pPr>
      <w:bookmarkStart w:id="7" w:name="O_723216"/>
      <w:bookmarkEnd w:id="7"/>
      <w:r w:rsidRPr="002B4833">
        <w:t>Foundation Skills</w:t>
      </w:r>
    </w:p>
    <w:p w:rsidR="00000000" w:rsidRPr="002B4833" w:rsidP="00854AFF">
      <w:pPr>
        <w:pStyle w:val="BodyText"/>
      </w:pPr>
      <w:r w:rsidRPr="002B4833">
        <w:t>Foundation skills essential to performance are explicit in the performance criteria of this unit of competency.</w:t>
      </w:r>
    </w:p>
    <w:p w:rsidR="00000000" w:rsidRPr="002B4833" w:rsidP="002B4833">
      <w:pPr>
        <w:pStyle w:val="Heading1"/>
      </w:pPr>
      <w:bookmarkStart w:id="8" w:name="O_723215"/>
      <w:bookmarkEnd w:id="8"/>
      <w:r w:rsidRPr="002B483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102"/>
      </w:tblGrid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t>This field allows for different work environments and conditions that may affect performa</w:t>
            </w:r>
            <w:r w:rsidRPr="002B4833">
              <w:t>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rPr>
                <w:rStyle w:val="SpecialBold"/>
              </w:rPr>
              <w:t>Bolted repairs include: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833" w:rsidP="002B4833">
            <w:pPr>
              <w:pStyle w:val="ListBullet"/>
            </w:pPr>
            <w:r w:rsidRPr="002B4833">
              <w:t>External</w:t>
            </w:r>
          </w:p>
          <w:p w:rsidR="00000000" w:rsidRPr="002B4833" w:rsidP="002B4833">
            <w:pPr>
              <w:pStyle w:val="ListBullet"/>
            </w:pPr>
            <w:r w:rsidRPr="002B4833">
              <w:t>Internal</w:t>
            </w:r>
          </w:p>
          <w:p w:rsidR="00000000" w:rsidP="002B4833">
            <w:pPr>
              <w:pStyle w:val="ListBullet"/>
              <w:rPr>
                <w:lang w:val="en-NZ"/>
              </w:rPr>
            </w:pPr>
            <w:r w:rsidRPr="002B4833">
              <w:t>Externa</w:t>
            </w:r>
            <w:r w:rsidRPr="002B4833">
              <w:t>l/internal</w:t>
            </w:r>
          </w:p>
        </w:tc>
      </w:tr>
      <w:tr w:rsidTr="002B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833">
            <w:pPr>
              <w:pStyle w:val="BodyText"/>
              <w:rPr>
                <w:lang w:val="en-NZ"/>
              </w:rPr>
            </w:pPr>
            <w:r w:rsidRPr="002B4833">
              <w:rPr>
                <w:rStyle w:val="SpecialBold"/>
              </w:rPr>
              <w:t>Procedures and requirements include: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833" w:rsidP="002B4833">
            <w:pPr>
              <w:pStyle w:val="ListBullet"/>
            </w:pPr>
            <w:r w:rsidRPr="002B4833">
              <w:t>Industry standard procedures specified by manufacturers, regulatory authorities or the enterprise</w:t>
            </w:r>
          </w:p>
        </w:tc>
      </w:tr>
    </w:tbl>
    <w:p w:rsidR="00000000" w:rsidRPr="002B4833" w:rsidP="002B4833">
      <w:pPr>
        <w:pStyle w:val="BodyText"/>
      </w:pPr>
    </w:p>
    <w:p w:rsidR="00000000" w:rsidRPr="002B4833" w:rsidP="002B4833">
      <w:pPr>
        <w:pStyle w:val="AllowPageBreak"/>
      </w:pPr>
    </w:p>
    <w:p w:rsidR="00000000" w:rsidRPr="002B4833" w:rsidP="002B4833">
      <w:pPr>
        <w:pStyle w:val="Heading1"/>
      </w:pPr>
      <w:bookmarkStart w:id="9" w:name="O_723214"/>
      <w:bookmarkEnd w:id="9"/>
      <w:r w:rsidRPr="002B4833">
        <w:t>Unit Mapping Information</w:t>
      </w:r>
    </w:p>
    <w:p w:rsidR="00000000" w:rsidRPr="002B4833" w:rsidP="00854AFF">
      <w:pPr>
        <w:pStyle w:val="BodyText"/>
      </w:pPr>
      <w:r w:rsidRPr="002B4833">
        <w:t xml:space="preserve">Release 1 – equivalent to MEA425A Perform bolted composite skin </w:t>
      </w:r>
      <w:r w:rsidRPr="002B4833">
        <w:t>repairs</w:t>
      </w:r>
    </w:p>
    <w:p w:rsidR="00000000" w:rsidRPr="002B4833" w:rsidP="002B4833">
      <w:pPr>
        <w:pStyle w:val="Heading1"/>
      </w:pPr>
      <w:bookmarkStart w:id="10" w:name="O_723207"/>
      <w:bookmarkEnd w:id="10"/>
      <w:r w:rsidRPr="002B4833">
        <w:t>Links</w:t>
      </w:r>
    </w:p>
    <w:p w:rsidR="00000000" w:rsidRPr="002B4833" w:rsidP="00854AFF">
      <w:pPr>
        <w:pStyle w:val="BodyText"/>
      </w:pPr>
      <w:r w:rsidRPr="002B48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20077F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2B4833" w:rsidP="002B4833"/>
    <w:sectPr w:rsidSect="002B48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33" w:rsidRPr="00854AFF" w:rsidP="00854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FF" w:rsidP="002B4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AFF" w:rsidP="002B4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4AFF" w:rsidP="002B4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833" w:rsidRPr="00854AFF" w:rsidP="00854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FF" w:rsidRPr="002D2AF8" w:rsidP="002B4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MEA425 Perform bolted composite skin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854AFF" w:rsidP="002B4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542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12F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833"/>
  </w:style>
  <w:style w:type="character" w:customStyle="1" w:styleId="Heading1Char">
    <w:name w:val="Heading 1 Char"/>
    <w:basedOn w:val="DefaultParagraphFont"/>
    <w:link w:val="Heading1"/>
    <w:rsid w:val="002B4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8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833"/>
    <w:rPr>
      <w:b/>
      <w:spacing w:val="0"/>
    </w:rPr>
  </w:style>
  <w:style w:type="paragraph" w:customStyle="1" w:styleId="SuperHeading">
    <w:name w:val="SuperHeading"/>
    <w:basedOn w:val="Normal"/>
    <w:rsid w:val="002B4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8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833"/>
    <w:rPr>
      <w:i/>
    </w:rPr>
  </w:style>
  <w:style w:type="paragraph" w:styleId="Caption">
    <w:name w:val="caption"/>
    <w:basedOn w:val="BodyText"/>
    <w:next w:val="Normal"/>
    <w:qFormat/>
    <w:rsid w:val="002B4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833"/>
  </w:style>
  <w:style w:type="paragraph" w:styleId="TableofFigures">
    <w:name w:val="table of figures"/>
    <w:basedOn w:val="Normal"/>
    <w:next w:val="Normal"/>
    <w:semiHidden/>
    <w:rsid w:val="002B4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8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833"/>
    <w:rPr>
      <w:rFonts w:ascii="Wingdings" w:hAnsi="Wingdings"/>
    </w:rPr>
  </w:style>
  <w:style w:type="paragraph" w:customStyle="1" w:styleId="TableHeading">
    <w:name w:val="Table Heading"/>
    <w:basedOn w:val="HeadingBase"/>
    <w:rsid w:val="002B4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833"/>
    <w:rPr>
      <w:color w:val="0033CC"/>
      <w:u w:val="none"/>
    </w:rPr>
  </w:style>
  <w:style w:type="paragraph" w:customStyle="1" w:styleId="BodyTextRight">
    <w:name w:val="Body Text Right"/>
    <w:basedOn w:val="BodyText"/>
    <w:rsid w:val="002B4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8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833"/>
    <w:rPr>
      <w:sz w:val="32"/>
    </w:rPr>
  </w:style>
  <w:style w:type="paragraph" w:customStyle="1" w:styleId="HeadingProcedure">
    <w:name w:val="Heading Procedure"/>
    <w:basedOn w:val="HeadingBase"/>
    <w:next w:val="Normal"/>
    <w:rsid w:val="002B4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833"/>
    <w:pPr>
      <w:spacing w:before="60" w:after="60"/>
    </w:pPr>
  </w:style>
  <w:style w:type="paragraph" w:styleId="ListContinue">
    <w:name w:val="List Continue"/>
    <w:basedOn w:val="List"/>
    <w:rsid w:val="002B4833"/>
    <w:pPr>
      <w:ind w:firstLine="0"/>
    </w:pPr>
  </w:style>
  <w:style w:type="paragraph" w:customStyle="1" w:styleId="ListNote">
    <w:name w:val="List Note"/>
    <w:basedOn w:val="List"/>
    <w:rsid w:val="002B4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833"/>
    <w:rPr>
      <w:rFonts w:ascii="Courier New" w:hAnsi="Courier New"/>
    </w:rPr>
  </w:style>
  <w:style w:type="paragraph" w:customStyle="1" w:styleId="NoteBullet">
    <w:name w:val="Note Bullet"/>
    <w:basedOn w:val="Note"/>
    <w:rsid w:val="002B4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8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833"/>
    <w:rPr>
      <w:b/>
      <w:smallCaps/>
    </w:rPr>
  </w:style>
  <w:style w:type="paragraph" w:customStyle="1" w:styleId="TableListNumber">
    <w:name w:val="Table List Number"/>
    <w:basedOn w:val="ListNumber"/>
    <w:rsid w:val="002B4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833"/>
    <w:pPr>
      <w:numPr>
        <w:numId w:val="8"/>
      </w:numPr>
    </w:pPr>
  </w:style>
  <w:style w:type="paragraph" w:customStyle="1" w:styleId="ListAlpha2">
    <w:name w:val="List Alpha 2"/>
    <w:basedOn w:val="List2"/>
    <w:rsid w:val="002B4833"/>
    <w:pPr>
      <w:numPr>
        <w:numId w:val="7"/>
      </w:numPr>
    </w:pPr>
  </w:style>
  <w:style w:type="paragraph" w:styleId="List2">
    <w:name w:val="List 2"/>
    <w:basedOn w:val="BodyText"/>
    <w:rsid w:val="002B4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8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8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833"/>
    <w:pPr>
      <w:numPr>
        <w:numId w:val="3"/>
      </w:numPr>
    </w:pPr>
  </w:style>
  <w:style w:type="paragraph" w:styleId="ListContinue2">
    <w:name w:val="List Continue 2"/>
    <w:basedOn w:val="List2"/>
    <w:rsid w:val="002B4833"/>
    <w:pPr>
      <w:ind w:firstLine="0"/>
    </w:pPr>
  </w:style>
  <w:style w:type="paragraph" w:styleId="ListContinue3">
    <w:name w:val="List Continue 3"/>
    <w:basedOn w:val="List3"/>
    <w:rsid w:val="002B4833"/>
    <w:pPr>
      <w:ind w:left="1021" w:firstLine="0"/>
    </w:pPr>
  </w:style>
  <w:style w:type="paragraph" w:styleId="ListContinue4">
    <w:name w:val="List Continue 4"/>
    <w:basedOn w:val="List4"/>
    <w:rsid w:val="002B4833"/>
    <w:pPr>
      <w:ind w:firstLine="0"/>
    </w:pPr>
  </w:style>
  <w:style w:type="paragraph" w:styleId="ListContinue5">
    <w:name w:val="List Continue 5"/>
    <w:basedOn w:val="List5"/>
    <w:rsid w:val="002B4833"/>
    <w:pPr>
      <w:ind w:firstLine="0"/>
    </w:pPr>
  </w:style>
  <w:style w:type="paragraph" w:styleId="ListNumber3">
    <w:name w:val="List Number 3"/>
    <w:basedOn w:val="List3"/>
    <w:rsid w:val="002B4833"/>
    <w:pPr>
      <w:numPr>
        <w:numId w:val="4"/>
      </w:numPr>
    </w:pPr>
  </w:style>
  <w:style w:type="paragraph" w:styleId="ListNumber4">
    <w:name w:val="List Number 4"/>
    <w:basedOn w:val="List4"/>
    <w:rsid w:val="002B4833"/>
    <w:pPr>
      <w:numPr>
        <w:numId w:val="5"/>
      </w:numPr>
    </w:pPr>
  </w:style>
  <w:style w:type="paragraph" w:styleId="ListNumber5">
    <w:name w:val="List Number 5"/>
    <w:basedOn w:val="List5"/>
    <w:rsid w:val="002B4833"/>
    <w:pPr>
      <w:numPr>
        <w:numId w:val="6"/>
      </w:numPr>
    </w:pPr>
  </w:style>
  <w:style w:type="paragraph" w:styleId="BlockText">
    <w:name w:val="Block Text"/>
    <w:basedOn w:val="Normal"/>
    <w:rsid w:val="002B4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833"/>
    <w:rPr>
      <w:sz w:val="16"/>
      <w:vertAlign w:val="superscript"/>
    </w:rPr>
  </w:style>
  <w:style w:type="character" w:customStyle="1" w:styleId="Symbols">
    <w:name w:val="Symbols"/>
    <w:basedOn w:val="DefaultParagraphFont"/>
    <w:rsid w:val="002B4833"/>
    <w:rPr>
      <w:rFonts w:ascii="Symbol" w:hAnsi="Symbol"/>
    </w:rPr>
  </w:style>
  <w:style w:type="character" w:customStyle="1" w:styleId="MenuOptions">
    <w:name w:val="Menu Options"/>
    <w:basedOn w:val="DefaultParagraphFont"/>
    <w:rsid w:val="002B4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833"/>
    <w:rPr>
      <w:b/>
    </w:rPr>
  </w:style>
  <w:style w:type="character" w:customStyle="1" w:styleId="Underlined">
    <w:name w:val="Underlined"/>
    <w:basedOn w:val="DefaultParagraphFont"/>
    <w:rsid w:val="002B4833"/>
    <w:rPr>
      <w:u w:val="single"/>
    </w:rPr>
  </w:style>
  <w:style w:type="paragraph" w:customStyle="1" w:styleId="TableBodyTextRight">
    <w:name w:val="Table Body Text Right"/>
    <w:basedOn w:val="TableBodyText"/>
    <w:rsid w:val="002B4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833"/>
    <w:rPr>
      <w:sz w:val="18"/>
    </w:rPr>
  </w:style>
  <w:style w:type="paragraph" w:customStyle="1" w:styleId="BodySmallRight">
    <w:name w:val="Body Small Right"/>
    <w:basedOn w:val="BodyTextRight"/>
    <w:rsid w:val="002B4833"/>
    <w:rPr>
      <w:sz w:val="18"/>
      <w:szCs w:val="18"/>
    </w:rPr>
  </w:style>
  <w:style w:type="paragraph" w:customStyle="1" w:styleId="MarginEdition">
    <w:name w:val="Margin Edition"/>
    <w:basedOn w:val="MarginNote"/>
    <w:rsid w:val="002B4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833"/>
    <w:rPr>
      <w:sz w:val="2"/>
      <w:szCs w:val="2"/>
    </w:rPr>
  </w:style>
  <w:style w:type="character" w:customStyle="1" w:styleId="Small">
    <w:name w:val="Small"/>
    <w:basedOn w:val="DefaultParagraphFont"/>
    <w:rsid w:val="002B4833"/>
    <w:rPr>
      <w:sz w:val="16"/>
    </w:rPr>
  </w:style>
  <w:style w:type="paragraph" w:customStyle="1" w:styleId="WideTable">
    <w:name w:val="Wide Table"/>
    <w:basedOn w:val="Normal"/>
    <w:rsid w:val="002B4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833"/>
  </w:style>
  <w:style w:type="paragraph" w:styleId="Quote">
    <w:name w:val="Quote"/>
    <w:basedOn w:val="Heading1"/>
    <w:link w:val="QuoteChar"/>
    <w:qFormat/>
    <w:rsid w:val="002B4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833"/>
    <w:pPr>
      <w:pageBreakBefore/>
    </w:pPr>
  </w:style>
  <w:style w:type="paragraph" w:customStyle="1" w:styleId="Border">
    <w:name w:val="Border"/>
    <w:basedOn w:val="Normal"/>
    <w:qFormat/>
    <w:rsid w:val="002B4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833"/>
    <w:rPr>
      <w:u w:val="single"/>
    </w:rPr>
  </w:style>
  <w:style w:type="character" w:customStyle="1" w:styleId="BoldandItalics">
    <w:name w:val="Bold and Italics"/>
    <w:qFormat/>
    <w:rsid w:val="002B4833"/>
    <w:rPr>
      <w:b/>
      <w:i/>
      <w:u w:val="none"/>
    </w:rPr>
  </w:style>
  <w:style w:type="paragraph" w:styleId="BalloonText">
    <w:name w:val="Balloon Text"/>
    <w:basedOn w:val="Normal"/>
    <w:link w:val="BalloonTextChar"/>
    <w:rsid w:val="002B4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833"/>
    <w:pPr>
      <w:spacing w:before="0" w:after="0"/>
    </w:pPr>
  </w:style>
  <w:style w:type="paragraph" w:customStyle="1" w:styleId="BodyTextBold">
    <w:name w:val="Body Text Bold"/>
    <w:basedOn w:val="BodyText"/>
    <w:qFormat/>
    <w:rsid w:val="002B4833"/>
    <w:rPr>
      <w:b/>
    </w:rPr>
  </w:style>
  <w:style w:type="character" w:styleId="Hyperlink">
    <w:name w:val="Hyperlink"/>
    <w:basedOn w:val="DefaultParagraphFont"/>
    <w:uiPriority w:val="99"/>
    <w:unhideWhenUsed/>
    <w:rsid w:val="00854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3475</Characters>
  <Application>Microsoft Office Word</Application>
  <DocSecurity>0</DocSecurity>
  <Lines>157</Lines>
  <Paragraphs>83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MEA425 Perform bolted composite skin repairs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2019-09-30T08:11:00Z</dcterms:created>
  <dcterms:modified xsi:type="dcterms:W3CDTF">2019-09-30T08:11:00Z</dcterms:modified>
</cp:coreProperties>
</file>