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240" w:rsidP="00152240">
      <w:pPr>
        <w:pStyle w:val="Title"/>
      </w:pPr>
      <w:r>
        <w:fldChar w:fldCharType="begin"/>
      </w:r>
      <w:r>
        <w:instrText xml:space="preserve"> TITLE   \* MERGEFORMAT </w:instrText>
      </w:r>
      <w:r>
        <w:fldChar w:fldCharType="separate"/>
      </w:r>
      <w:r>
        <w:t>Assessment Requirements for MEA420 Fabricate basic structural components for aircraft</w:t>
      </w:r>
      <w:r>
        <w:fldChar w:fldCharType="end"/>
      </w:r>
    </w:p>
    <w:p w:rsidR="00152240" w:rsidP="00152240">
      <w:pPr>
        <w:pStyle w:val="Version"/>
        <w:sectPr w:rsidSect="009B3F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B3FEC" w:rsidP="009B3FEC">
      <w:pPr>
        <w:pStyle w:val="SuperHeading"/>
      </w:pPr>
      <w:r w:rsidRPr="009B3FEC">
        <w:t>Assessment Requirements for MEA420 Fabricate basic structural components for aircraft</w:t>
      </w:r>
    </w:p>
    <w:p w:rsidR="00000000" w:rsidRPr="009B3FEC" w:rsidP="009B3FEC">
      <w:pPr>
        <w:pStyle w:val="Heading1"/>
      </w:pPr>
      <w:bookmarkStart w:id="1" w:name="O_997212"/>
      <w:bookmarkEnd w:id="1"/>
      <w:r w:rsidRPr="009B3FEC">
        <w:t>Modification History</w:t>
      </w:r>
    </w:p>
    <w:p w:rsidR="00000000" w:rsidRPr="009B3FEC" w:rsidP="00152240">
      <w:pPr>
        <w:pStyle w:val="BodyText"/>
      </w:pPr>
      <w:r w:rsidRPr="009B3FEC">
        <w:t>Release 3. Equivalent to MEA420 Fabricate basic structural components for aircraft with amended prerequisite codes.</w:t>
      </w:r>
    </w:p>
    <w:p w:rsidR="00000000" w:rsidRPr="009B3FEC" w:rsidP="009B3FEC">
      <w:pPr>
        <w:pStyle w:val="Heading1"/>
      </w:pPr>
      <w:bookmarkStart w:id="2" w:name="O_997211"/>
      <w:bookmarkEnd w:id="2"/>
      <w:r w:rsidRPr="009B3FEC">
        <w:t>Performance Evidence</w:t>
      </w:r>
    </w:p>
    <w:p w:rsidR="00000000" w:rsidRPr="009B3FEC" w:rsidP="00152240">
      <w:pPr>
        <w:pStyle w:val="BodyText"/>
      </w:pPr>
      <w:r w:rsidRPr="009B3FEC">
        <w:t>Evidence required to demonstrate competency in this unit must be relevant to and satisfy all of the requirements of the elements and performance criteria under the specified conditions of assessment, and must include:</w:t>
      </w:r>
    </w:p>
    <w:p w:rsidR="00000000" w:rsidRPr="009B3FEC" w:rsidP="009B3FEC">
      <w:pPr>
        <w:pStyle w:val="ListBullet"/>
      </w:pPr>
      <w:r w:rsidRPr="009B3FEC">
        <w:t>applying</w:t>
      </w:r>
      <w:r w:rsidRPr="009B3FEC">
        <w:t xml:space="preserve"> relevant WHS procedures, including the use of MSDS and relevant items of PPE</w:t>
      </w:r>
    </w:p>
    <w:p w:rsidR="00000000" w:rsidRPr="009B3FEC" w:rsidP="009B3FEC">
      <w:pPr>
        <w:pStyle w:val="ListBullet"/>
      </w:pPr>
      <w:r w:rsidRPr="009B3FEC">
        <w:t>using approved maintenance documentation and aircraft publications relating to aircraft structure</w:t>
      </w:r>
    </w:p>
    <w:p w:rsidR="00000000" w:rsidRPr="009B3FEC" w:rsidP="009B3FEC">
      <w:pPr>
        <w:pStyle w:val="ListBullet"/>
      </w:pPr>
      <w:r w:rsidRPr="009B3FEC">
        <w:t>identifying various aircraft metals and their basic metallurgy properties by int</w:t>
      </w:r>
      <w:r w:rsidRPr="009B3FEC">
        <w:t>erpretation of markings, numbering systems or visual, chemical or mechanical means</w:t>
      </w:r>
    </w:p>
    <w:p w:rsidR="00000000" w:rsidRPr="009B3FEC" w:rsidP="009B3FEC">
      <w:pPr>
        <w:pStyle w:val="ListBullet"/>
      </w:pPr>
      <w:r w:rsidRPr="009B3FEC">
        <w:t>handling and storing aircraft metals to industry standards</w:t>
      </w:r>
    </w:p>
    <w:p w:rsidR="00000000" w:rsidRPr="009B3FEC" w:rsidP="009B3FEC">
      <w:pPr>
        <w:pStyle w:val="ListBullet"/>
      </w:pPr>
      <w:r w:rsidRPr="009B3FEC">
        <w:t>identifying aircraft structural assembly fasteners by interpretation of markings, numbering systems, size, shape a</w:t>
      </w:r>
      <w:r w:rsidRPr="009B3FEC">
        <w:t>nd colour</w:t>
      </w:r>
    </w:p>
    <w:p w:rsidR="00000000" w:rsidRPr="009B3FEC" w:rsidP="009B3FEC">
      <w:pPr>
        <w:pStyle w:val="ListBullet"/>
      </w:pPr>
      <w:r w:rsidRPr="009B3FEC">
        <w:t>fabricating aircraft structural components and parts by:</w:t>
      </w:r>
    </w:p>
    <w:p w:rsidR="00000000" w:rsidRPr="009B3FEC" w:rsidP="009B3FEC">
      <w:pPr>
        <w:pStyle w:val="ListBullet2"/>
      </w:pPr>
      <w:r w:rsidRPr="009B3FEC">
        <w:t>correctly interpreting drawings, including third angle projection, isometric, sectional formats and hand sketches</w:t>
      </w:r>
    </w:p>
    <w:p w:rsidR="00000000" w:rsidRPr="009B3FEC" w:rsidP="009B3FEC">
      <w:pPr>
        <w:pStyle w:val="ListBullet2"/>
      </w:pPr>
      <w:r w:rsidRPr="009B3FEC">
        <w:t>developing component flat pattern using basic drawing tools, geometric dra</w:t>
      </w:r>
      <w:r w:rsidRPr="009B3FEC">
        <w:t xml:space="preserve">wing processes, calculating and applying bend allowance/deduction/setback </w:t>
      </w:r>
    </w:p>
    <w:p w:rsidR="00000000" w:rsidRPr="009B3FEC" w:rsidP="009B3FEC">
      <w:pPr>
        <w:pStyle w:val="ListBullet2"/>
      </w:pPr>
      <w:r w:rsidRPr="009B3FEC">
        <w:t>using appropriate hand tools and machines for cutting and drilling</w:t>
      </w:r>
    </w:p>
    <w:p w:rsidR="00000000" w:rsidRPr="009B3FEC" w:rsidP="009B3FEC">
      <w:pPr>
        <w:pStyle w:val="ListBullet2"/>
      </w:pPr>
      <w:r w:rsidRPr="009B3FEC">
        <w:t>assembling component parts usi</w:t>
      </w:r>
      <w:r w:rsidRPr="009B3FEC">
        <w:t>ng appropriate hand and machine tools and standard aircraft fasteners to industry standards</w:t>
      </w:r>
    </w:p>
    <w:p w:rsidR="00000000" w:rsidRPr="009B3FEC" w:rsidP="009B3FEC">
      <w:pPr>
        <w:pStyle w:val="ListBullet"/>
      </w:pPr>
      <w:r w:rsidRPr="009B3FEC">
        <w:t>applying appropriate metal heat treatment processes</w:t>
      </w:r>
    </w:p>
    <w:p w:rsidR="00000000" w:rsidRPr="009B3FEC" w:rsidP="009B3FEC">
      <w:pPr>
        <w:pStyle w:val="ListBullet"/>
      </w:pPr>
      <w:r w:rsidRPr="009B3FEC">
        <w:t>applying appropriate metal surface treatments.</w:t>
      </w:r>
    </w:p>
    <w:p w:rsidR="00000000" w:rsidRPr="009B3FEC" w:rsidP="00152240">
      <w:pPr>
        <w:pStyle w:val="BodyText"/>
      </w:pPr>
      <w:r w:rsidRPr="009B3FEC">
        <w:t>The underlying skills inherent in this unit should be transferab</w:t>
      </w:r>
      <w:r w:rsidRPr="009B3FEC">
        <w:t>le across a range of aircraft applications. It is essential that procedures take into account all safety precautions and quality requirements. Skill and knowledge application must include set back, bend allowance and other standard practices associated wit</w:t>
      </w:r>
      <w:r w:rsidRPr="009B3FEC">
        <w:t>h forming of material.</w:t>
      </w:r>
    </w:p>
    <w:p w:rsidR="00152240" w:rsidP="00152240">
      <w:pPr>
        <w:pStyle w:val="BodyText"/>
      </w:pPr>
      <w:r w:rsidRPr="009B3FEC">
        <w:t xml:space="preserve">Evidence of knowledge and skills associated with basic structural fabrication techniques and their application to different materials used in aircraft manufacture will be required to supplement evidence of ability to fabricate basic </w:t>
      </w:r>
      <w:r w:rsidRPr="009B3FEC">
        <w:t>aircraft structural components.</w:t>
      </w:r>
    </w:p>
    <w:p w:rsidR="00000000" w:rsidRPr="009B3FEC" w:rsidP="009B3FEC">
      <w:pPr>
        <w:pStyle w:val="Heading1"/>
      </w:pPr>
      <w:bookmarkStart w:id="3" w:name="O_997210"/>
      <w:bookmarkEnd w:id="3"/>
      <w:r w:rsidRPr="009B3FEC">
        <w:t>Knowledge Evidence</w:t>
      </w:r>
    </w:p>
    <w:p w:rsidR="00000000" w:rsidRPr="009B3FEC" w:rsidP="00152240">
      <w:pPr>
        <w:pStyle w:val="BodyText"/>
      </w:pPr>
      <w:r w:rsidRPr="009B3FEC">
        <w:t>Evidence required to demonstrate competency in this unit must be relevant to and satisfy all of the requirements of the elements and performance criteria and include knowledge of:</w:t>
      </w:r>
    </w:p>
    <w:p w:rsidR="00000000" w:rsidRPr="009B3FEC" w:rsidP="009B3FEC">
      <w:pPr>
        <w:pStyle w:val="ListBullet"/>
      </w:pPr>
      <w:r w:rsidRPr="009B3FEC">
        <w:t>aircra</w:t>
      </w:r>
      <w:r w:rsidRPr="009B3FEC">
        <w:t>ft construction principles</w:t>
      </w:r>
    </w:p>
    <w:p w:rsidR="00000000" w:rsidRPr="009B3FEC" w:rsidP="009B3FEC">
      <w:pPr>
        <w:pStyle w:val="ListBullet"/>
      </w:pPr>
      <w:r w:rsidRPr="009B3FEC">
        <w:t>causes of structural fatigue and preventative measures</w:t>
      </w:r>
    </w:p>
    <w:p w:rsidR="00000000" w:rsidRPr="009B3FEC" w:rsidP="009B3FEC">
      <w:pPr>
        <w:pStyle w:val="ListBullet"/>
      </w:pPr>
      <w:r w:rsidRPr="009B3FEC">
        <w:t>structural corrosion and preventative measures</w:t>
      </w:r>
    </w:p>
    <w:p w:rsidR="00000000" w:rsidRPr="009B3FEC" w:rsidP="009B3FEC">
      <w:pPr>
        <w:pStyle w:val="ListBullet"/>
      </w:pPr>
      <w:r w:rsidRPr="009B3FEC">
        <w:t>aircraft structural drawings and repair scheme drawings</w:t>
      </w:r>
    </w:p>
    <w:p w:rsidR="00000000" w:rsidRPr="009B3FEC" w:rsidP="009B3FEC">
      <w:pPr>
        <w:pStyle w:val="ListBullet"/>
      </w:pPr>
      <w:r w:rsidRPr="009B3FEC">
        <w:t>material specifications for aluminium alloys and steel alloys used in aircraft structure</w:t>
      </w:r>
    </w:p>
    <w:p w:rsidR="00000000" w:rsidRPr="009B3FEC" w:rsidP="009B3FEC">
      <w:pPr>
        <w:pStyle w:val="ListBullet"/>
      </w:pPr>
      <w:r w:rsidRPr="009B3FEC">
        <w:t>structural material identification by markings and numbering systems</w:t>
      </w:r>
    </w:p>
    <w:p w:rsidR="00000000" w:rsidRPr="009B3FEC" w:rsidP="009B3FEC">
      <w:pPr>
        <w:pStyle w:val="ListBullet"/>
      </w:pPr>
      <w:r w:rsidRPr="009B3FEC">
        <w:t>material identification by chemical, electrical and mechanical methods</w:t>
      </w:r>
    </w:p>
    <w:p w:rsidR="00000000" w:rsidRPr="009B3FEC" w:rsidP="009B3FEC">
      <w:pPr>
        <w:pStyle w:val="ListBullet"/>
      </w:pPr>
      <w:r w:rsidRPr="009B3FEC">
        <w:t>material storage requiremen</w:t>
      </w:r>
      <w:r w:rsidRPr="009B3FEC">
        <w:t>ts</w:t>
      </w:r>
    </w:p>
    <w:p w:rsidR="00000000" w:rsidRPr="009B3FEC" w:rsidP="009B3FEC">
      <w:pPr>
        <w:pStyle w:val="ListBullet"/>
      </w:pPr>
      <w:r w:rsidRPr="009B3FEC">
        <w:t>hardware types and specifications</w:t>
      </w:r>
    </w:p>
    <w:p w:rsidR="00000000" w:rsidRPr="009B3FEC" w:rsidP="009B3FEC">
      <w:pPr>
        <w:pStyle w:val="ListBullet"/>
      </w:pPr>
      <w:r w:rsidRPr="009B3FEC">
        <w:t>identification of hardware</w:t>
      </w:r>
    </w:p>
    <w:p w:rsidR="00000000" w:rsidRPr="009B3FEC" w:rsidP="009B3FEC">
      <w:pPr>
        <w:pStyle w:val="ListBullet"/>
      </w:pPr>
      <w:r w:rsidRPr="009B3FEC">
        <w:t>sealants used in aircraft structure</w:t>
      </w:r>
    </w:p>
    <w:p w:rsidR="00000000" w:rsidRPr="009B3FEC" w:rsidP="009B3FEC">
      <w:pPr>
        <w:pStyle w:val="ListBullet"/>
      </w:pPr>
      <w:r w:rsidRPr="009B3FEC">
        <w:t>chemical surface treatments</w:t>
      </w:r>
    </w:p>
    <w:p w:rsidR="00000000" w:rsidRPr="009B3FEC" w:rsidP="009B3FEC">
      <w:pPr>
        <w:pStyle w:val="ListBullet"/>
      </w:pPr>
      <w:r w:rsidRPr="009B3FEC">
        <w:t>electroplating</w:t>
      </w:r>
    </w:p>
    <w:p w:rsidR="00000000" w:rsidRPr="009B3FEC" w:rsidP="009B3FEC">
      <w:pPr>
        <w:pStyle w:val="ListBullet"/>
      </w:pPr>
      <w:r w:rsidRPr="009B3FEC">
        <w:t>paints and finishes</w:t>
      </w:r>
    </w:p>
    <w:p w:rsidR="00000000" w:rsidRPr="009B3FEC" w:rsidP="009B3FEC">
      <w:pPr>
        <w:pStyle w:val="ListBullet"/>
      </w:pPr>
      <w:r w:rsidRPr="009B3FEC">
        <w:t>flat pattern development and associated terminology</w:t>
      </w:r>
    </w:p>
    <w:p w:rsidR="00000000" w:rsidRPr="009B3FEC" w:rsidP="009B3FEC">
      <w:pPr>
        <w:pStyle w:val="ListBullet"/>
      </w:pPr>
      <w:r w:rsidRPr="009B3FEC">
        <w:t xml:space="preserve">basic metal heat treatment metallurgy </w:t>
      </w:r>
    </w:p>
    <w:p w:rsidR="00000000" w:rsidRPr="009B3FEC" w:rsidP="009B3FEC">
      <w:pPr>
        <w:pStyle w:val="ListBullet"/>
      </w:pPr>
      <w:r w:rsidRPr="009B3FEC">
        <w:t>WH</w:t>
      </w:r>
      <w:r w:rsidRPr="009B3FEC">
        <w:t>S precautions associated with fabrication of aircraft structural components</w:t>
      </w:r>
    </w:p>
    <w:p w:rsidR="00000000" w:rsidRPr="009B3FEC" w:rsidP="009B3FEC">
      <w:pPr>
        <w:pStyle w:val="ListBullet"/>
      </w:pPr>
      <w:r w:rsidRPr="009B3FEC">
        <w:t>MSDS</w:t>
      </w:r>
    </w:p>
    <w:p w:rsidR="00000000" w:rsidRPr="009B3FEC" w:rsidP="009B3FEC">
      <w:pPr>
        <w:pStyle w:val="ListBullet"/>
      </w:pPr>
      <w:r w:rsidRPr="009B3FEC">
        <w:t>PPE.</w:t>
      </w:r>
    </w:p>
    <w:p w:rsidR="00000000" w:rsidRPr="009B3FEC" w:rsidP="009B3FEC">
      <w:pPr>
        <w:pStyle w:val="AllowPageBreak"/>
      </w:pPr>
    </w:p>
    <w:p w:rsidR="00000000" w:rsidRPr="009B3FEC" w:rsidP="009B3FEC">
      <w:pPr>
        <w:pStyle w:val="Heading1"/>
      </w:pPr>
      <w:bookmarkStart w:id="4" w:name="O_997209"/>
      <w:bookmarkEnd w:id="4"/>
      <w:r w:rsidRPr="009B3FEC">
        <w:t>Assessment Conditions</w:t>
      </w:r>
    </w:p>
    <w:p w:rsidR="00000000" w:rsidRPr="009B3FEC" w:rsidP="009B3FEC">
      <w:pPr>
        <w:pStyle w:val="ListBullet"/>
      </w:pPr>
      <w:r w:rsidRPr="009B3FEC">
        <w:t>Competency should be assessed in the work environment, or simulated work environment, using tools and equipment specified by aircr</w:t>
      </w:r>
      <w:r w:rsidRPr="009B3FEC">
        <w:t>aft maintenance manuals. It is expected that general-purpose tools and test equipment found in most routine situations would be used where appropriate.</w:t>
      </w:r>
    </w:p>
    <w:p w:rsidR="00000000" w:rsidRPr="009B3FEC" w:rsidP="009B3FEC">
      <w:pPr>
        <w:pStyle w:val="ListBullet"/>
      </w:pPr>
      <w:r w:rsidRPr="009B3FEC">
        <w:t>The following conditions of assessment represent the requirements of the Regulators (ADF and CASA) and m</w:t>
      </w:r>
      <w:r w:rsidRPr="009B3FEC">
        <w:t>aintenance stakeholders and must be rigorously observed.</w:t>
      </w:r>
    </w:p>
    <w:p w:rsidR="00000000" w:rsidRPr="009B3FEC" w:rsidP="009B3FEC">
      <w:pPr>
        <w:pStyle w:val="ListBullet"/>
      </w:pPr>
      <w:r w:rsidRPr="009B3FEC">
        <w:t>A person cannot be assessed as competent until it can be demonstrated to the satisfaction of the workplace assessor that the relevant elements and performance criteria of the unit of competency are b</w:t>
      </w:r>
      <w:r w:rsidRPr="009B3FEC">
        <w:t xml:space="preserve">eing achieved under routine supervision on at least one structural fabrication task. </w:t>
      </w:r>
    </w:p>
    <w:p w:rsidR="00000000" w:rsidRPr="009B3FEC" w:rsidP="009B3FEC">
      <w:pPr>
        <w:pStyle w:val="ListBullet"/>
      </w:pPr>
      <w:r w:rsidRPr="009B3FEC">
        <w:t>This shall be established via the records in the Log of Industrial Experience and Achievement or, where appropriate, an equivalent Industry Evidence Guide (for details re</w:t>
      </w:r>
      <w:r w:rsidRPr="009B3FEC">
        <w:t>fer to the Companion Volume Assessment Guidelines).</w:t>
      </w:r>
    </w:p>
    <w:p w:rsidR="00000000" w:rsidRPr="009B3FEC" w:rsidP="009B3FEC">
      <w:pPr>
        <w:pStyle w:val="ListBullet"/>
      </w:pPr>
      <w:r w:rsidRPr="009B3FEC">
        <w:t>Assessors must satisfy the requirements of the National Vocational Education and Training Regulator (Australian Skills Quality Authority, or its successors).</w:t>
      </w:r>
    </w:p>
    <w:p w:rsidR="00000000" w:rsidRPr="009B3FEC" w:rsidP="009B3FEC">
      <w:pPr>
        <w:pStyle w:val="AllowPageBreak"/>
      </w:pPr>
    </w:p>
    <w:p w:rsidR="00000000" w:rsidRPr="009B3FEC" w:rsidP="009B3FEC">
      <w:pPr>
        <w:pStyle w:val="Heading1"/>
      </w:pPr>
      <w:bookmarkStart w:id="5" w:name="O_997224"/>
      <w:bookmarkEnd w:id="5"/>
      <w:r w:rsidRPr="009B3FEC">
        <w:t>Links</w:t>
      </w:r>
    </w:p>
    <w:p w:rsidR="00000000" w:rsidRPr="009B3FEC" w:rsidP="00152240">
      <w:pPr>
        <w:pStyle w:val="BodyText"/>
      </w:pPr>
      <w:r w:rsidRPr="009B3FE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138D5">
        <w:rPr>
          <w:rStyle w:val="Hyperlink"/>
        </w:rPr>
        <w:t>https://vetnet.education.gov.au/Pages/TrainingDocs.aspx?q=ce216c9c-04d5-4b3b-9bcf-4e81d0950371</w:t>
      </w:r>
      <w:r>
        <w:fldChar w:fldCharType="end"/>
      </w:r>
    </w:p>
    <w:p w:rsidR="00000000" w:rsidRPr="009B3FEC" w:rsidP="009B3FEC"/>
    <w:sectPr w:rsidSect="009B3F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EC" w:rsidRPr="00152240" w:rsidP="00152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40" w:rsidP="009B3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240" w:rsidP="009B3FE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2240" w:rsidP="009B3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FEC" w:rsidRPr="00152240" w:rsidP="00152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40" w:rsidRPr="002D2AF8" w:rsidP="009B3FEC">
    <w:pPr>
      <w:pStyle w:val="Header"/>
      <w:framePr w:wrap="around"/>
    </w:pPr>
    <w:r>
      <w:fldChar w:fldCharType="begin"/>
    </w:r>
    <w:r>
      <w:instrText xml:space="preserve"> TITLE   \* MERGEFORMAT </w:instrText>
    </w:r>
    <w:r>
      <w:fldChar w:fldCharType="separate"/>
    </w:r>
    <w:r>
      <w:t>Assessment Requirements for MEA420 Fabricate basic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52240" w:rsidP="009B3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6A6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4D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326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FEC"/>
    <w:pPr>
      <w:spacing w:before="360" w:after="60"/>
      <w:outlineLvl w:val="0"/>
    </w:pPr>
    <w:rPr>
      <w:sz w:val="32"/>
    </w:rPr>
  </w:style>
  <w:style w:type="paragraph" w:styleId="Heading2">
    <w:name w:val="heading 2"/>
    <w:basedOn w:val="HeadingBase"/>
    <w:next w:val="BodyText"/>
    <w:link w:val="Heading2Char"/>
    <w:qFormat/>
    <w:rsid w:val="009B3FEC"/>
    <w:pPr>
      <w:keepLines/>
      <w:spacing w:before="240" w:after="120"/>
      <w:outlineLvl w:val="1"/>
    </w:pPr>
    <w:rPr>
      <w:sz w:val="28"/>
      <w:szCs w:val="40"/>
    </w:rPr>
  </w:style>
  <w:style w:type="paragraph" w:styleId="Heading3">
    <w:name w:val="heading 3"/>
    <w:basedOn w:val="HeadingBase"/>
    <w:next w:val="BodyText"/>
    <w:link w:val="Heading3Char"/>
    <w:qFormat/>
    <w:rsid w:val="009B3FEC"/>
    <w:pPr>
      <w:spacing w:before="180" w:after="120"/>
      <w:outlineLvl w:val="2"/>
    </w:pPr>
    <w:rPr>
      <w:spacing w:val="-10"/>
      <w:kern w:val="32"/>
    </w:rPr>
  </w:style>
  <w:style w:type="paragraph" w:styleId="Heading4">
    <w:name w:val="heading 4"/>
    <w:basedOn w:val="HeadingBase"/>
    <w:next w:val="BodyText"/>
    <w:link w:val="Heading4Char"/>
    <w:qFormat/>
    <w:rsid w:val="009B3FEC"/>
    <w:pPr>
      <w:spacing w:before="160" w:after="120"/>
      <w:outlineLvl w:val="3"/>
    </w:pPr>
    <w:rPr>
      <w:sz w:val="22"/>
    </w:rPr>
  </w:style>
  <w:style w:type="paragraph" w:styleId="Heading5">
    <w:name w:val="heading 5"/>
    <w:basedOn w:val="HeadingBase"/>
    <w:next w:val="Normal"/>
    <w:link w:val="Heading5Char"/>
    <w:qFormat/>
    <w:rsid w:val="009B3FEC"/>
    <w:pPr>
      <w:spacing w:before="80"/>
      <w:outlineLvl w:val="4"/>
    </w:pPr>
    <w:rPr>
      <w:color w:val="918585"/>
      <w:sz w:val="20"/>
    </w:rPr>
  </w:style>
  <w:style w:type="paragraph" w:styleId="Heading6">
    <w:name w:val="heading 6"/>
    <w:basedOn w:val="HeadingBase"/>
    <w:next w:val="Normal"/>
    <w:link w:val="Heading6Char"/>
    <w:qFormat/>
    <w:rsid w:val="009B3FEC"/>
    <w:pPr>
      <w:spacing w:before="60"/>
      <w:outlineLvl w:val="5"/>
    </w:pPr>
    <w:rPr>
      <w:color w:val="918585"/>
      <w:sz w:val="20"/>
    </w:rPr>
  </w:style>
  <w:style w:type="paragraph" w:styleId="Heading7">
    <w:name w:val="heading 7"/>
    <w:basedOn w:val="Normal"/>
    <w:next w:val="Normal"/>
    <w:link w:val="Heading7Char"/>
    <w:qFormat/>
    <w:rsid w:val="009B3FEC"/>
    <w:pPr>
      <w:ind w:left="720"/>
      <w:outlineLvl w:val="6"/>
    </w:pPr>
    <w:rPr>
      <w:i/>
    </w:rPr>
  </w:style>
  <w:style w:type="paragraph" w:styleId="Heading8">
    <w:name w:val="heading 8"/>
    <w:basedOn w:val="Normal"/>
    <w:next w:val="Normal"/>
    <w:link w:val="Heading8Char"/>
    <w:qFormat/>
    <w:rsid w:val="009B3FEC"/>
    <w:pPr>
      <w:ind w:left="720"/>
      <w:outlineLvl w:val="7"/>
    </w:pPr>
    <w:rPr>
      <w:i/>
    </w:rPr>
  </w:style>
  <w:style w:type="paragraph" w:styleId="Heading9">
    <w:name w:val="heading 9"/>
    <w:basedOn w:val="Normal"/>
    <w:next w:val="Normal"/>
    <w:link w:val="Heading9Char"/>
    <w:qFormat/>
    <w:rsid w:val="009B3FEC"/>
    <w:pPr>
      <w:ind w:left="720"/>
      <w:outlineLvl w:val="8"/>
    </w:pPr>
    <w:rPr>
      <w:i/>
    </w:rPr>
  </w:style>
  <w:style w:type="character" w:default="1" w:styleId="DefaultParagraphFont">
    <w:name w:val="Default Paragraph Font"/>
    <w:uiPriority w:val="1"/>
    <w:unhideWhenUsed/>
    <w:rsid w:val="009B3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FEC"/>
  </w:style>
  <w:style w:type="character" w:customStyle="1" w:styleId="Heading1Char">
    <w:name w:val="Heading 1 Char"/>
    <w:basedOn w:val="DefaultParagraphFont"/>
    <w:link w:val="Heading1"/>
    <w:rsid w:val="009B3FEC"/>
    <w:rPr>
      <w:rFonts w:ascii="Times New Roman" w:eastAsia="Times New Roman" w:hAnsi="Times New Roman" w:cs="Times New Roman"/>
      <w:b/>
      <w:sz w:val="32"/>
      <w:szCs w:val="20"/>
      <w:lang w:eastAsia="en-US"/>
    </w:rPr>
  </w:style>
  <w:style w:type="paragraph" w:styleId="BodyText">
    <w:name w:val="Body Text"/>
    <w:basedOn w:val="Normal"/>
    <w:link w:val="BodyTextChar"/>
    <w:rsid w:val="009B3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FEC"/>
    <w:rPr>
      <w:rFonts w:ascii="Times New Roman" w:eastAsia="Times New Roman" w:hAnsi="Times New Roman" w:cs="Times New Roman"/>
      <w:sz w:val="24"/>
      <w:lang w:eastAsia="en-US"/>
    </w:rPr>
  </w:style>
  <w:style w:type="paragraph" w:styleId="ListBullet">
    <w:name w:val="List Bullet"/>
    <w:basedOn w:val="List"/>
    <w:rsid w:val="009B3FEC"/>
    <w:pPr>
      <w:numPr>
        <w:numId w:val="12"/>
      </w:numPr>
      <w:tabs>
        <w:tab w:val="clear" w:pos="340"/>
      </w:tabs>
      <w:spacing w:before="40" w:after="40"/>
    </w:pPr>
  </w:style>
  <w:style w:type="paragraph" w:styleId="ListBullet2">
    <w:name w:val="List Bullet 2"/>
    <w:basedOn w:val="List2"/>
    <w:rsid w:val="009B3FEC"/>
    <w:pPr>
      <w:numPr>
        <w:numId w:val="13"/>
      </w:numPr>
      <w:tabs>
        <w:tab w:val="clear" w:pos="680"/>
      </w:tabs>
    </w:pPr>
  </w:style>
  <w:style w:type="paragraph" w:customStyle="1" w:styleId="SuperHeading">
    <w:name w:val="SuperHeading"/>
    <w:basedOn w:val="Normal"/>
    <w:rsid w:val="009B3FEC"/>
    <w:pPr>
      <w:spacing w:before="240" w:after="120"/>
      <w:outlineLvl w:val="0"/>
    </w:pPr>
    <w:rPr>
      <w:rFonts w:ascii="Times New Roman" w:hAnsi="Times New Roman"/>
      <w:b/>
      <w:sz w:val="32"/>
    </w:rPr>
  </w:style>
  <w:style w:type="paragraph" w:customStyle="1" w:styleId="AllowPageBreak">
    <w:name w:val="AllowPageBreak"/>
    <w:rsid w:val="009B3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FEC"/>
    <w:rPr>
      <w:rFonts w:ascii="Courier New" w:eastAsia="Times New Roman" w:hAnsi="Courier New" w:cs="Times New Roman"/>
      <w:i/>
      <w:szCs w:val="20"/>
      <w:lang w:eastAsia="en-US"/>
    </w:rPr>
  </w:style>
  <w:style w:type="paragraph" w:customStyle="1" w:styleId="HeadingBase">
    <w:name w:val="Heading Base"/>
    <w:rsid w:val="009B3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FEC"/>
    <w:pPr>
      <w:tabs>
        <w:tab w:val="right" w:leader="dot" w:pos="9072"/>
      </w:tabs>
      <w:ind w:left="567"/>
    </w:pPr>
    <w:rPr>
      <w:szCs w:val="22"/>
    </w:rPr>
  </w:style>
  <w:style w:type="paragraph" w:customStyle="1" w:styleId="TOCBase">
    <w:name w:val="TOC Base"/>
    <w:rsid w:val="009B3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FEC"/>
    <w:pPr>
      <w:tabs>
        <w:tab w:val="right" w:leader="dot" w:pos="9072"/>
      </w:tabs>
      <w:spacing w:before="40" w:after="40"/>
      <w:ind w:left="284"/>
    </w:pPr>
    <w:rPr>
      <w:rFonts w:ascii="Times New Roman" w:hAnsi="Times New Roman"/>
    </w:rPr>
  </w:style>
  <w:style w:type="paragraph" w:styleId="TOC1">
    <w:name w:val="toc 1"/>
    <w:basedOn w:val="TOCBase"/>
    <w:next w:val="Normal"/>
    <w:rsid w:val="009B3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FEC"/>
    <w:rPr>
      <w:rFonts w:ascii="Times New Roman" w:eastAsia="Times New Roman" w:hAnsi="Times New Roman" w:cs="Times New Roman"/>
      <w:sz w:val="16"/>
      <w:lang w:eastAsia="en-US"/>
    </w:rPr>
  </w:style>
  <w:style w:type="paragraph" w:styleId="Title">
    <w:name w:val="Title"/>
    <w:basedOn w:val="HeadingBase"/>
    <w:link w:val="TitleChar"/>
    <w:qFormat/>
    <w:rsid w:val="009B3FEC"/>
    <w:pPr>
      <w:spacing w:before="5040"/>
      <w:jc w:val="center"/>
    </w:pPr>
    <w:rPr>
      <w:sz w:val="48"/>
      <w:szCs w:val="72"/>
      <w:lang w:val="en-US"/>
    </w:rPr>
  </w:style>
  <w:style w:type="character" w:customStyle="1" w:styleId="TitleChar">
    <w:name w:val="Title Char"/>
    <w:basedOn w:val="DefaultParagraphFont"/>
    <w:link w:val="Title"/>
    <w:rsid w:val="009B3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FEC"/>
    <w:pPr>
      <w:tabs>
        <w:tab w:val="left" w:pos="3600"/>
        <w:tab w:val="left" w:pos="3958"/>
      </w:tabs>
    </w:pPr>
  </w:style>
  <w:style w:type="paragraph" w:styleId="List">
    <w:name w:val="List"/>
    <w:basedOn w:val="BodyText"/>
    <w:next w:val="BodyText"/>
    <w:rsid w:val="009B3FEC"/>
    <w:pPr>
      <w:tabs>
        <w:tab w:val="left" w:pos="340"/>
      </w:tabs>
      <w:spacing w:before="60" w:after="60"/>
      <w:ind w:left="340" w:hanging="340"/>
    </w:pPr>
  </w:style>
  <w:style w:type="paragraph" w:customStyle="1" w:styleId="Note">
    <w:name w:val="Note"/>
    <w:basedOn w:val="BodyText"/>
    <w:rsid w:val="009B3F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3FEC"/>
    <w:rPr>
      <w:b/>
      <w:spacing w:val="0"/>
    </w:rPr>
  </w:style>
  <w:style w:type="paragraph" w:customStyle="1" w:styleId="SuperTitle">
    <w:name w:val="SuperTitle"/>
    <w:basedOn w:val="Title"/>
    <w:rsid w:val="009B3FEC"/>
    <w:pPr>
      <w:framePr w:wrap="auto" w:hAnchor="text" w:y="6049"/>
    </w:pPr>
    <w:rPr>
      <w:color w:val="000000"/>
      <w:sz w:val="40"/>
    </w:rPr>
  </w:style>
  <w:style w:type="paragraph" w:customStyle="1" w:styleId="TOCTitle">
    <w:name w:val="TOCTitle"/>
    <w:basedOn w:val="Heading1"/>
    <w:rsid w:val="009B3FEC"/>
    <w:pPr>
      <w:spacing w:after="240"/>
      <w:jc w:val="center"/>
      <w:outlineLvl w:val="9"/>
    </w:pPr>
    <w:rPr>
      <w:caps/>
    </w:rPr>
  </w:style>
  <w:style w:type="paragraph" w:customStyle="1" w:styleId="Version">
    <w:name w:val="Version"/>
    <w:rsid w:val="009B3F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FEC"/>
    <w:pPr>
      <w:keepNext w:val="0"/>
      <w:tabs>
        <w:tab w:val="right" w:pos="4176"/>
      </w:tabs>
      <w:ind w:left="198" w:hanging="198"/>
    </w:pPr>
    <w:rPr>
      <w:rFonts w:ascii="Garamond" w:hAnsi="Garamond"/>
    </w:rPr>
  </w:style>
  <w:style w:type="paragraph" w:styleId="IndexHeading">
    <w:name w:val="index heading"/>
    <w:basedOn w:val="Normal"/>
    <w:next w:val="Index1"/>
    <w:semiHidden/>
    <w:rsid w:val="009B3FEC"/>
    <w:pPr>
      <w:spacing w:before="120" w:after="120"/>
    </w:pPr>
    <w:rPr>
      <w:rFonts w:ascii="Arial" w:hAnsi="Arial"/>
      <w:b/>
      <w:color w:val="918585"/>
      <w:sz w:val="24"/>
    </w:rPr>
  </w:style>
  <w:style w:type="paragraph" w:styleId="Header">
    <w:name w:val="header"/>
    <w:basedOn w:val="Normal"/>
    <w:link w:val="HeaderChar"/>
    <w:rsid w:val="009B3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FEC"/>
    <w:rPr>
      <w:rFonts w:ascii="Times New Roman" w:eastAsia="Times New Roman" w:hAnsi="Times New Roman" w:cs="Times New Roman"/>
      <w:sz w:val="16"/>
      <w:szCs w:val="20"/>
      <w:lang w:val="en-GB" w:eastAsia="en-US"/>
    </w:rPr>
  </w:style>
  <w:style w:type="paragraph" w:customStyle="1" w:styleId="Chapter">
    <w:name w:val="Chapter"/>
    <w:basedOn w:val="Normal"/>
    <w:rsid w:val="009B3FEC"/>
    <w:pPr>
      <w:spacing w:before="240"/>
    </w:pPr>
    <w:rPr>
      <w:rFonts w:ascii="Times New Roman" w:hAnsi="Times New Roman"/>
      <w:smallCaps/>
      <w:spacing w:val="80"/>
      <w:sz w:val="28"/>
    </w:rPr>
  </w:style>
  <w:style w:type="paragraph" w:customStyle="1" w:styleId="InChapter">
    <w:name w:val="InChapter"/>
    <w:basedOn w:val="Heading3"/>
    <w:rsid w:val="009B3FEC"/>
    <w:pPr>
      <w:spacing w:after="240"/>
      <w:outlineLvl w:val="9"/>
    </w:pPr>
    <w:rPr>
      <w:noProof/>
    </w:rPr>
  </w:style>
  <w:style w:type="paragraph" w:styleId="Index2">
    <w:name w:val="index 2"/>
    <w:basedOn w:val="Normal"/>
    <w:next w:val="Normal"/>
    <w:semiHidden/>
    <w:rsid w:val="009B3FEC"/>
    <w:pPr>
      <w:tabs>
        <w:tab w:val="right" w:pos="4176"/>
      </w:tabs>
      <w:ind w:left="568" w:hanging="284"/>
    </w:pPr>
    <w:rPr>
      <w:rFonts w:ascii="Garamond" w:hAnsi="Garamond"/>
    </w:rPr>
  </w:style>
  <w:style w:type="paragraph" w:customStyle="1" w:styleId="Byline">
    <w:name w:val="Byline"/>
    <w:rsid w:val="009B3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FEC"/>
    <w:pPr>
      <w:tabs>
        <w:tab w:val="clear" w:pos="3600"/>
        <w:tab w:val="clear" w:pos="3958"/>
      </w:tabs>
      <w:jc w:val="right"/>
    </w:pPr>
  </w:style>
  <w:style w:type="character" w:styleId="Emphasis">
    <w:name w:val="Emphasis"/>
    <w:basedOn w:val="DefaultParagraphFont"/>
    <w:qFormat/>
    <w:rsid w:val="009B3FEC"/>
    <w:rPr>
      <w:i/>
    </w:rPr>
  </w:style>
  <w:style w:type="paragraph" w:styleId="Caption">
    <w:name w:val="caption"/>
    <w:basedOn w:val="BodyText"/>
    <w:next w:val="Normal"/>
    <w:qFormat/>
    <w:rsid w:val="009B3FEC"/>
    <w:pPr>
      <w:framePr w:w="2268" w:hSpace="181" w:vSpace="181" w:wrap="around" w:vAnchor="text" w:hAnchor="page" w:x="1135" w:y="285" w:anchorLock="1"/>
    </w:pPr>
    <w:rPr>
      <w:i/>
    </w:rPr>
  </w:style>
  <w:style w:type="paragraph" w:customStyle="1" w:styleId="MiniTOCTitle">
    <w:name w:val="MiniTOCTitle"/>
    <w:basedOn w:val="Heading4"/>
    <w:rsid w:val="009B3FEC"/>
    <w:pPr>
      <w:spacing w:before="240"/>
      <w:outlineLvl w:val="9"/>
    </w:pPr>
    <w:rPr>
      <w:noProof/>
      <w:sz w:val="24"/>
    </w:rPr>
  </w:style>
  <w:style w:type="paragraph" w:customStyle="1" w:styleId="MiniTOCItem">
    <w:name w:val="MiniTOCItem"/>
    <w:basedOn w:val="ListBullet"/>
    <w:rsid w:val="009B3FEC"/>
    <w:pPr>
      <w:numPr>
        <w:numId w:val="0"/>
      </w:numPr>
      <w:tabs>
        <w:tab w:val="right" w:leader="dot" w:pos="6521"/>
      </w:tabs>
      <w:spacing w:before="0" w:after="0"/>
    </w:pPr>
  </w:style>
  <w:style w:type="paragraph" w:customStyle="1" w:styleId="TOFTitle">
    <w:name w:val="TOFTitle"/>
    <w:basedOn w:val="TOCTitle"/>
    <w:rsid w:val="009B3FEC"/>
  </w:style>
  <w:style w:type="paragraph" w:styleId="TableofFigures">
    <w:name w:val="table of figures"/>
    <w:basedOn w:val="Normal"/>
    <w:next w:val="Normal"/>
    <w:semiHidden/>
    <w:rsid w:val="009B3FEC"/>
    <w:pPr>
      <w:tabs>
        <w:tab w:val="right" w:leader="dot" w:pos="9072"/>
      </w:tabs>
      <w:ind w:left="970" w:hanging="403"/>
    </w:pPr>
    <w:rPr>
      <w:rFonts w:ascii="Times New Roman" w:hAnsi="Times New Roman"/>
      <w:b/>
    </w:rPr>
  </w:style>
  <w:style w:type="paragraph" w:styleId="ListNumber">
    <w:name w:val="List Number"/>
    <w:basedOn w:val="List"/>
    <w:rsid w:val="009B3FEC"/>
    <w:pPr>
      <w:numPr>
        <w:numId w:val="15"/>
      </w:numPr>
      <w:tabs>
        <w:tab w:val="clear" w:pos="340"/>
      </w:tabs>
    </w:pPr>
  </w:style>
  <w:style w:type="character" w:customStyle="1" w:styleId="WingdingSymbols">
    <w:name w:val="Wingding Symbols"/>
    <w:rsid w:val="009B3FEC"/>
    <w:rPr>
      <w:rFonts w:ascii="Wingdings" w:hAnsi="Wingdings"/>
    </w:rPr>
  </w:style>
  <w:style w:type="paragraph" w:customStyle="1" w:styleId="TableHeading">
    <w:name w:val="Table Heading"/>
    <w:basedOn w:val="HeadingBase"/>
    <w:rsid w:val="009B3FEC"/>
    <w:pPr>
      <w:keepLines/>
      <w:pBdr>
        <w:bottom w:val="single" w:sz="6" w:space="1" w:color="918585"/>
      </w:pBdr>
      <w:spacing w:before="240"/>
    </w:pPr>
  </w:style>
  <w:style w:type="character" w:customStyle="1" w:styleId="HotSpot">
    <w:name w:val="HotSpot"/>
    <w:rsid w:val="009B3FEC"/>
    <w:rPr>
      <w:color w:val="0033CC"/>
      <w:u w:val="none"/>
    </w:rPr>
  </w:style>
  <w:style w:type="paragraph" w:customStyle="1" w:styleId="BodyTextRight">
    <w:name w:val="Body Text Right"/>
    <w:basedOn w:val="BodyText"/>
    <w:rsid w:val="009B3FEC"/>
    <w:pPr>
      <w:spacing w:before="0" w:after="0"/>
      <w:jc w:val="right"/>
    </w:pPr>
  </w:style>
  <w:style w:type="paragraph" w:styleId="Index3">
    <w:name w:val="index 3"/>
    <w:basedOn w:val="ListNumber2"/>
    <w:next w:val="Normal"/>
    <w:semiHidden/>
    <w:rsid w:val="009B3FEC"/>
    <w:pPr>
      <w:numPr>
        <w:numId w:val="0"/>
      </w:numPr>
      <w:tabs>
        <w:tab w:val="right" w:leader="dot" w:pos="4176"/>
      </w:tabs>
    </w:pPr>
  </w:style>
  <w:style w:type="paragraph" w:styleId="ListNumber2">
    <w:name w:val="List Number 2"/>
    <w:basedOn w:val="List2"/>
    <w:rsid w:val="009B3FEC"/>
    <w:pPr>
      <w:numPr>
        <w:numId w:val="10"/>
      </w:numPr>
      <w:tabs>
        <w:tab w:val="clear" w:pos="1060"/>
      </w:tabs>
    </w:pPr>
  </w:style>
  <w:style w:type="paragraph" w:customStyle="1" w:styleId="MarginNote">
    <w:name w:val="Margin Note"/>
    <w:basedOn w:val="BodyText"/>
    <w:rsid w:val="009B3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FEC"/>
    <w:rPr>
      <w:sz w:val="32"/>
    </w:rPr>
  </w:style>
  <w:style w:type="paragraph" w:customStyle="1" w:styleId="HeadingProcedure">
    <w:name w:val="Heading Procedure"/>
    <w:basedOn w:val="HeadingBase"/>
    <w:next w:val="Normal"/>
    <w:rsid w:val="009B3FEC"/>
    <w:pPr>
      <w:tabs>
        <w:tab w:val="left" w:pos="0"/>
      </w:tabs>
      <w:spacing w:before="120" w:after="60"/>
    </w:pPr>
    <w:rPr>
      <w:i/>
      <w:color w:val="918585"/>
      <w:sz w:val="22"/>
    </w:rPr>
  </w:style>
  <w:style w:type="paragraph" w:customStyle="1" w:styleId="TableBodyText">
    <w:name w:val="Table Body Text"/>
    <w:basedOn w:val="BodyText"/>
    <w:rsid w:val="009B3FEC"/>
    <w:pPr>
      <w:spacing w:before="60" w:after="60"/>
    </w:pPr>
  </w:style>
  <w:style w:type="paragraph" w:styleId="ListContinue">
    <w:name w:val="List Continue"/>
    <w:basedOn w:val="List"/>
    <w:rsid w:val="009B3FEC"/>
    <w:pPr>
      <w:ind w:firstLine="0"/>
    </w:pPr>
  </w:style>
  <w:style w:type="paragraph" w:customStyle="1" w:styleId="ListNote">
    <w:name w:val="List Note"/>
    <w:basedOn w:val="List"/>
    <w:rsid w:val="009B3FEC"/>
    <w:pPr>
      <w:pBdr>
        <w:top w:val="single" w:sz="6" w:space="2" w:color="918585"/>
        <w:bottom w:val="single" w:sz="6" w:space="2" w:color="918585"/>
      </w:pBdr>
      <w:tabs>
        <w:tab w:val="left" w:pos="1021"/>
      </w:tabs>
      <w:ind w:firstLine="0"/>
    </w:pPr>
  </w:style>
  <w:style w:type="paragraph" w:customStyle="1" w:styleId="Warning">
    <w:name w:val="Warning"/>
    <w:basedOn w:val="BodyText"/>
    <w:rsid w:val="009B3FEC"/>
    <w:pPr>
      <w:shd w:val="clear" w:color="auto" w:fill="D9D9D9"/>
      <w:tabs>
        <w:tab w:val="left" w:pos="992"/>
      </w:tabs>
      <w:ind w:left="119" w:right="119"/>
    </w:pPr>
    <w:rPr>
      <w:sz w:val="20"/>
    </w:rPr>
  </w:style>
  <w:style w:type="paragraph" w:customStyle="1" w:styleId="MarginIcons">
    <w:name w:val="Margin Icons"/>
    <w:basedOn w:val="BodyText"/>
    <w:rsid w:val="009B3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FEC"/>
    <w:rPr>
      <w:rFonts w:ascii="Courier New" w:hAnsi="Courier New"/>
    </w:rPr>
  </w:style>
  <w:style w:type="paragraph" w:customStyle="1" w:styleId="NoteBullet">
    <w:name w:val="Note Bullet"/>
    <w:basedOn w:val="Note"/>
    <w:rsid w:val="009B3FEC"/>
    <w:pPr>
      <w:tabs>
        <w:tab w:val="clear" w:pos="680"/>
      </w:tabs>
      <w:spacing w:before="60" w:after="60"/>
    </w:pPr>
  </w:style>
  <w:style w:type="paragraph" w:customStyle="1" w:styleId="SubHeading2">
    <w:name w:val="SubHeading2"/>
    <w:basedOn w:val="HeadingBase"/>
    <w:rsid w:val="009B3FEC"/>
    <w:pPr>
      <w:spacing w:before="240" w:after="60"/>
    </w:pPr>
    <w:rPr>
      <w:sz w:val="20"/>
    </w:rPr>
  </w:style>
  <w:style w:type="paragraph" w:customStyle="1" w:styleId="SubHeading1">
    <w:name w:val="SubHeading1"/>
    <w:basedOn w:val="HeadingBase"/>
    <w:rsid w:val="009B3FEC"/>
    <w:pPr>
      <w:spacing w:before="240" w:after="60"/>
    </w:pPr>
    <w:rPr>
      <w:color w:val="918585"/>
      <w:sz w:val="22"/>
    </w:rPr>
  </w:style>
  <w:style w:type="paragraph" w:customStyle="1" w:styleId="SideHeading">
    <w:name w:val="Side Heading"/>
    <w:basedOn w:val="HeadingBase"/>
    <w:rsid w:val="009B3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FEC"/>
    <w:pPr>
      <w:tabs>
        <w:tab w:val="num" w:pos="360"/>
      </w:tabs>
    </w:pPr>
  </w:style>
  <w:style w:type="paragraph" w:styleId="PlainText">
    <w:name w:val="Plain Text"/>
    <w:basedOn w:val="Normal"/>
    <w:link w:val="PlainTextChar"/>
    <w:rsid w:val="009B3FEC"/>
    <w:rPr>
      <w:sz w:val="20"/>
    </w:rPr>
  </w:style>
  <w:style w:type="character" w:customStyle="1" w:styleId="PlainTextChar">
    <w:name w:val="Plain Text Char"/>
    <w:basedOn w:val="DefaultParagraphFont"/>
    <w:link w:val="PlainText"/>
    <w:rsid w:val="009B3FEC"/>
    <w:rPr>
      <w:rFonts w:ascii="Courier New" w:eastAsia="Times New Roman" w:hAnsi="Courier New" w:cs="Times New Roman"/>
      <w:sz w:val="20"/>
      <w:szCs w:val="20"/>
      <w:lang w:eastAsia="en-US"/>
    </w:rPr>
  </w:style>
  <w:style w:type="character" w:customStyle="1" w:styleId="MenuOption">
    <w:name w:val="Menu Option"/>
    <w:basedOn w:val="DefaultParagraphFont"/>
    <w:rsid w:val="009B3FEC"/>
    <w:rPr>
      <w:b/>
      <w:smallCaps/>
    </w:rPr>
  </w:style>
  <w:style w:type="paragraph" w:customStyle="1" w:styleId="TableListNumber">
    <w:name w:val="Table List Number"/>
    <w:basedOn w:val="ListNumber"/>
    <w:rsid w:val="009B3FEC"/>
    <w:pPr>
      <w:numPr>
        <w:numId w:val="0"/>
      </w:numPr>
    </w:pPr>
  </w:style>
  <w:style w:type="paragraph" w:styleId="TOC4">
    <w:name w:val="toc 4"/>
    <w:basedOn w:val="TOCBase"/>
    <w:next w:val="Normal"/>
    <w:semiHidden/>
    <w:rsid w:val="009B3FEC"/>
    <w:pPr>
      <w:tabs>
        <w:tab w:val="right" w:leader="dot" w:pos="9071"/>
      </w:tabs>
      <w:ind w:left="1701"/>
    </w:pPr>
  </w:style>
  <w:style w:type="paragraph" w:customStyle="1" w:styleId="ListAlpha">
    <w:name w:val="List Alpha"/>
    <w:basedOn w:val="List"/>
    <w:rsid w:val="009B3FEC"/>
    <w:pPr>
      <w:numPr>
        <w:numId w:val="9"/>
      </w:numPr>
    </w:pPr>
  </w:style>
  <w:style w:type="paragraph" w:customStyle="1" w:styleId="ListAlpha2">
    <w:name w:val="List Alpha 2"/>
    <w:basedOn w:val="List2"/>
    <w:rsid w:val="009B3FEC"/>
    <w:pPr>
      <w:numPr>
        <w:numId w:val="8"/>
      </w:numPr>
    </w:pPr>
  </w:style>
  <w:style w:type="paragraph" w:styleId="List2">
    <w:name w:val="List 2"/>
    <w:basedOn w:val="BodyText"/>
    <w:rsid w:val="009B3FEC"/>
    <w:pPr>
      <w:tabs>
        <w:tab w:val="left" w:pos="680"/>
      </w:tabs>
      <w:spacing w:before="60" w:after="60"/>
      <w:ind w:left="680" w:hanging="340"/>
    </w:pPr>
  </w:style>
  <w:style w:type="paragraph" w:styleId="List3">
    <w:name w:val="List 3"/>
    <w:basedOn w:val="BodyText"/>
    <w:rsid w:val="009B3FEC"/>
    <w:pPr>
      <w:tabs>
        <w:tab w:val="left" w:pos="1021"/>
      </w:tabs>
      <w:spacing w:before="60" w:after="60"/>
      <w:ind w:left="1020" w:hanging="340"/>
    </w:pPr>
  </w:style>
  <w:style w:type="paragraph" w:styleId="List4">
    <w:name w:val="List 4"/>
    <w:basedOn w:val="BodyText"/>
    <w:rsid w:val="009B3FEC"/>
    <w:pPr>
      <w:tabs>
        <w:tab w:val="left" w:pos="1361"/>
      </w:tabs>
      <w:spacing w:before="60" w:after="60"/>
      <w:ind w:left="1361" w:hanging="340"/>
    </w:pPr>
  </w:style>
  <w:style w:type="paragraph" w:styleId="List5">
    <w:name w:val="List 5"/>
    <w:basedOn w:val="BodyText"/>
    <w:rsid w:val="009B3FEC"/>
    <w:pPr>
      <w:tabs>
        <w:tab w:val="left" w:pos="1701"/>
      </w:tabs>
      <w:spacing w:before="60" w:after="60"/>
      <w:ind w:left="1701" w:hanging="340"/>
    </w:pPr>
  </w:style>
  <w:style w:type="paragraph" w:styleId="ListBullet3">
    <w:name w:val="List Bullet 3"/>
    <w:basedOn w:val="List3"/>
    <w:rsid w:val="009B3FEC"/>
    <w:pPr>
      <w:numPr>
        <w:numId w:val="14"/>
      </w:numPr>
      <w:tabs>
        <w:tab w:val="clear" w:pos="1021"/>
      </w:tabs>
      <w:ind w:left="1037" w:hanging="357"/>
    </w:pPr>
  </w:style>
  <w:style w:type="paragraph" w:styleId="ListBullet4">
    <w:name w:val="List Bullet 4"/>
    <w:basedOn w:val="List4"/>
    <w:rsid w:val="009B3FEC"/>
    <w:pPr>
      <w:numPr>
        <w:numId w:val="3"/>
      </w:numPr>
      <w:tabs>
        <w:tab w:val="clear" w:pos="1361"/>
      </w:tabs>
    </w:pPr>
  </w:style>
  <w:style w:type="paragraph" w:styleId="ListBullet5">
    <w:name w:val="List Bullet 5"/>
    <w:basedOn w:val="List5"/>
    <w:rsid w:val="009B3FEC"/>
    <w:pPr>
      <w:numPr>
        <w:numId w:val="4"/>
      </w:numPr>
    </w:pPr>
  </w:style>
  <w:style w:type="paragraph" w:styleId="ListContinue2">
    <w:name w:val="List Continue 2"/>
    <w:basedOn w:val="List2"/>
    <w:rsid w:val="009B3FEC"/>
    <w:pPr>
      <w:ind w:firstLine="0"/>
    </w:pPr>
  </w:style>
  <w:style w:type="paragraph" w:styleId="ListContinue3">
    <w:name w:val="List Continue 3"/>
    <w:basedOn w:val="List3"/>
    <w:rsid w:val="009B3FEC"/>
    <w:pPr>
      <w:ind w:left="1021" w:firstLine="0"/>
    </w:pPr>
  </w:style>
  <w:style w:type="paragraph" w:styleId="ListContinue4">
    <w:name w:val="List Continue 4"/>
    <w:basedOn w:val="List4"/>
    <w:rsid w:val="009B3FEC"/>
    <w:pPr>
      <w:ind w:firstLine="0"/>
    </w:pPr>
  </w:style>
  <w:style w:type="paragraph" w:styleId="ListContinue5">
    <w:name w:val="List Continue 5"/>
    <w:basedOn w:val="List5"/>
    <w:rsid w:val="009B3FEC"/>
    <w:pPr>
      <w:ind w:firstLine="0"/>
    </w:pPr>
  </w:style>
  <w:style w:type="paragraph" w:styleId="ListNumber3">
    <w:name w:val="List Number 3"/>
    <w:basedOn w:val="List3"/>
    <w:rsid w:val="009B3FEC"/>
    <w:pPr>
      <w:numPr>
        <w:numId w:val="5"/>
      </w:numPr>
    </w:pPr>
  </w:style>
  <w:style w:type="paragraph" w:styleId="ListNumber4">
    <w:name w:val="List Number 4"/>
    <w:basedOn w:val="List4"/>
    <w:rsid w:val="009B3FEC"/>
    <w:pPr>
      <w:numPr>
        <w:numId w:val="6"/>
      </w:numPr>
    </w:pPr>
  </w:style>
  <w:style w:type="paragraph" w:styleId="ListNumber5">
    <w:name w:val="List Number 5"/>
    <w:basedOn w:val="List5"/>
    <w:rsid w:val="009B3FEC"/>
    <w:pPr>
      <w:numPr>
        <w:numId w:val="7"/>
      </w:numPr>
    </w:pPr>
  </w:style>
  <w:style w:type="paragraph" w:styleId="BlockText">
    <w:name w:val="Block Text"/>
    <w:basedOn w:val="Normal"/>
    <w:rsid w:val="009B3FEC"/>
    <w:pPr>
      <w:spacing w:after="120"/>
      <w:ind w:left="1440" w:right="1440"/>
    </w:pPr>
  </w:style>
  <w:style w:type="character" w:customStyle="1" w:styleId="Subscript">
    <w:name w:val="Subscript"/>
    <w:basedOn w:val="DefaultParagraphFont"/>
    <w:rsid w:val="009B3FEC"/>
    <w:rPr>
      <w:sz w:val="16"/>
      <w:vertAlign w:val="subscript"/>
    </w:rPr>
  </w:style>
  <w:style w:type="character" w:customStyle="1" w:styleId="Superscript">
    <w:name w:val="Superscript"/>
    <w:basedOn w:val="DefaultParagraphFont"/>
    <w:rsid w:val="009B3FEC"/>
    <w:rPr>
      <w:sz w:val="16"/>
      <w:vertAlign w:val="superscript"/>
    </w:rPr>
  </w:style>
  <w:style w:type="character" w:customStyle="1" w:styleId="Symbols">
    <w:name w:val="Symbols"/>
    <w:basedOn w:val="DefaultParagraphFont"/>
    <w:rsid w:val="009B3FEC"/>
    <w:rPr>
      <w:rFonts w:ascii="Symbol" w:hAnsi="Symbol"/>
    </w:rPr>
  </w:style>
  <w:style w:type="character" w:customStyle="1" w:styleId="MenuOptions">
    <w:name w:val="Menu Options"/>
    <w:basedOn w:val="DefaultParagraphFont"/>
    <w:rsid w:val="009B3FEC"/>
    <w:rPr>
      <w:rFonts w:ascii="Arial Narrow" w:hAnsi="Arial Narrow"/>
      <w:smallCaps/>
    </w:rPr>
  </w:style>
  <w:style w:type="character" w:customStyle="1" w:styleId="Buttons">
    <w:name w:val="Buttons"/>
    <w:basedOn w:val="DefaultParagraphFont"/>
    <w:rsid w:val="009B3FEC"/>
    <w:rPr>
      <w:b/>
    </w:rPr>
  </w:style>
  <w:style w:type="character" w:customStyle="1" w:styleId="Underlined">
    <w:name w:val="Underlined"/>
    <w:basedOn w:val="DefaultParagraphFont"/>
    <w:rsid w:val="009B3FEC"/>
    <w:rPr>
      <w:u w:val="single"/>
    </w:rPr>
  </w:style>
  <w:style w:type="paragraph" w:customStyle="1" w:styleId="TableBodyTextRight">
    <w:name w:val="Table Body Text Right"/>
    <w:basedOn w:val="TableBodyText"/>
    <w:rsid w:val="009B3FEC"/>
    <w:pPr>
      <w:widowControl w:val="0"/>
      <w:autoSpaceDE w:val="0"/>
      <w:autoSpaceDN w:val="0"/>
      <w:adjustRightInd w:val="0"/>
      <w:jc w:val="right"/>
    </w:pPr>
    <w:rPr>
      <w:rFonts w:cs="Arial"/>
      <w:szCs w:val="18"/>
    </w:rPr>
  </w:style>
  <w:style w:type="paragraph" w:customStyle="1" w:styleId="CopyrightText">
    <w:name w:val="Copyright Text"/>
    <w:basedOn w:val="BodyText"/>
    <w:rsid w:val="009B3FEC"/>
    <w:rPr>
      <w:sz w:val="18"/>
    </w:rPr>
  </w:style>
  <w:style w:type="paragraph" w:customStyle="1" w:styleId="BodySmallRight">
    <w:name w:val="Body Small Right"/>
    <w:basedOn w:val="BodyTextRight"/>
    <w:rsid w:val="009B3FEC"/>
    <w:rPr>
      <w:sz w:val="18"/>
      <w:szCs w:val="18"/>
    </w:rPr>
  </w:style>
  <w:style w:type="paragraph" w:customStyle="1" w:styleId="MarginEdition">
    <w:name w:val="Margin Edition"/>
    <w:basedOn w:val="MarginNote"/>
    <w:rsid w:val="009B3FEC"/>
    <w:pPr>
      <w:spacing w:before="0" w:after="0"/>
    </w:pPr>
    <w:rPr>
      <w:rFonts w:ascii="Times New Roman" w:hAnsi="Times New Roman"/>
      <w:color w:val="999999"/>
    </w:rPr>
  </w:style>
  <w:style w:type="paragraph" w:customStyle="1" w:styleId="Spacer">
    <w:name w:val="Spacer"/>
    <w:basedOn w:val="Normal"/>
    <w:rsid w:val="009B3FEC"/>
    <w:rPr>
      <w:sz w:val="2"/>
      <w:szCs w:val="2"/>
    </w:rPr>
  </w:style>
  <w:style w:type="character" w:customStyle="1" w:styleId="Small">
    <w:name w:val="Small"/>
    <w:basedOn w:val="DefaultParagraphFont"/>
    <w:rsid w:val="009B3FEC"/>
    <w:rPr>
      <w:sz w:val="16"/>
    </w:rPr>
  </w:style>
  <w:style w:type="paragraph" w:customStyle="1" w:styleId="WideTable">
    <w:name w:val="Wide Table"/>
    <w:basedOn w:val="Normal"/>
    <w:rsid w:val="009B3FEC"/>
    <w:pPr>
      <w:ind w:left="-1418"/>
    </w:pPr>
    <w:rPr>
      <w:sz w:val="2"/>
      <w:szCs w:val="2"/>
    </w:rPr>
  </w:style>
  <w:style w:type="character" w:styleId="PageNumber">
    <w:name w:val="page number"/>
    <w:basedOn w:val="DefaultParagraphFont"/>
    <w:rsid w:val="009B3FEC"/>
  </w:style>
  <w:style w:type="paragraph" w:styleId="Quote">
    <w:name w:val="Quote"/>
    <w:basedOn w:val="Heading1"/>
    <w:link w:val="QuoteChar"/>
    <w:qFormat/>
    <w:rsid w:val="009B3FEC"/>
    <w:rPr>
      <w:b w:val="0"/>
      <w:sz w:val="72"/>
      <w:szCs w:val="72"/>
      <w:lang w:val="en-NZ"/>
    </w:rPr>
  </w:style>
  <w:style w:type="character" w:customStyle="1" w:styleId="QuoteChar">
    <w:name w:val="Quote Char"/>
    <w:basedOn w:val="DefaultParagraphFont"/>
    <w:link w:val="Quote"/>
    <w:rsid w:val="009B3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FEC"/>
    <w:pPr>
      <w:pageBreakBefore/>
    </w:pPr>
  </w:style>
  <w:style w:type="paragraph" w:customStyle="1" w:styleId="Border">
    <w:name w:val="Border"/>
    <w:basedOn w:val="Normal"/>
    <w:qFormat/>
    <w:rsid w:val="009B3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FEC"/>
    <w:rPr>
      <w:b/>
      <w:bCs/>
      <w:i/>
      <w:iCs/>
      <w:color w:val="auto"/>
    </w:rPr>
  </w:style>
  <w:style w:type="paragraph" w:styleId="IntenseQuote">
    <w:name w:val="Intense Quote"/>
    <w:basedOn w:val="Normal"/>
    <w:next w:val="Normal"/>
    <w:link w:val="IntenseQuoteChar"/>
    <w:uiPriority w:val="30"/>
    <w:qFormat/>
    <w:rsid w:val="009B3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FEC"/>
    <w:rPr>
      <w:smallCaps/>
      <w:color w:val="auto"/>
      <w:u w:val="single"/>
    </w:rPr>
  </w:style>
  <w:style w:type="character" w:styleId="IntenseReference">
    <w:name w:val="Intense Reference"/>
    <w:basedOn w:val="DefaultParagraphFont"/>
    <w:uiPriority w:val="32"/>
    <w:qFormat/>
    <w:rsid w:val="009B3FEC"/>
    <w:rPr>
      <w:b/>
      <w:bCs/>
      <w:smallCaps/>
      <w:color w:val="auto"/>
      <w:spacing w:val="5"/>
      <w:u w:val="single"/>
    </w:rPr>
  </w:style>
  <w:style w:type="paragraph" w:customStyle="1" w:styleId="2ColumnHeading">
    <w:name w:val="2Column Heading"/>
    <w:basedOn w:val="BodyText"/>
    <w:qFormat/>
    <w:rsid w:val="009B3FEC"/>
    <w:pPr>
      <w:spacing w:after="60"/>
      <w:ind w:left="-2268"/>
    </w:pPr>
    <w:rPr>
      <w:b/>
    </w:rPr>
  </w:style>
  <w:style w:type="paragraph" w:customStyle="1" w:styleId="Heading1TOC">
    <w:name w:val="Heading1 TOC"/>
    <w:basedOn w:val="Normal"/>
    <w:qFormat/>
    <w:rsid w:val="009B3FEC"/>
    <w:pPr>
      <w:spacing w:before="240" w:after="120"/>
    </w:pPr>
    <w:rPr>
      <w:rFonts w:ascii="Times New Roman" w:hAnsi="Times New Roman"/>
      <w:b/>
      <w:sz w:val="32"/>
    </w:rPr>
  </w:style>
  <w:style w:type="paragraph" w:customStyle="1" w:styleId="Heading2TOC">
    <w:name w:val="Heading2 TOC"/>
    <w:basedOn w:val="Normal"/>
    <w:qFormat/>
    <w:rsid w:val="009B3FEC"/>
    <w:pPr>
      <w:spacing w:before="240" w:after="60"/>
    </w:pPr>
    <w:rPr>
      <w:rFonts w:ascii="Times New Roman" w:hAnsi="Times New Roman"/>
      <w:b/>
      <w:sz w:val="28"/>
    </w:rPr>
  </w:style>
  <w:style w:type="character" w:customStyle="1" w:styleId="Underline">
    <w:name w:val="Underline"/>
    <w:basedOn w:val="DefaultParagraphFont"/>
    <w:qFormat/>
    <w:rsid w:val="009B3FEC"/>
    <w:rPr>
      <w:u w:val="single"/>
    </w:rPr>
  </w:style>
  <w:style w:type="character" w:customStyle="1" w:styleId="BoldandItalics">
    <w:name w:val="Bold and Italics"/>
    <w:qFormat/>
    <w:rsid w:val="009B3FEC"/>
    <w:rPr>
      <w:b/>
      <w:i/>
      <w:u w:val="none"/>
    </w:rPr>
  </w:style>
  <w:style w:type="paragraph" w:styleId="BalloonText">
    <w:name w:val="Balloon Text"/>
    <w:basedOn w:val="Normal"/>
    <w:link w:val="BalloonTextChar"/>
    <w:rsid w:val="009B3FEC"/>
    <w:rPr>
      <w:rFonts w:ascii="Tahoma" w:hAnsi="Tahoma" w:cs="Tahoma"/>
      <w:sz w:val="16"/>
      <w:szCs w:val="16"/>
    </w:rPr>
  </w:style>
  <w:style w:type="character" w:customStyle="1" w:styleId="BalloonTextChar">
    <w:name w:val="Balloon Text Char"/>
    <w:basedOn w:val="DefaultParagraphFont"/>
    <w:link w:val="BalloonText"/>
    <w:rsid w:val="009B3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FEC"/>
    <w:rPr>
      <w:b/>
      <w:color w:val="660033"/>
      <w:spacing w:val="0"/>
    </w:rPr>
  </w:style>
  <w:style w:type="paragraph" w:customStyle="1" w:styleId="Nameditemlist">
    <w:name w:val="Named item list"/>
    <w:basedOn w:val="BodyText"/>
    <w:qFormat/>
    <w:rsid w:val="009B3FEC"/>
    <w:pPr>
      <w:tabs>
        <w:tab w:val="left" w:pos="2835"/>
      </w:tabs>
      <w:ind w:left="2835" w:hanging="2835"/>
    </w:pPr>
  </w:style>
  <w:style w:type="paragraph" w:customStyle="1" w:styleId="BodyTextnopadding">
    <w:name w:val="Body Text no padding"/>
    <w:basedOn w:val="BodyText"/>
    <w:qFormat/>
    <w:rsid w:val="009B3FEC"/>
    <w:pPr>
      <w:spacing w:before="0" w:after="0"/>
    </w:pPr>
  </w:style>
  <w:style w:type="paragraph" w:customStyle="1" w:styleId="BodyTextBold">
    <w:name w:val="Body Text Bold"/>
    <w:basedOn w:val="BodyText"/>
    <w:qFormat/>
    <w:rsid w:val="009B3FEC"/>
    <w:rPr>
      <w:b/>
    </w:rPr>
  </w:style>
  <w:style w:type="character" w:styleId="Hyperlink">
    <w:name w:val="Hyperlink"/>
    <w:basedOn w:val="DefaultParagraphFont"/>
    <w:uiPriority w:val="99"/>
    <w:unhideWhenUsed/>
    <w:rsid w:val="00152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4154</Characters>
  <Application>Microsoft Office Word</Application>
  <DocSecurity>0</DocSecurity>
  <Lines>88</Lines>
  <Paragraphs>58</Paragraphs>
  <ScaleCrop>false</ScaleCrop>
  <Company>Author-it Software Corporation Ltd.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MEA420 Fabricate basic structural components for aircraft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2019-09-30T08:30:00Z</dcterms:created>
  <dcterms:modified xsi:type="dcterms:W3CDTF">2019-09-30T08:30:00Z</dcterms:modified>
</cp:coreProperties>
</file>