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8ED" w:rsidP="007128ED">
      <w:pPr>
        <w:pStyle w:val="Title"/>
      </w:pPr>
      <w:r>
        <w:fldChar w:fldCharType="begin"/>
      </w:r>
      <w:r>
        <w:instrText xml:space="preserve"> TITLE   \* MERGEFORMAT </w:instrText>
      </w:r>
      <w:r>
        <w:fldChar w:fldCharType="separate"/>
      </w:r>
      <w:r>
        <w:t>MEA41318 Certificate IV in Aeroskills (Structures)</w:t>
      </w:r>
      <w:r>
        <w:fldChar w:fldCharType="end"/>
      </w:r>
    </w:p>
    <w:p w:rsidR="007128ED" w:rsidP="007128ED">
      <w:pPr>
        <w:pStyle w:val="Version"/>
        <w:sectPr w:rsidSect="002E1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DF8" w:rsidP="002E1DF8">
      <w:pPr>
        <w:pStyle w:val="SuperHeading"/>
      </w:pPr>
      <w:r w:rsidRPr="002E1DF8">
        <w:t>MEA41318 Certificate IV in Aeroskills (Structures)</w:t>
      </w:r>
    </w:p>
    <w:p w:rsidR="00000000" w:rsidRPr="002E1DF8" w:rsidP="002E1DF8">
      <w:pPr>
        <w:pStyle w:val="Heading1"/>
      </w:pPr>
      <w:bookmarkStart w:id="1" w:name="O_994157"/>
      <w:bookmarkEnd w:id="1"/>
      <w:r w:rsidRPr="002E1DF8">
        <w:t>Modification History</w:t>
      </w:r>
    </w:p>
    <w:p w:rsidR="00000000" w:rsidRPr="002E1DF8" w:rsidP="002E1DF8">
      <w:pPr>
        <w:pStyle w:val="BodyText"/>
      </w:pPr>
      <w:r w:rsidRPr="002E1DF8">
        <w:t>Release 1. Supersedes and equivalent to MEA41315 Certificate IV in Aeroskills (Structures). Unit codes updated.</w:t>
      </w:r>
    </w:p>
    <w:p w:rsidR="00000000" w:rsidRPr="002E1DF8" w:rsidP="002E1DF8">
      <w:pPr>
        <w:pStyle w:val="AllowPageBreak"/>
      </w:pPr>
    </w:p>
    <w:p w:rsidR="00000000" w:rsidRPr="002E1DF8" w:rsidP="002E1DF8">
      <w:pPr>
        <w:pStyle w:val="Heading1"/>
      </w:pPr>
      <w:bookmarkStart w:id="2" w:name="O_994158"/>
      <w:bookmarkEnd w:id="2"/>
      <w:r w:rsidRPr="002E1DF8">
        <w:t>Qualification Description</w:t>
      </w:r>
    </w:p>
    <w:p w:rsidR="00000000" w:rsidRPr="002E1DF8" w:rsidP="002E1DF8">
      <w:pPr>
        <w:pStyle w:val="BodyText"/>
      </w:pPr>
      <w:r w:rsidRPr="002E1DF8">
        <w:t>This qualification applies to employees of Civil Aviation Maintenance Or</w:t>
      </w:r>
      <w:r w:rsidRPr="002E1DF8">
        <w:t>ganisations (AMOs) or to members of the Australian defence Force (ADF) who are engaged in the repair and modification of aircraft structures. The qualification defines the exit from apprenticeship and may apply to work performed in hangars on the structure</w:t>
      </w:r>
      <w:r w:rsidRPr="002E1DF8">
        <w:t xml:space="preserve"> of complete aircraft and to work performed in workshops on structural components. </w:t>
      </w:r>
    </w:p>
    <w:p w:rsidR="00000000" w:rsidRPr="002E1DF8" w:rsidP="002E1DF8">
      <w:pPr>
        <w:pStyle w:val="BodyText"/>
      </w:pPr>
    </w:p>
    <w:p w:rsidR="00000000" w:rsidRPr="002E1DF8" w:rsidP="002E1DF8">
      <w:pPr>
        <w:pStyle w:val="BodyText"/>
      </w:pPr>
      <w:r w:rsidRPr="002E1DF8">
        <w:t>The training pathways provide for work on both metal and composite structures. In some cases, primarily in the General Aviation sector, individuals may be also required to</w:t>
      </w:r>
      <w:r w:rsidRPr="002E1DF8">
        <w:t xml:space="preserve"> work on aircraft with wooden structures and/or fabric coverings. The applicable competencies are covered in the units MEA357 Inspect, test and repair aircraft fabric surfaces, MEA358 Re-cover aircraft fabric surfaces and MEA359 Inspect and repair aircraft</w:t>
      </w:r>
      <w:r w:rsidRPr="002E1DF8">
        <w:t xml:space="preserve"> wooden structures.</w:t>
      </w:r>
    </w:p>
    <w:p w:rsidR="00000000" w:rsidRPr="002E1DF8" w:rsidP="002E1DF8">
      <w:pPr>
        <w:pStyle w:val="BodyText"/>
      </w:pPr>
    </w:p>
    <w:p w:rsidR="00000000" w:rsidRPr="002E1DF8" w:rsidP="002E1DF8">
      <w:pPr>
        <w:pStyle w:val="BodyText"/>
      </w:pPr>
      <w:r w:rsidRPr="002E1DF8">
        <w:t>The qualification consists of:</w:t>
      </w:r>
    </w:p>
    <w:p w:rsidR="00000000" w:rsidRPr="002E1DF8" w:rsidP="002E1DF8">
      <w:pPr>
        <w:pStyle w:val="ListBullet"/>
      </w:pPr>
      <w:r w:rsidRPr="002E1DF8">
        <w:t>common and imported units that apply to all Aeroskills specialist streams at AQF Certificate III and IV levels</w:t>
      </w:r>
    </w:p>
    <w:p w:rsidR="00000000" w:rsidRPr="002E1DF8" w:rsidP="002E1DF8">
      <w:pPr>
        <w:pStyle w:val="ListBullet"/>
      </w:pPr>
      <w:r w:rsidRPr="002E1DF8">
        <w:t>mandatory structures technical stream units</w:t>
      </w:r>
    </w:p>
    <w:p w:rsidR="00000000" w:rsidRPr="002E1DF8" w:rsidP="002E1DF8">
      <w:pPr>
        <w:pStyle w:val="ListBullet"/>
      </w:pPr>
      <w:r w:rsidRPr="002E1DF8">
        <w:t xml:space="preserve">elective mechanical technical stream units that </w:t>
      </w:r>
      <w:r w:rsidRPr="002E1DF8">
        <w:t>provide a degree of multi-skilling where needed to meet workplace requirements</w:t>
      </w:r>
    </w:p>
    <w:p w:rsidR="00000000" w:rsidRPr="002E1DF8" w:rsidP="002E1DF8">
      <w:pPr>
        <w:pStyle w:val="ListBullet"/>
      </w:pPr>
      <w:r w:rsidRPr="002E1DF8">
        <w:t>elective structures technical stream and imported units required to meet workplace needs.</w:t>
      </w:r>
    </w:p>
    <w:p w:rsidR="00000000" w:rsidRPr="002E1DF8" w:rsidP="002E1DF8">
      <w:pPr>
        <w:pStyle w:val="BodyText"/>
      </w:pPr>
    </w:p>
    <w:p w:rsidR="00000000" w:rsidRPr="002E1DF8" w:rsidP="002E1DF8">
      <w:pPr>
        <w:pStyle w:val="BodyText"/>
      </w:pPr>
      <w:r w:rsidRPr="002E1DF8">
        <w:t>The qualification also provides credits towards the MEA50418 Diploma of Aviation Maint</w:t>
      </w:r>
      <w:r w:rsidRPr="002E1DF8">
        <w:t>enance Management (Mechanical) and the MEA60218 Advanced Diploma of Aviation Maintenance Management (Mechanical). A limited number of credits are also provided towards the MEA50218 Diploma of Aeroskills (Mechanical).</w:t>
      </w:r>
    </w:p>
    <w:p w:rsidR="00000000" w:rsidRPr="002E1DF8" w:rsidP="002E1DF8">
      <w:pPr>
        <w:pStyle w:val="BodyText"/>
      </w:pPr>
    </w:p>
    <w:p w:rsidR="00000000" w:rsidRPr="002E1DF8" w:rsidP="002E1DF8">
      <w:pPr>
        <w:pStyle w:val="BodyText"/>
      </w:pPr>
      <w:r w:rsidRPr="002E1DF8">
        <w:t>This qualification applies to workplac</w:t>
      </w:r>
      <w:r w:rsidRPr="002E1DF8">
        <w:t>es that operate under the airworthiness regulatory systems of the ADF and the Civil Aviation Safety Authority (CASA). Any regulatory/licensing requirements associated with any MEA units of competency must be met.</w:t>
      </w:r>
    </w:p>
    <w:p w:rsidR="00000000" w:rsidRPr="002E1DF8" w:rsidP="002E1DF8">
      <w:pPr>
        <w:pStyle w:val="AllowPageBreak"/>
      </w:pPr>
    </w:p>
    <w:p w:rsidR="00000000" w:rsidRPr="002E1DF8" w:rsidP="002E1DF8">
      <w:pPr>
        <w:pStyle w:val="Heading1"/>
      </w:pPr>
      <w:bookmarkStart w:id="3" w:name="O_994159"/>
      <w:bookmarkEnd w:id="3"/>
      <w:r w:rsidRPr="002E1DF8">
        <w:t>Entry Requirements</w:t>
      </w:r>
    </w:p>
    <w:p w:rsidR="00000000" w:rsidRPr="002E1DF8" w:rsidP="002E1DF8">
      <w:pPr>
        <w:pStyle w:val="BodyText"/>
      </w:pPr>
      <w:r w:rsidRPr="002E1DF8">
        <w:t>Not app</w:t>
      </w:r>
      <w:r w:rsidRPr="002E1DF8">
        <w:t>licable</w:t>
      </w:r>
    </w:p>
    <w:p w:rsidR="00000000" w:rsidRPr="002E1DF8" w:rsidP="002E1DF8">
      <w:pPr>
        <w:pStyle w:val="AllowPageBreak"/>
      </w:pPr>
    </w:p>
    <w:p w:rsidR="00000000" w:rsidRPr="002E1DF8" w:rsidP="002E1DF8">
      <w:pPr>
        <w:pStyle w:val="Heading1"/>
      </w:pPr>
      <w:bookmarkStart w:id="4" w:name="O_994160"/>
      <w:bookmarkEnd w:id="4"/>
      <w:r w:rsidRPr="002E1DF8">
        <w:t>Packaging Rules</w:t>
      </w:r>
    </w:p>
    <w:p w:rsidR="00000000" w:rsidRPr="002E1DF8" w:rsidP="002E1DF8">
      <w:pPr>
        <w:pStyle w:val="BodyText"/>
      </w:pPr>
      <w:r w:rsidRPr="002E1DF8">
        <w:t>To be awarded the MEA41318 Certificate IV in Aeroskills (Structures), competency must be demonstrated in</w:t>
      </w:r>
      <w:r w:rsidRPr="002E1DF8">
        <w:rPr>
          <w:rStyle w:val="SpecialBold"/>
        </w:rPr>
        <w:t xml:space="preserve"> nineteen (19)</w:t>
      </w:r>
      <w:r w:rsidRPr="002E1DF8">
        <w:t xml:space="preserve"> units of competency, as follows:</w:t>
      </w:r>
    </w:p>
    <w:p w:rsidR="00000000" w:rsidRPr="002E1DF8" w:rsidP="002E1DF8">
      <w:pPr>
        <w:pStyle w:val="BodyText"/>
      </w:pPr>
      <w:r w:rsidRPr="002E1DF8">
        <w:rPr>
          <w:rStyle w:val="SpecialBold"/>
        </w:rPr>
        <w:t>fourteen (14)</w:t>
      </w:r>
      <w:r w:rsidRPr="002E1DF8">
        <w:t xml:space="preserve"> core units consisting of common, imported and technical stream units</w:t>
      </w:r>
    </w:p>
    <w:p w:rsidR="00000000" w:rsidRPr="002E1DF8" w:rsidP="002E1DF8">
      <w:pPr>
        <w:pStyle w:val="BodyText"/>
      </w:pPr>
      <w:r w:rsidRPr="002E1DF8">
        <w:rPr>
          <w:rStyle w:val="SpecialBold"/>
        </w:rPr>
        <w:t>five (5)</w:t>
      </w:r>
      <w:r w:rsidRPr="002E1DF8">
        <w:t xml:space="preserve"> elective technical stream units from Group A.</w:t>
      </w:r>
    </w:p>
    <w:p w:rsidR="00000000" w:rsidRPr="002E1DF8" w:rsidP="002E1DF8">
      <w:pPr>
        <w:pStyle w:val="BodyText"/>
      </w:pPr>
    </w:p>
    <w:p w:rsidR="00000000" w:rsidRPr="002E1DF8" w:rsidP="002E1DF8">
      <w:pPr>
        <w:pStyle w:val="BodyText"/>
      </w:pPr>
      <w:r w:rsidRPr="002E1DF8">
        <w:rPr>
          <w:rStyle w:val="SpecialBold"/>
        </w:rPr>
        <w:t>Core units of competency</w:t>
      </w:r>
    </w:p>
    <w:p w:rsidR="00000000" w:rsidRPr="002E1DF8" w:rsidP="002E1DF8">
      <w:pPr>
        <w:pStyle w:val="BodyText"/>
      </w:pPr>
    </w:p>
    <w:tbl>
      <w:tblPr>
        <w:tblW w:w="9265" w:type="dxa"/>
        <w:tblLayout w:type="fixed"/>
        <w:tblCellMar>
          <w:left w:w="62" w:type="dxa"/>
          <w:right w:w="62" w:type="dxa"/>
        </w:tblCellMar>
        <w:tblLook w:val="0000"/>
      </w:tblPr>
      <w:tblGrid>
        <w:gridCol w:w="1876"/>
        <w:gridCol w:w="5124"/>
        <w:gridCol w:w="2265"/>
      </w:tblGrid>
      <w:tr w:rsidTr="002E1DF8">
        <w:tblPrEx>
          <w:tblW w:w="9265" w:type="dxa"/>
          <w:tblLayout w:type="fixed"/>
          <w:tblCellMar>
            <w:left w:w="62" w:type="dxa"/>
            <w:right w:w="62" w:type="dxa"/>
          </w:tblCellMar>
          <w:tblLook w:val="0000"/>
        </w:tblPrEx>
        <w:trPr>
          <w:tblHeader/>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rPr>
                <w:rStyle w:val="SpecialBold"/>
              </w:rPr>
              <w:t>Unit code</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rPr>
                <w:rStyle w:val="SpecialBold"/>
              </w:rPr>
              <w:t>Unit title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rPr>
                <w:rStyle w:val="SpecialBold"/>
              </w:rPr>
              <w:t>Prerequisites</w:t>
            </w:r>
          </w:p>
        </w:tc>
      </w:tr>
      <w:tr w:rsidTr="002E1DF8">
        <w:tblPrEx>
          <w:tblW w:w="9265" w:type="dxa"/>
          <w:tblLayout w:type="fixed"/>
          <w:tblCellMar>
            <w:left w:w="62" w:type="dxa"/>
            <w:right w:w="62" w:type="dxa"/>
          </w:tblCellMar>
          <w:tblLook w:val="0000"/>
        </w:tblPrEx>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MEA107</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Interpret and use aviation maintenance industry manuals and s</w:t>
            </w:r>
            <w:r w:rsidRPr="002E1DF8">
              <w:t>pecifications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p>
        </w:tc>
      </w:tr>
      <w:tr w:rsidTr="002E1DF8">
        <w:tblPrEx>
          <w:tblW w:w="9265" w:type="dxa"/>
          <w:tblLayout w:type="fixed"/>
          <w:tblCellMar>
            <w:left w:w="62" w:type="dxa"/>
            <w:right w:w="62" w:type="dxa"/>
          </w:tblCellMar>
          <w:tblLook w:val="0000"/>
        </w:tblPrEx>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MEA118</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Conduct self in the aviation maintenance environment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p>
        </w:tc>
      </w:tr>
      <w:tr w:rsidTr="002E1DF8">
        <w:tblPrEx>
          <w:tblW w:w="9265" w:type="dxa"/>
          <w:tblLayout w:type="fixed"/>
          <w:tblCellMar>
            <w:left w:w="62" w:type="dxa"/>
            <w:right w:w="62" w:type="dxa"/>
          </w:tblCellMar>
          <w:tblLook w:val="0000"/>
        </w:tblPrEx>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MEA154</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Apply work health and safety practices in aviation maintenance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MEA155</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Plan and organise aviation maintenance work activities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MEA154</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MEA156</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Apply quality standards during aviation maintenance activities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MEA154, MEA107</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MEA157</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Complete aviation maintenance industry documentation</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MEA158</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Perform basic hand skills, standard trade practices and fundamentals in aviation maintenance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MEA327</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Fabricate and/or repair aircraft mechanical components or parts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MEA154, MEA155</w:t>
            </w:r>
          </w:p>
          <w:p w:rsidR="00000000" w:rsidRPr="002E1DF8" w:rsidP="002E1DF8">
            <w:pPr>
              <w:pStyle w:val="BodyText"/>
            </w:pPr>
            <w:r w:rsidRPr="002E1DF8">
              <w:t>MEA156, MEA107</w:t>
            </w:r>
          </w:p>
          <w:p w:rsidR="00000000" w:rsidP="002E1DF8">
            <w:pPr>
              <w:pStyle w:val="BodyText"/>
              <w:rPr>
                <w:lang w:val="en-NZ"/>
              </w:rPr>
            </w:pPr>
            <w:r w:rsidRPr="002E1DF8">
              <w:t>MEA157, MEA158</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MEA401</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Inspect aircraft structures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MEA154, MEA155</w:t>
            </w:r>
          </w:p>
          <w:p w:rsidR="00000000" w:rsidRPr="002E1DF8" w:rsidP="002E1DF8">
            <w:pPr>
              <w:pStyle w:val="BodyText"/>
            </w:pPr>
            <w:r w:rsidRPr="002E1DF8">
              <w:t>MEA156, MEA107</w:t>
            </w:r>
          </w:p>
          <w:p w:rsidR="00000000" w:rsidP="002E1DF8">
            <w:pPr>
              <w:pStyle w:val="BodyText"/>
              <w:rPr>
                <w:lang w:val="en-NZ"/>
              </w:rPr>
            </w:pPr>
            <w:r w:rsidRPr="002E1DF8">
              <w:t>MEA157, MEA158</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MEA420</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Fabricate basic structural components for aircraft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MEA154,</w:t>
            </w:r>
            <w:r w:rsidRPr="002E1DF8">
              <w:t xml:space="preserve"> MEA155</w:t>
            </w:r>
          </w:p>
          <w:p w:rsidR="00000000" w:rsidRPr="002E1DF8" w:rsidP="002E1DF8">
            <w:pPr>
              <w:pStyle w:val="BodyText"/>
            </w:pPr>
            <w:r w:rsidRPr="002E1DF8">
              <w:t>MEA156, MEA107</w:t>
            </w:r>
          </w:p>
          <w:p w:rsidR="00000000" w:rsidP="002E1DF8">
            <w:pPr>
              <w:pStyle w:val="BodyText"/>
              <w:rPr>
                <w:lang w:val="en-NZ"/>
              </w:rPr>
            </w:pPr>
            <w:r w:rsidRPr="002E1DF8">
              <w:t>MEA157, MEA158</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MEA421</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Fabricate advanced structural components for aircraft</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MEA154, MEA155</w:t>
            </w:r>
          </w:p>
          <w:p w:rsidR="00000000" w:rsidRPr="002E1DF8" w:rsidP="002E1DF8">
            <w:pPr>
              <w:pStyle w:val="BodyText"/>
            </w:pPr>
            <w:r w:rsidRPr="002E1DF8">
              <w:t>MEA156, MEA107</w:t>
            </w:r>
          </w:p>
          <w:p w:rsidR="00000000" w:rsidP="002E1DF8">
            <w:pPr>
              <w:pStyle w:val="BodyText"/>
              <w:rPr>
                <w:lang w:val="en-NZ"/>
              </w:rPr>
            </w:pPr>
            <w:r w:rsidRPr="002E1DF8">
              <w:t>MEA157, MEA158</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MEA422</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Repair/modify aircraft metal structure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MEA401</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MEA423</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Aircraft structure major disassembly and reassembly</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MEA401</w:t>
            </w:r>
          </w:p>
        </w:tc>
      </w:tr>
      <w:tr w:rsidTr="002E1DF8">
        <w:tblPrEx>
          <w:tblW w:w="9265" w:type="dxa"/>
          <w:tblLayout w:type="fixed"/>
          <w:tblCellMar>
            <w:left w:w="62" w:type="dxa"/>
            <w:right w:w="62" w:type="dxa"/>
          </w:tblCellMar>
          <w:tblLook w:val="0000"/>
        </w:tblPrEx>
        <w:trPr>
          <w:trHeight w:val="469"/>
        </w:trPr>
        <w:tc>
          <w:tcPr>
            <w:tcW w:w="1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MSMENV272</w:t>
            </w:r>
          </w:p>
        </w:tc>
        <w:tc>
          <w:tcPr>
            <w:tcW w:w="5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Participate in environmentally sustainable work practices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p>
        </w:tc>
      </w:tr>
    </w:tbl>
    <w:p w:rsidR="00000000" w:rsidRPr="002E1DF8" w:rsidP="002E1DF8">
      <w:pPr>
        <w:pStyle w:val="BodyText"/>
      </w:pPr>
    </w:p>
    <w:p w:rsidR="00000000" w:rsidRPr="002E1DF8" w:rsidP="002E1DF8">
      <w:pPr>
        <w:pStyle w:val="BodyText"/>
      </w:pPr>
      <w:r w:rsidRPr="002E1DF8">
        <w:rPr>
          <w:rStyle w:val="SpecialBold"/>
        </w:rPr>
        <w:t>Elective units of competency</w:t>
      </w:r>
    </w:p>
    <w:p w:rsidR="00000000" w:rsidRPr="002E1DF8" w:rsidP="002E1DF8">
      <w:pPr>
        <w:pStyle w:val="BodyText"/>
      </w:pPr>
      <w:r w:rsidRPr="002E1DF8">
        <w:rPr>
          <w:rStyle w:val="SpecialBold"/>
        </w:rPr>
        <w:t>Group A</w:t>
      </w:r>
    </w:p>
    <w:p w:rsidR="00000000" w:rsidRPr="002E1DF8" w:rsidP="002E1DF8">
      <w:pPr>
        <w:pStyle w:val="BodyText"/>
      </w:pPr>
      <w:r w:rsidRPr="002E1DF8">
        <w:t xml:space="preserve">Select </w:t>
      </w:r>
      <w:r w:rsidRPr="002E1DF8">
        <w:rPr>
          <w:rStyle w:val="SpecialBold"/>
        </w:rPr>
        <w:t>five (5)</w:t>
      </w:r>
      <w:r w:rsidRPr="002E1DF8">
        <w:t xml:space="preserve"> units while observing the unit selection guidelines in column 4.</w:t>
      </w:r>
    </w:p>
    <w:p w:rsidR="00000000" w:rsidRPr="002E1DF8" w:rsidP="002E1DF8">
      <w:pPr>
        <w:pStyle w:val="BodyText"/>
      </w:pPr>
    </w:p>
    <w:tbl>
      <w:tblPr>
        <w:tblW w:w="9265" w:type="dxa"/>
        <w:tblLayout w:type="fixed"/>
        <w:tblCellMar>
          <w:left w:w="62" w:type="dxa"/>
          <w:right w:w="62" w:type="dxa"/>
        </w:tblCellMar>
        <w:tblLook w:val="0000"/>
      </w:tblPr>
      <w:tblGrid>
        <w:gridCol w:w="1835"/>
        <w:gridCol w:w="3262"/>
        <w:gridCol w:w="2084"/>
        <w:gridCol w:w="2084"/>
      </w:tblGrid>
      <w:tr w:rsidTr="002E1DF8">
        <w:tblPrEx>
          <w:tblW w:w="9265" w:type="dxa"/>
          <w:tblLayout w:type="fixed"/>
          <w:tblCellMar>
            <w:left w:w="62" w:type="dxa"/>
            <w:right w:w="62" w:type="dxa"/>
          </w:tblCellMar>
          <w:tblLook w:val="0000"/>
        </w:tblPrEx>
        <w:trPr>
          <w:trHeight w:val="469"/>
          <w:tblHeader/>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rPr>
                <w:rStyle w:val="SpecialBold"/>
              </w:rPr>
              <w:t>Unit code</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rPr>
                <w:rStyle w:val="SpecialBold"/>
              </w:rPr>
              <w:t>Unit title</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rPr>
                <w:rStyle w:val="SpecialBold"/>
              </w:rPr>
              <w:t>Prerequisites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rPr>
                <w:rStyle w:val="SpecialBold"/>
              </w:rPr>
              <w:t>Unit selection guidelines</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AVIF3016</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Marshal aircraft</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MEA303</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and install aircraft pneumatic system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MEA154, MEA155</w:t>
            </w:r>
          </w:p>
          <w:p w:rsidR="00000000" w:rsidRPr="002E1DF8" w:rsidP="002E1DF8">
            <w:pPr>
              <w:pStyle w:val="BodyText"/>
            </w:pPr>
            <w:r w:rsidRPr="002E1DF8">
              <w:t>MEA156, MEA107</w:t>
            </w:r>
          </w:p>
          <w:p w:rsidR="00000000" w:rsidP="002E1DF8">
            <w:pPr>
              <w:pStyle w:val="BodyText"/>
              <w:rPr>
                <w:lang w:val="en-NZ"/>
              </w:rPr>
            </w:pPr>
            <w:r w:rsidRPr="002E1DF8">
              <w:t>MEA157, MEA158</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MEA304</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and install non-pressurised aircraft structural and non-structural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MEA398</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MEA305</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and install aircraft fixed wing flight control system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MEA398</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MEA308</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and install rotary wing rotor and flight con</w:t>
            </w:r>
            <w:r w:rsidRPr="002E1DF8">
              <w:t>trol system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MEA398</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MEA317</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and install pressurised aircraft structural and non-structural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MEA398</w:t>
            </w:r>
          </w:p>
          <w:p w:rsidR="00000000" w:rsidP="002E1DF8">
            <w:pPr>
              <w:pStyle w:val="BodyText"/>
              <w:rPr>
                <w:lang w:val="en-NZ"/>
              </w:rPr>
            </w:pPr>
            <w:r w:rsidRPr="002E1DF8">
              <w:t>MEA303</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MEA367</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Repair/modify aircraft composite structure using cold bonding</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 xml:space="preserve">MEA401 </w:t>
            </w:r>
          </w:p>
          <w:p w:rsidR="00000000">
            <w:pPr>
              <w:pStyle w:val="BodyText"/>
              <w:keepLines w:val="0"/>
              <w:rPr>
                <w:rFonts w:ascii="Tahoma" w:hAnsi="Tahoma"/>
                <w:color w:val="000000"/>
                <w:sz w:val="16"/>
                <w:lang w:val="en-NZ"/>
              </w:rPr>
            </w:pP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Take this unit or MEA405</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MEA398</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and install aircraft hydro-mechanical and landing gear system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MEA154</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MEA405</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Repair/modify aircraft composite material structure/components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MEA401</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Alternate to MEA367</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MEA410</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Maintain aircraft structure/components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MEA401</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w:t>
            </w:r>
            <w:r w:rsidRPr="002E1DF8">
              <w:t>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 xml:space="preserve">MEA411 </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Remove surface coatings from aircraft or aircraft components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MEA154, MEA155</w:t>
            </w:r>
          </w:p>
          <w:p w:rsidR="00000000" w:rsidRPr="002E1DF8" w:rsidP="002E1DF8">
            <w:pPr>
              <w:pStyle w:val="BodyText"/>
            </w:pPr>
            <w:r w:rsidRPr="002E1DF8">
              <w:t>MEA156, MEA107</w:t>
            </w:r>
          </w:p>
          <w:p w:rsidR="00000000" w:rsidP="002E1DF8">
            <w:pPr>
              <w:pStyle w:val="BodyText"/>
              <w:rPr>
                <w:lang w:val="en-NZ"/>
              </w:rPr>
            </w:pPr>
            <w:r w:rsidRPr="002E1DF8">
              <w:t>MEA157, MEA158</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MEA425</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Perform bolted composite skin repairs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 xml:space="preserve">MEA401 </w:t>
            </w:r>
          </w:p>
          <w:p w:rsidR="00000000">
            <w:pPr>
              <w:pStyle w:val="BodyText"/>
              <w:keepLines w:val="0"/>
              <w:rPr>
                <w:rFonts w:ascii="Tahoma" w:hAnsi="Tahoma"/>
                <w:color w:val="000000"/>
                <w:sz w:val="16"/>
                <w:lang w:val="en-NZ"/>
              </w:rPr>
            </w:pP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Elective</w:t>
            </w:r>
          </w:p>
        </w:tc>
      </w:tr>
      <w:tr w:rsidTr="002E1DF8">
        <w:tblPrEx>
          <w:tblW w:w="9265" w:type="dxa"/>
          <w:tblLayout w:type="fixed"/>
          <w:tblCellMar>
            <w:left w:w="62" w:type="dxa"/>
            <w:right w:w="62" w:type="dxa"/>
          </w:tblCellMar>
          <w:tblLook w:val="0000"/>
        </w:tblPrEx>
        <w:trPr>
          <w:trHeight w:val="469"/>
        </w:trPr>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MEM06003C</w:t>
            </w:r>
          </w:p>
        </w:tc>
        <w:tc>
          <w:tcPr>
            <w:tcW w:w="3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DF8">
            <w:pPr>
              <w:pStyle w:val="BodyText"/>
              <w:rPr>
                <w:lang w:val="en-NZ"/>
              </w:rPr>
            </w:pPr>
            <w:r w:rsidRPr="002E1DF8">
              <w:t>Carry out heat treatment</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DF8" w:rsidP="002E1DF8">
            <w:pPr>
              <w:pStyle w:val="BodyText"/>
            </w:pPr>
            <w:r w:rsidRPr="002E1DF8">
              <w:t>Elective</w:t>
            </w:r>
          </w:p>
        </w:tc>
      </w:tr>
    </w:tbl>
    <w:p w:rsidR="00000000" w:rsidRPr="002E1DF8" w:rsidP="002E1DF8">
      <w:pPr>
        <w:pStyle w:val="BodyText"/>
      </w:pPr>
    </w:p>
    <w:p w:rsidR="00000000" w:rsidRPr="002E1DF8" w:rsidP="002E1DF8">
      <w:pPr>
        <w:pStyle w:val="AllowPageBreak"/>
      </w:pPr>
    </w:p>
    <w:p w:rsidR="00000000" w:rsidRPr="002E1DF8" w:rsidP="002E1DF8">
      <w:pPr>
        <w:pStyle w:val="Heading1"/>
      </w:pPr>
      <w:bookmarkStart w:id="5" w:name="O_994161"/>
      <w:bookmarkEnd w:id="5"/>
      <w:r w:rsidRPr="002E1DF8">
        <w:t>Qualification Mapping Information</w:t>
      </w:r>
    </w:p>
    <w:p w:rsidR="00000000" w:rsidRPr="002E1DF8" w:rsidP="002E1DF8">
      <w:pPr>
        <w:pStyle w:val="BodyText"/>
      </w:pPr>
      <w:r w:rsidRPr="002E1DF8">
        <w:t>Release 1. Supersedes and equivalent to MEA41315 Certificate IV in Aeroskills (Structures).</w:t>
      </w:r>
    </w:p>
    <w:p w:rsidR="00000000" w:rsidRPr="002E1DF8" w:rsidP="002E1DF8">
      <w:pPr>
        <w:pStyle w:val="AllowPageBreak"/>
      </w:pPr>
    </w:p>
    <w:p w:rsidR="00000000" w:rsidRPr="002E1DF8" w:rsidP="002E1DF8">
      <w:pPr>
        <w:pStyle w:val="Heading1"/>
      </w:pPr>
      <w:bookmarkStart w:id="6" w:name="O_994162"/>
      <w:bookmarkEnd w:id="6"/>
      <w:r w:rsidRPr="002E1DF8">
        <w:t>Links</w:t>
      </w:r>
    </w:p>
    <w:p w:rsidR="00000000" w:rsidRPr="002E1DF8" w:rsidP="002E1DF8">
      <w:pPr>
        <w:pStyle w:val="BodyText"/>
      </w:pPr>
      <w:r w:rsidRPr="002E1DF8">
        <w:t>Companion Volume implementation guides are found in VETNet - https://vetnet.education.gov.au/Pages/TrainingDocs.aspx?docId=ce216c9c-04d5-4b3b-9bcf-4e81d0950371&amp;n=Aeroskills%20Training%20Package</w:t>
      </w:r>
    </w:p>
    <w:p w:rsidR="00000000" w:rsidRPr="002E1DF8" w:rsidP="002E1DF8"/>
    <w:sectPr w:rsidSect="002E1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F8" w:rsidRPr="007128ED" w:rsidP="00712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ED" w:rsidP="002E1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28ED" w:rsidP="002E1DF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28ED" w:rsidP="002E1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DF8" w:rsidRPr="007128ED" w:rsidP="00712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ED" w:rsidRPr="002D2AF8" w:rsidP="002E1DF8">
    <w:pPr>
      <w:pStyle w:val="Header"/>
      <w:framePr w:wrap="around"/>
    </w:pPr>
    <w:r>
      <w:fldChar w:fldCharType="begin"/>
    </w:r>
    <w:r>
      <w:instrText xml:space="preserve"> TITLE   \* MERGEFORMAT </w:instrText>
    </w:r>
    <w:r>
      <w:fldChar w:fldCharType="separate"/>
    </w:r>
    <w:r>
      <w:t>MEA41318 Certificate IV in Aeroskills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7128ED" w:rsidP="002E1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88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EE4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DF8"/>
    <w:pPr>
      <w:spacing w:before="360" w:after="60"/>
      <w:outlineLvl w:val="0"/>
    </w:pPr>
    <w:rPr>
      <w:sz w:val="32"/>
    </w:rPr>
  </w:style>
  <w:style w:type="paragraph" w:styleId="Heading2">
    <w:name w:val="heading 2"/>
    <w:basedOn w:val="HeadingBase"/>
    <w:next w:val="BodyText"/>
    <w:link w:val="Heading2Char"/>
    <w:qFormat/>
    <w:rsid w:val="002E1DF8"/>
    <w:pPr>
      <w:keepLines/>
      <w:spacing w:before="240" w:after="120"/>
      <w:outlineLvl w:val="1"/>
    </w:pPr>
    <w:rPr>
      <w:sz w:val="28"/>
      <w:szCs w:val="40"/>
    </w:rPr>
  </w:style>
  <w:style w:type="paragraph" w:styleId="Heading3">
    <w:name w:val="heading 3"/>
    <w:basedOn w:val="HeadingBase"/>
    <w:next w:val="BodyText"/>
    <w:link w:val="Heading3Char"/>
    <w:qFormat/>
    <w:rsid w:val="002E1DF8"/>
    <w:pPr>
      <w:spacing w:before="180" w:after="120"/>
      <w:outlineLvl w:val="2"/>
    </w:pPr>
    <w:rPr>
      <w:spacing w:val="-10"/>
      <w:kern w:val="32"/>
    </w:rPr>
  </w:style>
  <w:style w:type="paragraph" w:styleId="Heading4">
    <w:name w:val="heading 4"/>
    <w:basedOn w:val="HeadingBase"/>
    <w:next w:val="BodyText"/>
    <w:link w:val="Heading4Char"/>
    <w:qFormat/>
    <w:rsid w:val="002E1DF8"/>
    <w:pPr>
      <w:spacing w:before="160" w:after="120"/>
      <w:outlineLvl w:val="3"/>
    </w:pPr>
    <w:rPr>
      <w:sz w:val="22"/>
    </w:rPr>
  </w:style>
  <w:style w:type="paragraph" w:styleId="Heading5">
    <w:name w:val="heading 5"/>
    <w:basedOn w:val="HeadingBase"/>
    <w:next w:val="Normal"/>
    <w:link w:val="Heading5Char"/>
    <w:qFormat/>
    <w:rsid w:val="002E1DF8"/>
    <w:pPr>
      <w:spacing w:before="80"/>
      <w:outlineLvl w:val="4"/>
    </w:pPr>
    <w:rPr>
      <w:color w:val="918585"/>
      <w:sz w:val="20"/>
    </w:rPr>
  </w:style>
  <w:style w:type="paragraph" w:styleId="Heading6">
    <w:name w:val="heading 6"/>
    <w:basedOn w:val="HeadingBase"/>
    <w:next w:val="Normal"/>
    <w:link w:val="Heading6Char"/>
    <w:qFormat/>
    <w:rsid w:val="002E1DF8"/>
    <w:pPr>
      <w:spacing w:before="60"/>
      <w:outlineLvl w:val="5"/>
    </w:pPr>
    <w:rPr>
      <w:color w:val="918585"/>
      <w:sz w:val="20"/>
    </w:rPr>
  </w:style>
  <w:style w:type="paragraph" w:styleId="Heading7">
    <w:name w:val="heading 7"/>
    <w:basedOn w:val="Normal"/>
    <w:next w:val="Normal"/>
    <w:link w:val="Heading7Char"/>
    <w:qFormat/>
    <w:rsid w:val="002E1DF8"/>
    <w:pPr>
      <w:ind w:left="720"/>
      <w:outlineLvl w:val="6"/>
    </w:pPr>
    <w:rPr>
      <w:i/>
    </w:rPr>
  </w:style>
  <w:style w:type="paragraph" w:styleId="Heading8">
    <w:name w:val="heading 8"/>
    <w:basedOn w:val="Normal"/>
    <w:next w:val="Normal"/>
    <w:link w:val="Heading8Char"/>
    <w:qFormat/>
    <w:rsid w:val="002E1DF8"/>
    <w:pPr>
      <w:ind w:left="720"/>
      <w:outlineLvl w:val="7"/>
    </w:pPr>
    <w:rPr>
      <w:i/>
    </w:rPr>
  </w:style>
  <w:style w:type="paragraph" w:styleId="Heading9">
    <w:name w:val="heading 9"/>
    <w:basedOn w:val="Normal"/>
    <w:next w:val="Normal"/>
    <w:link w:val="Heading9Char"/>
    <w:qFormat/>
    <w:rsid w:val="002E1DF8"/>
    <w:pPr>
      <w:ind w:left="720"/>
      <w:outlineLvl w:val="8"/>
    </w:pPr>
    <w:rPr>
      <w:i/>
    </w:rPr>
  </w:style>
  <w:style w:type="character" w:default="1" w:styleId="DefaultParagraphFont">
    <w:name w:val="Default Paragraph Font"/>
    <w:uiPriority w:val="1"/>
    <w:unhideWhenUsed/>
    <w:rsid w:val="002E1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DF8"/>
  </w:style>
  <w:style w:type="character" w:customStyle="1" w:styleId="Heading1Char">
    <w:name w:val="Heading 1 Char"/>
    <w:basedOn w:val="DefaultParagraphFont"/>
    <w:link w:val="Heading1"/>
    <w:rsid w:val="002E1DF8"/>
    <w:rPr>
      <w:rFonts w:ascii="Times New Roman" w:eastAsia="Times New Roman" w:hAnsi="Times New Roman" w:cs="Times New Roman"/>
      <w:b/>
      <w:sz w:val="32"/>
      <w:szCs w:val="20"/>
      <w:lang w:eastAsia="en-US"/>
    </w:rPr>
  </w:style>
  <w:style w:type="paragraph" w:styleId="BodyText">
    <w:name w:val="Body Text"/>
    <w:basedOn w:val="Normal"/>
    <w:link w:val="BodyTextChar"/>
    <w:rsid w:val="002E1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DF8"/>
    <w:rPr>
      <w:rFonts w:ascii="Times New Roman" w:eastAsia="Times New Roman" w:hAnsi="Times New Roman" w:cs="Times New Roman"/>
      <w:sz w:val="24"/>
      <w:lang w:eastAsia="en-US"/>
    </w:rPr>
  </w:style>
  <w:style w:type="paragraph" w:styleId="ListBullet">
    <w:name w:val="List Bullet"/>
    <w:basedOn w:val="List"/>
    <w:rsid w:val="002E1DF8"/>
    <w:pPr>
      <w:numPr>
        <w:numId w:val="12"/>
      </w:numPr>
      <w:tabs>
        <w:tab w:val="clear" w:pos="340"/>
      </w:tabs>
      <w:spacing w:before="40" w:after="40"/>
    </w:pPr>
  </w:style>
  <w:style w:type="character" w:customStyle="1" w:styleId="SpecialBold">
    <w:name w:val="Special Bold"/>
    <w:basedOn w:val="DefaultParagraphFont"/>
    <w:rsid w:val="002E1DF8"/>
    <w:rPr>
      <w:b/>
      <w:spacing w:val="0"/>
    </w:rPr>
  </w:style>
  <w:style w:type="paragraph" w:customStyle="1" w:styleId="SuperHeading">
    <w:name w:val="SuperHeading"/>
    <w:basedOn w:val="Normal"/>
    <w:rsid w:val="002E1DF8"/>
    <w:pPr>
      <w:spacing w:before="240" w:after="120"/>
      <w:outlineLvl w:val="0"/>
    </w:pPr>
    <w:rPr>
      <w:rFonts w:ascii="Times New Roman" w:hAnsi="Times New Roman"/>
      <w:b/>
      <w:sz w:val="32"/>
    </w:rPr>
  </w:style>
  <w:style w:type="paragraph" w:customStyle="1" w:styleId="AllowPageBreak">
    <w:name w:val="AllowPageBreak"/>
    <w:rsid w:val="002E1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DF8"/>
    <w:rPr>
      <w:rFonts w:ascii="Courier New" w:eastAsia="Times New Roman" w:hAnsi="Courier New" w:cs="Times New Roman"/>
      <w:i/>
      <w:szCs w:val="20"/>
      <w:lang w:eastAsia="en-US"/>
    </w:rPr>
  </w:style>
  <w:style w:type="paragraph" w:customStyle="1" w:styleId="HeadingBase">
    <w:name w:val="Heading Base"/>
    <w:rsid w:val="002E1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DF8"/>
    <w:pPr>
      <w:tabs>
        <w:tab w:val="right" w:leader="dot" w:pos="9072"/>
      </w:tabs>
      <w:ind w:left="567"/>
    </w:pPr>
    <w:rPr>
      <w:szCs w:val="22"/>
    </w:rPr>
  </w:style>
  <w:style w:type="paragraph" w:customStyle="1" w:styleId="TOCBase">
    <w:name w:val="TOC Base"/>
    <w:rsid w:val="002E1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DF8"/>
    <w:pPr>
      <w:tabs>
        <w:tab w:val="right" w:leader="dot" w:pos="9072"/>
      </w:tabs>
      <w:spacing w:before="40" w:after="40"/>
      <w:ind w:left="284"/>
    </w:pPr>
    <w:rPr>
      <w:rFonts w:ascii="Times New Roman" w:hAnsi="Times New Roman"/>
    </w:rPr>
  </w:style>
  <w:style w:type="paragraph" w:styleId="TOC1">
    <w:name w:val="toc 1"/>
    <w:basedOn w:val="TOCBase"/>
    <w:next w:val="Normal"/>
    <w:rsid w:val="002E1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DF8"/>
    <w:rPr>
      <w:rFonts w:ascii="Times New Roman" w:eastAsia="Times New Roman" w:hAnsi="Times New Roman" w:cs="Times New Roman"/>
      <w:sz w:val="16"/>
      <w:lang w:eastAsia="en-US"/>
    </w:rPr>
  </w:style>
  <w:style w:type="paragraph" w:styleId="Title">
    <w:name w:val="Title"/>
    <w:basedOn w:val="HeadingBase"/>
    <w:link w:val="TitleChar"/>
    <w:qFormat/>
    <w:rsid w:val="002E1DF8"/>
    <w:pPr>
      <w:spacing w:before="5040"/>
      <w:jc w:val="center"/>
    </w:pPr>
    <w:rPr>
      <w:sz w:val="48"/>
      <w:szCs w:val="72"/>
      <w:lang w:val="en-US"/>
    </w:rPr>
  </w:style>
  <w:style w:type="character" w:customStyle="1" w:styleId="TitleChar">
    <w:name w:val="Title Char"/>
    <w:basedOn w:val="DefaultParagraphFont"/>
    <w:link w:val="Title"/>
    <w:rsid w:val="002E1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DF8"/>
    <w:pPr>
      <w:tabs>
        <w:tab w:val="left" w:pos="3600"/>
        <w:tab w:val="left" w:pos="3958"/>
      </w:tabs>
    </w:pPr>
  </w:style>
  <w:style w:type="paragraph" w:styleId="List">
    <w:name w:val="List"/>
    <w:basedOn w:val="BodyText"/>
    <w:next w:val="BodyText"/>
    <w:rsid w:val="002E1DF8"/>
    <w:pPr>
      <w:tabs>
        <w:tab w:val="left" w:pos="340"/>
      </w:tabs>
      <w:spacing w:before="60" w:after="60"/>
      <w:ind w:left="340" w:hanging="340"/>
    </w:pPr>
  </w:style>
  <w:style w:type="paragraph" w:customStyle="1" w:styleId="Note">
    <w:name w:val="Note"/>
    <w:basedOn w:val="BodyText"/>
    <w:rsid w:val="002E1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DF8"/>
    <w:pPr>
      <w:framePr w:wrap="auto" w:hAnchor="text" w:y="6049"/>
    </w:pPr>
    <w:rPr>
      <w:color w:val="000000"/>
      <w:sz w:val="40"/>
    </w:rPr>
  </w:style>
  <w:style w:type="paragraph" w:customStyle="1" w:styleId="TOCTitle">
    <w:name w:val="TOCTitle"/>
    <w:basedOn w:val="Heading1"/>
    <w:rsid w:val="002E1DF8"/>
    <w:pPr>
      <w:spacing w:after="240"/>
      <w:jc w:val="center"/>
      <w:outlineLvl w:val="9"/>
    </w:pPr>
    <w:rPr>
      <w:caps/>
    </w:rPr>
  </w:style>
  <w:style w:type="paragraph" w:customStyle="1" w:styleId="Version">
    <w:name w:val="Version"/>
    <w:rsid w:val="002E1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DF8"/>
    <w:pPr>
      <w:numPr>
        <w:numId w:val="13"/>
      </w:numPr>
      <w:tabs>
        <w:tab w:val="clear" w:pos="680"/>
      </w:tabs>
    </w:pPr>
  </w:style>
  <w:style w:type="paragraph" w:styleId="Index1">
    <w:name w:val="index 1"/>
    <w:basedOn w:val="Normal"/>
    <w:next w:val="Normal"/>
    <w:semiHidden/>
    <w:rsid w:val="002E1DF8"/>
    <w:pPr>
      <w:keepNext w:val="0"/>
      <w:tabs>
        <w:tab w:val="right" w:pos="4176"/>
      </w:tabs>
      <w:ind w:left="198" w:hanging="198"/>
    </w:pPr>
    <w:rPr>
      <w:rFonts w:ascii="Garamond" w:hAnsi="Garamond"/>
    </w:rPr>
  </w:style>
  <w:style w:type="paragraph" w:styleId="IndexHeading">
    <w:name w:val="index heading"/>
    <w:basedOn w:val="Normal"/>
    <w:next w:val="Index1"/>
    <w:semiHidden/>
    <w:rsid w:val="002E1DF8"/>
    <w:pPr>
      <w:spacing w:before="120" w:after="120"/>
    </w:pPr>
    <w:rPr>
      <w:rFonts w:ascii="Arial" w:hAnsi="Arial"/>
      <w:b/>
      <w:color w:val="918585"/>
      <w:sz w:val="24"/>
    </w:rPr>
  </w:style>
  <w:style w:type="paragraph" w:styleId="Header">
    <w:name w:val="header"/>
    <w:basedOn w:val="Normal"/>
    <w:link w:val="HeaderChar"/>
    <w:rsid w:val="002E1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DF8"/>
    <w:rPr>
      <w:rFonts w:ascii="Times New Roman" w:eastAsia="Times New Roman" w:hAnsi="Times New Roman" w:cs="Times New Roman"/>
      <w:sz w:val="16"/>
      <w:szCs w:val="20"/>
      <w:lang w:val="en-GB" w:eastAsia="en-US"/>
    </w:rPr>
  </w:style>
  <w:style w:type="paragraph" w:customStyle="1" w:styleId="Chapter">
    <w:name w:val="Chapter"/>
    <w:basedOn w:val="Normal"/>
    <w:rsid w:val="002E1DF8"/>
    <w:pPr>
      <w:spacing w:before="240"/>
    </w:pPr>
    <w:rPr>
      <w:rFonts w:ascii="Times New Roman" w:hAnsi="Times New Roman"/>
      <w:smallCaps/>
      <w:spacing w:val="80"/>
      <w:sz w:val="28"/>
    </w:rPr>
  </w:style>
  <w:style w:type="paragraph" w:customStyle="1" w:styleId="InChapter">
    <w:name w:val="InChapter"/>
    <w:basedOn w:val="Heading3"/>
    <w:rsid w:val="002E1DF8"/>
    <w:pPr>
      <w:spacing w:after="240"/>
      <w:outlineLvl w:val="9"/>
    </w:pPr>
    <w:rPr>
      <w:noProof/>
    </w:rPr>
  </w:style>
  <w:style w:type="paragraph" w:styleId="Index2">
    <w:name w:val="index 2"/>
    <w:basedOn w:val="Normal"/>
    <w:next w:val="Normal"/>
    <w:semiHidden/>
    <w:rsid w:val="002E1DF8"/>
    <w:pPr>
      <w:tabs>
        <w:tab w:val="right" w:pos="4176"/>
      </w:tabs>
      <w:ind w:left="568" w:hanging="284"/>
    </w:pPr>
    <w:rPr>
      <w:rFonts w:ascii="Garamond" w:hAnsi="Garamond"/>
    </w:rPr>
  </w:style>
  <w:style w:type="paragraph" w:customStyle="1" w:styleId="Byline">
    <w:name w:val="Byline"/>
    <w:rsid w:val="002E1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DF8"/>
    <w:pPr>
      <w:tabs>
        <w:tab w:val="clear" w:pos="3600"/>
        <w:tab w:val="clear" w:pos="3958"/>
      </w:tabs>
      <w:jc w:val="right"/>
    </w:pPr>
  </w:style>
  <w:style w:type="character" w:styleId="Emphasis">
    <w:name w:val="Emphasis"/>
    <w:basedOn w:val="DefaultParagraphFont"/>
    <w:qFormat/>
    <w:rsid w:val="002E1DF8"/>
    <w:rPr>
      <w:i/>
    </w:rPr>
  </w:style>
  <w:style w:type="paragraph" w:styleId="Caption">
    <w:name w:val="caption"/>
    <w:basedOn w:val="BodyText"/>
    <w:next w:val="Normal"/>
    <w:qFormat/>
    <w:rsid w:val="002E1DF8"/>
    <w:pPr>
      <w:framePr w:w="2268" w:hSpace="181" w:vSpace="181" w:wrap="around" w:vAnchor="text" w:hAnchor="page" w:x="1135" w:y="285" w:anchorLock="1"/>
    </w:pPr>
    <w:rPr>
      <w:i/>
    </w:rPr>
  </w:style>
  <w:style w:type="paragraph" w:customStyle="1" w:styleId="MiniTOCTitle">
    <w:name w:val="MiniTOCTitle"/>
    <w:basedOn w:val="Heading4"/>
    <w:rsid w:val="002E1DF8"/>
    <w:pPr>
      <w:spacing w:before="240"/>
      <w:outlineLvl w:val="9"/>
    </w:pPr>
    <w:rPr>
      <w:noProof/>
      <w:sz w:val="24"/>
    </w:rPr>
  </w:style>
  <w:style w:type="paragraph" w:customStyle="1" w:styleId="MiniTOCItem">
    <w:name w:val="MiniTOCItem"/>
    <w:basedOn w:val="ListBullet"/>
    <w:rsid w:val="002E1DF8"/>
    <w:pPr>
      <w:numPr>
        <w:numId w:val="0"/>
      </w:numPr>
      <w:tabs>
        <w:tab w:val="right" w:leader="dot" w:pos="6521"/>
      </w:tabs>
      <w:spacing w:before="0" w:after="0"/>
    </w:pPr>
  </w:style>
  <w:style w:type="paragraph" w:customStyle="1" w:styleId="TOFTitle">
    <w:name w:val="TOFTitle"/>
    <w:basedOn w:val="TOCTitle"/>
    <w:rsid w:val="002E1DF8"/>
  </w:style>
  <w:style w:type="paragraph" w:styleId="TableofFigures">
    <w:name w:val="table of figures"/>
    <w:basedOn w:val="Normal"/>
    <w:next w:val="Normal"/>
    <w:semiHidden/>
    <w:rsid w:val="002E1DF8"/>
    <w:pPr>
      <w:tabs>
        <w:tab w:val="right" w:leader="dot" w:pos="9072"/>
      </w:tabs>
      <w:ind w:left="970" w:hanging="403"/>
    </w:pPr>
    <w:rPr>
      <w:rFonts w:ascii="Times New Roman" w:hAnsi="Times New Roman"/>
      <w:b/>
    </w:rPr>
  </w:style>
  <w:style w:type="paragraph" w:styleId="ListNumber">
    <w:name w:val="List Number"/>
    <w:basedOn w:val="List"/>
    <w:rsid w:val="002E1DF8"/>
    <w:pPr>
      <w:numPr>
        <w:numId w:val="10"/>
      </w:numPr>
    </w:pPr>
  </w:style>
  <w:style w:type="character" w:customStyle="1" w:styleId="WingdingSymbols">
    <w:name w:val="Wingding Symbols"/>
    <w:rsid w:val="002E1DF8"/>
    <w:rPr>
      <w:rFonts w:ascii="Wingdings" w:hAnsi="Wingdings"/>
    </w:rPr>
  </w:style>
  <w:style w:type="paragraph" w:customStyle="1" w:styleId="TableHeading">
    <w:name w:val="Table Heading"/>
    <w:basedOn w:val="HeadingBase"/>
    <w:rsid w:val="002E1DF8"/>
    <w:pPr>
      <w:keepLines/>
      <w:pBdr>
        <w:bottom w:val="single" w:sz="6" w:space="1" w:color="918585"/>
      </w:pBdr>
      <w:spacing w:before="240"/>
    </w:pPr>
  </w:style>
  <w:style w:type="character" w:customStyle="1" w:styleId="HotSpot">
    <w:name w:val="HotSpot"/>
    <w:rsid w:val="002E1DF8"/>
    <w:rPr>
      <w:color w:val="0033CC"/>
      <w:u w:val="none"/>
    </w:rPr>
  </w:style>
  <w:style w:type="paragraph" w:customStyle="1" w:styleId="BodyTextRight">
    <w:name w:val="Body Text Right"/>
    <w:basedOn w:val="BodyText"/>
    <w:rsid w:val="002E1DF8"/>
    <w:pPr>
      <w:spacing w:before="0" w:after="0"/>
      <w:jc w:val="right"/>
    </w:pPr>
  </w:style>
  <w:style w:type="paragraph" w:styleId="Index3">
    <w:name w:val="index 3"/>
    <w:basedOn w:val="ListNumber2"/>
    <w:next w:val="Normal"/>
    <w:semiHidden/>
    <w:rsid w:val="002E1DF8"/>
    <w:pPr>
      <w:numPr>
        <w:numId w:val="0"/>
      </w:numPr>
      <w:tabs>
        <w:tab w:val="right" w:leader="dot" w:pos="4176"/>
      </w:tabs>
    </w:pPr>
  </w:style>
  <w:style w:type="paragraph" w:styleId="ListNumber2">
    <w:name w:val="List Number 2"/>
    <w:basedOn w:val="List2"/>
    <w:rsid w:val="002E1DF8"/>
    <w:pPr>
      <w:numPr>
        <w:numId w:val="9"/>
      </w:numPr>
      <w:tabs>
        <w:tab w:val="clear" w:pos="1060"/>
      </w:tabs>
    </w:pPr>
  </w:style>
  <w:style w:type="paragraph" w:customStyle="1" w:styleId="MarginNote">
    <w:name w:val="Margin Note"/>
    <w:basedOn w:val="BodyText"/>
    <w:rsid w:val="002E1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DF8"/>
    <w:rPr>
      <w:sz w:val="32"/>
    </w:rPr>
  </w:style>
  <w:style w:type="paragraph" w:customStyle="1" w:styleId="HeadingProcedure">
    <w:name w:val="Heading Procedure"/>
    <w:basedOn w:val="HeadingBase"/>
    <w:next w:val="Normal"/>
    <w:rsid w:val="002E1DF8"/>
    <w:pPr>
      <w:tabs>
        <w:tab w:val="left" w:pos="0"/>
      </w:tabs>
      <w:spacing w:before="120" w:after="60"/>
    </w:pPr>
    <w:rPr>
      <w:i/>
      <w:color w:val="918585"/>
      <w:sz w:val="22"/>
    </w:rPr>
  </w:style>
  <w:style w:type="paragraph" w:customStyle="1" w:styleId="TableBodyText">
    <w:name w:val="Table Body Text"/>
    <w:basedOn w:val="BodyText"/>
    <w:rsid w:val="002E1DF8"/>
    <w:pPr>
      <w:spacing w:before="60" w:after="60"/>
    </w:pPr>
  </w:style>
  <w:style w:type="paragraph" w:styleId="ListContinue">
    <w:name w:val="List Continue"/>
    <w:basedOn w:val="List"/>
    <w:rsid w:val="002E1DF8"/>
    <w:pPr>
      <w:ind w:firstLine="0"/>
    </w:pPr>
  </w:style>
  <w:style w:type="paragraph" w:customStyle="1" w:styleId="ListNote">
    <w:name w:val="List Note"/>
    <w:basedOn w:val="List"/>
    <w:rsid w:val="002E1DF8"/>
    <w:pPr>
      <w:pBdr>
        <w:top w:val="single" w:sz="6" w:space="2" w:color="918585"/>
        <w:bottom w:val="single" w:sz="6" w:space="2" w:color="918585"/>
      </w:pBdr>
      <w:tabs>
        <w:tab w:val="left" w:pos="1021"/>
      </w:tabs>
      <w:ind w:firstLine="0"/>
    </w:pPr>
  </w:style>
  <w:style w:type="paragraph" w:customStyle="1" w:styleId="Warning">
    <w:name w:val="Warning"/>
    <w:basedOn w:val="BodyText"/>
    <w:rsid w:val="002E1DF8"/>
    <w:pPr>
      <w:shd w:val="clear" w:color="auto" w:fill="D9D9D9"/>
      <w:tabs>
        <w:tab w:val="left" w:pos="992"/>
      </w:tabs>
      <w:ind w:left="119" w:right="119"/>
    </w:pPr>
    <w:rPr>
      <w:sz w:val="20"/>
    </w:rPr>
  </w:style>
  <w:style w:type="paragraph" w:customStyle="1" w:styleId="MarginIcons">
    <w:name w:val="Margin Icons"/>
    <w:basedOn w:val="BodyText"/>
    <w:rsid w:val="002E1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DF8"/>
    <w:rPr>
      <w:rFonts w:ascii="Courier New" w:hAnsi="Courier New"/>
    </w:rPr>
  </w:style>
  <w:style w:type="paragraph" w:customStyle="1" w:styleId="NoteBullet">
    <w:name w:val="Note Bullet"/>
    <w:basedOn w:val="Note"/>
    <w:rsid w:val="002E1DF8"/>
    <w:pPr>
      <w:tabs>
        <w:tab w:val="clear" w:pos="680"/>
      </w:tabs>
      <w:spacing w:before="60" w:after="60"/>
    </w:pPr>
  </w:style>
  <w:style w:type="paragraph" w:customStyle="1" w:styleId="SubHeading2">
    <w:name w:val="SubHeading2"/>
    <w:basedOn w:val="HeadingBase"/>
    <w:rsid w:val="002E1DF8"/>
    <w:pPr>
      <w:spacing w:before="240" w:after="60"/>
    </w:pPr>
    <w:rPr>
      <w:sz w:val="20"/>
    </w:rPr>
  </w:style>
  <w:style w:type="paragraph" w:customStyle="1" w:styleId="SubHeading1">
    <w:name w:val="SubHeading1"/>
    <w:basedOn w:val="HeadingBase"/>
    <w:rsid w:val="002E1DF8"/>
    <w:pPr>
      <w:spacing w:before="240" w:after="60"/>
    </w:pPr>
    <w:rPr>
      <w:color w:val="918585"/>
      <w:sz w:val="22"/>
    </w:rPr>
  </w:style>
  <w:style w:type="paragraph" w:customStyle="1" w:styleId="SideHeading">
    <w:name w:val="Side Heading"/>
    <w:basedOn w:val="HeadingBase"/>
    <w:rsid w:val="002E1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DF8"/>
    <w:pPr>
      <w:tabs>
        <w:tab w:val="num" w:pos="360"/>
      </w:tabs>
    </w:pPr>
  </w:style>
  <w:style w:type="paragraph" w:styleId="PlainText">
    <w:name w:val="Plain Text"/>
    <w:basedOn w:val="Normal"/>
    <w:link w:val="PlainTextChar"/>
    <w:rsid w:val="002E1DF8"/>
    <w:rPr>
      <w:sz w:val="20"/>
    </w:rPr>
  </w:style>
  <w:style w:type="character" w:customStyle="1" w:styleId="PlainTextChar">
    <w:name w:val="Plain Text Char"/>
    <w:basedOn w:val="DefaultParagraphFont"/>
    <w:link w:val="PlainText"/>
    <w:rsid w:val="002E1DF8"/>
    <w:rPr>
      <w:rFonts w:ascii="Courier New" w:eastAsia="Times New Roman" w:hAnsi="Courier New" w:cs="Times New Roman"/>
      <w:sz w:val="20"/>
      <w:szCs w:val="20"/>
      <w:lang w:eastAsia="en-US"/>
    </w:rPr>
  </w:style>
  <w:style w:type="character" w:customStyle="1" w:styleId="MenuOption">
    <w:name w:val="Menu Option"/>
    <w:basedOn w:val="DefaultParagraphFont"/>
    <w:rsid w:val="002E1DF8"/>
    <w:rPr>
      <w:b/>
      <w:smallCaps/>
    </w:rPr>
  </w:style>
  <w:style w:type="paragraph" w:customStyle="1" w:styleId="TableListNumber">
    <w:name w:val="Table List Number"/>
    <w:basedOn w:val="ListNumber"/>
    <w:rsid w:val="002E1DF8"/>
    <w:pPr>
      <w:numPr>
        <w:numId w:val="0"/>
      </w:numPr>
    </w:pPr>
  </w:style>
  <w:style w:type="paragraph" w:styleId="TOC4">
    <w:name w:val="toc 4"/>
    <w:basedOn w:val="TOCBase"/>
    <w:next w:val="Normal"/>
    <w:semiHidden/>
    <w:rsid w:val="002E1DF8"/>
    <w:pPr>
      <w:tabs>
        <w:tab w:val="right" w:leader="dot" w:pos="9071"/>
      </w:tabs>
      <w:ind w:left="1701"/>
    </w:pPr>
  </w:style>
  <w:style w:type="paragraph" w:customStyle="1" w:styleId="ListAlpha">
    <w:name w:val="List Alpha"/>
    <w:basedOn w:val="List"/>
    <w:rsid w:val="002E1DF8"/>
    <w:pPr>
      <w:numPr>
        <w:numId w:val="8"/>
      </w:numPr>
    </w:pPr>
  </w:style>
  <w:style w:type="paragraph" w:customStyle="1" w:styleId="ListAlpha2">
    <w:name w:val="List Alpha 2"/>
    <w:basedOn w:val="List2"/>
    <w:rsid w:val="002E1DF8"/>
    <w:pPr>
      <w:numPr>
        <w:numId w:val="7"/>
      </w:numPr>
    </w:pPr>
  </w:style>
  <w:style w:type="paragraph" w:styleId="List2">
    <w:name w:val="List 2"/>
    <w:basedOn w:val="BodyText"/>
    <w:rsid w:val="002E1DF8"/>
    <w:pPr>
      <w:tabs>
        <w:tab w:val="left" w:pos="680"/>
      </w:tabs>
      <w:spacing w:before="60" w:after="60"/>
      <w:ind w:left="680" w:hanging="340"/>
    </w:pPr>
  </w:style>
  <w:style w:type="paragraph" w:styleId="List3">
    <w:name w:val="List 3"/>
    <w:basedOn w:val="BodyText"/>
    <w:rsid w:val="002E1DF8"/>
    <w:pPr>
      <w:tabs>
        <w:tab w:val="left" w:pos="1021"/>
      </w:tabs>
      <w:spacing w:before="60" w:after="60"/>
      <w:ind w:left="1020" w:hanging="340"/>
    </w:pPr>
  </w:style>
  <w:style w:type="paragraph" w:styleId="List4">
    <w:name w:val="List 4"/>
    <w:basedOn w:val="BodyText"/>
    <w:rsid w:val="002E1DF8"/>
    <w:pPr>
      <w:tabs>
        <w:tab w:val="left" w:pos="1361"/>
      </w:tabs>
      <w:spacing w:before="60" w:after="60"/>
      <w:ind w:left="1361" w:hanging="340"/>
    </w:pPr>
  </w:style>
  <w:style w:type="paragraph" w:styleId="List5">
    <w:name w:val="List 5"/>
    <w:basedOn w:val="BodyText"/>
    <w:rsid w:val="002E1DF8"/>
    <w:pPr>
      <w:tabs>
        <w:tab w:val="left" w:pos="1701"/>
      </w:tabs>
      <w:spacing w:before="60" w:after="60"/>
      <w:ind w:left="1701" w:hanging="340"/>
    </w:pPr>
  </w:style>
  <w:style w:type="paragraph" w:styleId="ListBullet3">
    <w:name w:val="List Bullet 3"/>
    <w:basedOn w:val="List3"/>
    <w:rsid w:val="002E1DF8"/>
    <w:pPr>
      <w:numPr>
        <w:numId w:val="14"/>
      </w:numPr>
      <w:tabs>
        <w:tab w:val="clear" w:pos="1021"/>
      </w:tabs>
      <w:ind w:left="1037" w:hanging="357"/>
    </w:pPr>
  </w:style>
  <w:style w:type="paragraph" w:styleId="ListBullet4">
    <w:name w:val="List Bullet 4"/>
    <w:basedOn w:val="List4"/>
    <w:rsid w:val="002E1DF8"/>
    <w:pPr>
      <w:numPr>
        <w:numId w:val="2"/>
      </w:numPr>
      <w:tabs>
        <w:tab w:val="clear" w:pos="1361"/>
      </w:tabs>
    </w:pPr>
  </w:style>
  <w:style w:type="paragraph" w:styleId="ListBullet5">
    <w:name w:val="List Bullet 5"/>
    <w:basedOn w:val="List5"/>
    <w:rsid w:val="002E1DF8"/>
    <w:pPr>
      <w:numPr>
        <w:numId w:val="3"/>
      </w:numPr>
    </w:pPr>
  </w:style>
  <w:style w:type="paragraph" w:styleId="ListContinue2">
    <w:name w:val="List Continue 2"/>
    <w:basedOn w:val="List2"/>
    <w:rsid w:val="002E1DF8"/>
    <w:pPr>
      <w:ind w:firstLine="0"/>
    </w:pPr>
  </w:style>
  <w:style w:type="paragraph" w:styleId="ListContinue3">
    <w:name w:val="List Continue 3"/>
    <w:basedOn w:val="List3"/>
    <w:rsid w:val="002E1DF8"/>
    <w:pPr>
      <w:ind w:left="1021" w:firstLine="0"/>
    </w:pPr>
  </w:style>
  <w:style w:type="paragraph" w:styleId="ListContinue4">
    <w:name w:val="List Continue 4"/>
    <w:basedOn w:val="List4"/>
    <w:rsid w:val="002E1DF8"/>
    <w:pPr>
      <w:ind w:firstLine="0"/>
    </w:pPr>
  </w:style>
  <w:style w:type="paragraph" w:styleId="ListContinue5">
    <w:name w:val="List Continue 5"/>
    <w:basedOn w:val="List5"/>
    <w:rsid w:val="002E1DF8"/>
    <w:pPr>
      <w:ind w:firstLine="0"/>
    </w:pPr>
  </w:style>
  <w:style w:type="paragraph" w:styleId="ListNumber3">
    <w:name w:val="List Number 3"/>
    <w:basedOn w:val="List3"/>
    <w:rsid w:val="002E1DF8"/>
    <w:pPr>
      <w:numPr>
        <w:numId w:val="4"/>
      </w:numPr>
    </w:pPr>
  </w:style>
  <w:style w:type="paragraph" w:styleId="ListNumber4">
    <w:name w:val="List Number 4"/>
    <w:basedOn w:val="List4"/>
    <w:rsid w:val="002E1DF8"/>
    <w:pPr>
      <w:numPr>
        <w:numId w:val="5"/>
      </w:numPr>
    </w:pPr>
  </w:style>
  <w:style w:type="paragraph" w:styleId="ListNumber5">
    <w:name w:val="List Number 5"/>
    <w:basedOn w:val="List5"/>
    <w:rsid w:val="002E1DF8"/>
    <w:pPr>
      <w:numPr>
        <w:numId w:val="6"/>
      </w:numPr>
    </w:pPr>
  </w:style>
  <w:style w:type="paragraph" w:styleId="BlockText">
    <w:name w:val="Block Text"/>
    <w:basedOn w:val="Normal"/>
    <w:rsid w:val="002E1DF8"/>
    <w:pPr>
      <w:spacing w:after="120"/>
      <w:ind w:left="1440" w:right="1440"/>
    </w:pPr>
  </w:style>
  <w:style w:type="character" w:customStyle="1" w:styleId="Subscript">
    <w:name w:val="Subscript"/>
    <w:basedOn w:val="DefaultParagraphFont"/>
    <w:rsid w:val="002E1DF8"/>
    <w:rPr>
      <w:sz w:val="16"/>
      <w:vertAlign w:val="subscript"/>
    </w:rPr>
  </w:style>
  <w:style w:type="character" w:customStyle="1" w:styleId="Superscript">
    <w:name w:val="Superscript"/>
    <w:basedOn w:val="DefaultParagraphFont"/>
    <w:rsid w:val="002E1DF8"/>
    <w:rPr>
      <w:sz w:val="16"/>
      <w:vertAlign w:val="superscript"/>
    </w:rPr>
  </w:style>
  <w:style w:type="character" w:customStyle="1" w:styleId="Symbols">
    <w:name w:val="Symbols"/>
    <w:basedOn w:val="DefaultParagraphFont"/>
    <w:rsid w:val="002E1DF8"/>
    <w:rPr>
      <w:rFonts w:ascii="Symbol" w:hAnsi="Symbol"/>
    </w:rPr>
  </w:style>
  <w:style w:type="character" w:customStyle="1" w:styleId="MenuOptions">
    <w:name w:val="Menu Options"/>
    <w:basedOn w:val="DefaultParagraphFont"/>
    <w:rsid w:val="002E1DF8"/>
    <w:rPr>
      <w:rFonts w:ascii="Arial Narrow" w:hAnsi="Arial Narrow"/>
      <w:smallCaps/>
    </w:rPr>
  </w:style>
  <w:style w:type="character" w:customStyle="1" w:styleId="Buttons">
    <w:name w:val="Buttons"/>
    <w:basedOn w:val="DefaultParagraphFont"/>
    <w:rsid w:val="002E1DF8"/>
    <w:rPr>
      <w:b/>
    </w:rPr>
  </w:style>
  <w:style w:type="character" w:customStyle="1" w:styleId="Underlined">
    <w:name w:val="Underlined"/>
    <w:basedOn w:val="DefaultParagraphFont"/>
    <w:rsid w:val="002E1DF8"/>
    <w:rPr>
      <w:u w:val="single"/>
    </w:rPr>
  </w:style>
  <w:style w:type="paragraph" w:customStyle="1" w:styleId="TableBodyTextRight">
    <w:name w:val="Table Body Text Right"/>
    <w:basedOn w:val="TableBodyText"/>
    <w:rsid w:val="002E1DF8"/>
    <w:pPr>
      <w:widowControl w:val="0"/>
      <w:autoSpaceDE w:val="0"/>
      <w:autoSpaceDN w:val="0"/>
      <w:adjustRightInd w:val="0"/>
      <w:jc w:val="right"/>
    </w:pPr>
    <w:rPr>
      <w:rFonts w:cs="Arial"/>
      <w:szCs w:val="18"/>
    </w:rPr>
  </w:style>
  <w:style w:type="paragraph" w:customStyle="1" w:styleId="CopyrightText">
    <w:name w:val="Copyright Text"/>
    <w:basedOn w:val="BodyText"/>
    <w:rsid w:val="002E1DF8"/>
    <w:rPr>
      <w:sz w:val="18"/>
    </w:rPr>
  </w:style>
  <w:style w:type="paragraph" w:customStyle="1" w:styleId="BodySmallRight">
    <w:name w:val="Body Small Right"/>
    <w:basedOn w:val="BodyTextRight"/>
    <w:rsid w:val="002E1DF8"/>
    <w:rPr>
      <w:sz w:val="18"/>
      <w:szCs w:val="18"/>
    </w:rPr>
  </w:style>
  <w:style w:type="paragraph" w:customStyle="1" w:styleId="MarginEdition">
    <w:name w:val="Margin Edition"/>
    <w:basedOn w:val="MarginNote"/>
    <w:rsid w:val="002E1DF8"/>
    <w:pPr>
      <w:spacing w:before="0" w:after="0"/>
    </w:pPr>
    <w:rPr>
      <w:rFonts w:ascii="Times New Roman" w:hAnsi="Times New Roman"/>
      <w:color w:val="999999"/>
    </w:rPr>
  </w:style>
  <w:style w:type="paragraph" w:customStyle="1" w:styleId="Spacer">
    <w:name w:val="Spacer"/>
    <w:basedOn w:val="Normal"/>
    <w:rsid w:val="002E1DF8"/>
    <w:rPr>
      <w:sz w:val="2"/>
      <w:szCs w:val="2"/>
    </w:rPr>
  </w:style>
  <w:style w:type="character" w:customStyle="1" w:styleId="Small">
    <w:name w:val="Small"/>
    <w:basedOn w:val="DefaultParagraphFont"/>
    <w:rsid w:val="002E1DF8"/>
    <w:rPr>
      <w:sz w:val="16"/>
    </w:rPr>
  </w:style>
  <w:style w:type="paragraph" w:customStyle="1" w:styleId="WideTable">
    <w:name w:val="Wide Table"/>
    <w:basedOn w:val="Normal"/>
    <w:rsid w:val="002E1DF8"/>
    <w:pPr>
      <w:ind w:left="-1418"/>
    </w:pPr>
    <w:rPr>
      <w:sz w:val="2"/>
      <w:szCs w:val="2"/>
    </w:rPr>
  </w:style>
  <w:style w:type="character" w:styleId="PageNumber">
    <w:name w:val="page number"/>
    <w:basedOn w:val="DefaultParagraphFont"/>
    <w:rsid w:val="002E1DF8"/>
  </w:style>
  <w:style w:type="paragraph" w:styleId="Quote">
    <w:name w:val="Quote"/>
    <w:basedOn w:val="Heading1"/>
    <w:link w:val="QuoteChar"/>
    <w:qFormat/>
    <w:rsid w:val="002E1DF8"/>
    <w:rPr>
      <w:b w:val="0"/>
      <w:sz w:val="72"/>
      <w:szCs w:val="72"/>
      <w:lang w:val="en-NZ"/>
    </w:rPr>
  </w:style>
  <w:style w:type="character" w:customStyle="1" w:styleId="QuoteChar">
    <w:name w:val="Quote Char"/>
    <w:basedOn w:val="DefaultParagraphFont"/>
    <w:link w:val="Quote"/>
    <w:rsid w:val="002E1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DF8"/>
    <w:pPr>
      <w:pageBreakBefore/>
    </w:pPr>
  </w:style>
  <w:style w:type="paragraph" w:customStyle="1" w:styleId="Border">
    <w:name w:val="Border"/>
    <w:basedOn w:val="Normal"/>
    <w:qFormat/>
    <w:rsid w:val="002E1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DF8"/>
    <w:rPr>
      <w:b/>
      <w:bCs/>
      <w:i/>
      <w:iCs/>
      <w:color w:val="auto"/>
    </w:rPr>
  </w:style>
  <w:style w:type="paragraph" w:styleId="IntenseQuote">
    <w:name w:val="Intense Quote"/>
    <w:basedOn w:val="Normal"/>
    <w:next w:val="Normal"/>
    <w:link w:val="IntenseQuoteChar"/>
    <w:uiPriority w:val="30"/>
    <w:qFormat/>
    <w:rsid w:val="002E1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DF8"/>
    <w:rPr>
      <w:smallCaps/>
      <w:color w:val="auto"/>
      <w:u w:val="single"/>
    </w:rPr>
  </w:style>
  <w:style w:type="character" w:styleId="IntenseReference">
    <w:name w:val="Intense Reference"/>
    <w:basedOn w:val="DefaultParagraphFont"/>
    <w:uiPriority w:val="32"/>
    <w:qFormat/>
    <w:rsid w:val="002E1DF8"/>
    <w:rPr>
      <w:b/>
      <w:bCs/>
      <w:smallCaps/>
      <w:color w:val="auto"/>
      <w:spacing w:val="5"/>
      <w:u w:val="single"/>
    </w:rPr>
  </w:style>
  <w:style w:type="paragraph" w:customStyle="1" w:styleId="2ColumnHeading">
    <w:name w:val="2Column Heading"/>
    <w:basedOn w:val="BodyText"/>
    <w:qFormat/>
    <w:rsid w:val="002E1DF8"/>
    <w:pPr>
      <w:spacing w:after="60"/>
      <w:ind w:left="-2268"/>
    </w:pPr>
    <w:rPr>
      <w:b/>
    </w:rPr>
  </w:style>
  <w:style w:type="paragraph" w:customStyle="1" w:styleId="Heading1TOC">
    <w:name w:val="Heading1 TOC"/>
    <w:basedOn w:val="Normal"/>
    <w:qFormat/>
    <w:rsid w:val="002E1DF8"/>
    <w:pPr>
      <w:spacing w:before="240" w:after="120"/>
    </w:pPr>
    <w:rPr>
      <w:rFonts w:ascii="Times New Roman" w:hAnsi="Times New Roman"/>
      <w:b/>
      <w:sz w:val="32"/>
    </w:rPr>
  </w:style>
  <w:style w:type="paragraph" w:customStyle="1" w:styleId="Heading2TOC">
    <w:name w:val="Heading2 TOC"/>
    <w:basedOn w:val="Normal"/>
    <w:qFormat/>
    <w:rsid w:val="002E1DF8"/>
    <w:pPr>
      <w:spacing w:before="240" w:after="60"/>
    </w:pPr>
    <w:rPr>
      <w:rFonts w:ascii="Times New Roman" w:hAnsi="Times New Roman"/>
      <w:b/>
      <w:sz w:val="28"/>
    </w:rPr>
  </w:style>
  <w:style w:type="character" w:customStyle="1" w:styleId="Underline">
    <w:name w:val="Underline"/>
    <w:basedOn w:val="DefaultParagraphFont"/>
    <w:qFormat/>
    <w:rsid w:val="002E1DF8"/>
    <w:rPr>
      <w:u w:val="single"/>
    </w:rPr>
  </w:style>
  <w:style w:type="character" w:customStyle="1" w:styleId="BoldandItalics">
    <w:name w:val="Bold and Italics"/>
    <w:qFormat/>
    <w:rsid w:val="002E1DF8"/>
    <w:rPr>
      <w:b/>
      <w:i/>
      <w:u w:val="none"/>
    </w:rPr>
  </w:style>
  <w:style w:type="paragraph" w:styleId="BalloonText">
    <w:name w:val="Balloon Text"/>
    <w:basedOn w:val="Normal"/>
    <w:link w:val="BalloonTextChar"/>
    <w:rsid w:val="002E1DF8"/>
    <w:rPr>
      <w:rFonts w:ascii="Tahoma" w:hAnsi="Tahoma" w:cs="Tahoma"/>
      <w:sz w:val="16"/>
      <w:szCs w:val="16"/>
    </w:rPr>
  </w:style>
  <w:style w:type="character" w:customStyle="1" w:styleId="BalloonTextChar">
    <w:name w:val="Balloon Text Char"/>
    <w:basedOn w:val="DefaultParagraphFont"/>
    <w:link w:val="BalloonText"/>
    <w:rsid w:val="002E1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DF8"/>
    <w:rPr>
      <w:b/>
      <w:color w:val="660033"/>
      <w:spacing w:val="0"/>
    </w:rPr>
  </w:style>
  <w:style w:type="paragraph" w:customStyle="1" w:styleId="Nameditemlist">
    <w:name w:val="Named item list"/>
    <w:basedOn w:val="BodyText"/>
    <w:qFormat/>
    <w:rsid w:val="002E1DF8"/>
    <w:pPr>
      <w:tabs>
        <w:tab w:val="left" w:pos="2835"/>
      </w:tabs>
      <w:ind w:left="2835" w:hanging="2835"/>
    </w:pPr>
  </w:style>
  <w:style w:type="paragraph" w:customStyle="1" w:styleId="BodyTextnopadding">
    <w:name w:val="Body Text no padding"/>
    <w:basedOn w:val="BodyText"/>
    <w:qFormat/>
    <w:rsid w:val="002E1DF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4585</Characters>
  <Application>Microsoft Office Word</Application>
  <DocSecurity>0</DocSecurity>
  <Lines>213</Lines>
  <Paragraphs>135</Paragraphs>
  <ScaleCrop>false</ScaleCrop>
  <Company>Author-it Software Corporation Ltd.</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MEA41318 Certificate IV in Aeroskills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2018-10-11T22:21:00Z</dcterms:created>
  <dcterms:modified xsi:type="dcterms:W3CDTF">2018-10-11T22:21:00Z</dcterms:modified>
</cp:coreProperties>
</file>