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ABA" w:rsidP="005A1ABA">
      <w:pPr>
        <w:pStyle w:val="Title"/>
      </w:pPr>
      <w:r>
        <w:fldChar w:fldCharType="begin"/>
      </w:r>
      <w:r>
        <w:instrText xml:space="preserve"> TITLE   \* MERGEFORMAT </w:instrText>
      </w:r>
      <w:r>
        <w:fldChar w:fldCharType="separate"/>
      </w:r>
      <w:r>
        <w:t>MEA410 Maintain aircraft structure/components</w:t>
      </w:r>
      <w:r>
        <w:fldChar w:fldCharType="end"/>
      </w:r>
    </w:p>
    <w:p w:rsidR="005A1ABA" w:rsidP="005A1ABA">
      <w:pPr>
        <w:pStyle w:val="Version"/>
        <w:sectPr w:rsidSect="00626D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6DCA" w:rsidP="00626DCA">
      <w:pPr>
        <w:pStyle w:val="SuperHeading"/>
      </w:pPr>
      <w:r w:rsidRPr="00626DCA">
        <w:t>MEA410 Maintain aircraft structure/components</w:t>
      </w:r>
    </w:p>
    <w:p w:rsidR="00000000" w:rsidRPr="00626DCA" w:rsidP="00626DCA">
      <w:pPr>
        <w:pStyle w:val="Heading1"/>
      </w:pPr>
      <w:bookmarkStart w:id="1" w:name="O_848551"/>
      <w:bookmarkEnd w:id="1"/>
      <w:r w:rsidRPr="00626DCA">
        <w:t>Modification History</w:t>
      </w:r>
    </w:p>
    <w:p w:rsidR="00000000" w:rsidRPr="00626DCA" w:rsidP="005A1ABA">
      <w:pPr>
        <w:pStyle w:val="BodyText"/>
      </w:pPr>
      <w:r w:rsidRPr="00626DCA">
        <w:t>Release 2 – Assessment Conditions amended to permit assessment under simulated conditions</w:t>
      </w:r>
    </w:p>
    <w:p w:rsidR="00000000" w:rsidRPr="00626DCA" w:rsidP="00626DCA">
      <w:pPr>
        <w:pStyle w:val="Heading1"/>
      </w:pPr>
      <w:bookmarkStart w:id="2" w:name="O_848550"/>
      <w:bookmarkEnd w:id="2"/>
      <w:r w:rsidRPr="00626DCA">
        <w:t>Application</w:t>
      </w:r>
    </w:p>
    <w:p w:rsidR="00000000" w:rsidRPr="00626DCA" w:rsidP="005A1ABA">
      <w:pPr>
        <w:pStyle w:val="BodyText"/>
      </w:pPr>
      <w:r w:rsidRPr="00626DCA">
        <w:t>This unit of competency requires application of hand skills and the use of maintenance publications to remov</w:t>
      </w:r>
      <w:r w:rsidRPr="00626DCA">
        <w:t>e corrosion from aircraft structural materials during scheduled or unscheduled maintenance. Work may be performed individually or as part of a team.</w:t>
      </w:r>
    </w:p>
    <w:p w:rsidR="00000000" w:rsidRPr="00626DCA" w:rsidP="005A1ABA">
      <w:pPr>
        <w:pStyle w:val="BodyText"/>
      </w:pPr>
      <w:r w:rsidRPr="00626DCA">
        <w:t>Applications include the metallic structure of fixed and rotary wing aircraft and structural components.</w:t>
      </w:r>
    </w:p>
    <w:p w:rsidR="00000000" w:rsidRPr="00626DCA" w:rsidP="005A1ABA">
      <w:pPr>
        <w:pStyle w:val="BodyText"/>
      </w:pPr>
      <w:r w:rsidRPr="00626DCA">
        <w:t xml:space="preserve">The unit is part of the Mechanical Aircraft Maintenance Engineer (AME) Certificate IV training pathways. </w:t>
      </w:r>
    </w:p>
    <w:p w:rsidR="00000000" w:rsidRPr="00626DCA" w:rsidP="005A1ABA">
      <w:pPr>
        <w:pStyle w:val="BodyText"/>
      </w:pPr>
      <w:r w:rsidRPr="00626DCA">
        <w:t>The unit is used in workplaces that operate under the airworthiness regulatory systems of the Australian Defence Force (ADF) and the Civil Aviation S</w:t>
      </w:r>
      <w:r w:rsidRPr="00626DCA">
        <w:t xml:space="preserve">afety Authority (CASA). </w:t>
      </w:r>
    </w:p>
    <w:p w:rsidR="00000000" w:rsidRPr="00626DCA" w:rsidP="00626DCA">
      <w:pPr>
        <w:pStyle w:val="Heading1"/>
      </w:pPr>
      <w:bookmarkStart w:id="3" w:name="O_848549"/>
      <w:bookmarkEnd w:id="3"/>
      <w:r w:rsidRPr="00626DCA">
        <w:t>Pre-requisite Unit</w:t>
      </w:r>
    </w:p>
    <w:tbl>
      <w:tblPr>
        <w:tblW w:w="0" w:type="auto"/>
        <w:tblLayout w:type="fixed"/>
        <w:tblCellMar>
          <w:left w:w="62" w:type="dxa"/>
          <w:right w:w="62" w:type="dxa"/>
        </w:tblCellMar>
        <w:tblLook w:val="0000"/>
      </w:tblPr>
      <w:tblGrid>
        <w:gridCol w:w="1913"/>
        <w:gridCol w:w="6210"/>
      </w:tblGrid>
      <w:tr w:rsidTr="00626DCA">
        <w:tblPrEx>
          <w:tblW w:w="0" w:type="auto"/>
          <w:tblLayout w:type="fixed"/>
          <w:tblCellMar>
            <w:left w:w="62" w:type="dxa"/>
            <w:right w:w="62" w:type="dxa"/>
          </w:tblCellMar>
          <w:tblLook w:val="0000"/>
        </w:tblPrEx>
        <w:tc>
          <w:tcPr>
            <w:tcW w:w="1913"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MEA401</w:t>
            </w:r>
          </w:p>
        </w:tc>
        <w:tc>
          <w:tcPr>
            <w:tcW w:w="6210" w:type="dxa"/>
            <w:tcBorders>
              <w:top w:val="nil"/>
              <w:left w:val="nil"/>
              <w:bottom w:val="nil"/>
              <w:right w:val="nil"/>
            </w:tcBorders>
            <w:tcMar>
              <w:top w:w="0" w:type="dxa"/>
              <w:left w:w="62" w:type="dxa"/>
              <w:bottom w:w="0" w:type="dxa"/>
              <w:right w:w="62" w:type="dxa"/>
            </w:tcMar>
          </w:tcPr>
          <w:p w:rsidR="00000000" w:rsidRPr="00626DCA" w:rsidP="00626DCA">
            <w:pPr>
              <w:pStyle w:val="BodyText"/>
            </w:pPr>
            <w:r w:rsidRPr="00626DCA">
              <w:t>Inspect aircraft structures</w:t>
            </w:r>
          </w:p>
        </w:tc>
      </w:tr>
    </w:tbl>
    <w:p w:rsidR="00000000" w:rsidRPr="00626DCA" w:rsidP="00626DCA">
      <w:pPr>
        <w:pStyle w:val="BodyText"/>
      </w:pPr>
    </w:p>
    <w:p w:rsidR="00000000" w:rsidRPr="00626DCA" w:rsidP="00626DCA">
      <w:pPr>
        <w:pStyle w:val="AllowPageBreak"/>
      </w:pPr>
    </w:p>
    <w:p w:rsidR="00000000" w:rsidRPr="00626DCA" w:rsidP="00626DCA">
      <w:pPr>
        <w:pStyle w:val="Heading1"/>
      </w:pPr>
      <w:bookmarkStart w:id="4" w:name="O_848548"/>
      <w:bookmarkEnd w:id="4"/>
      <w:r w:rsidRPr="00626DCA">
        <w:t>Competency Field</w:t>
      </w:r>
    </w:p>
    <w:p w:rsidR="00000000" w:rsidRPr="00626DCA" w:rsidP="005A1ABA">
      <w:pPr>
        <w:pStyle w:val="BodyText"/>
      </w:pPr>
      <w:r w:rsidRPr="00626DCA">
        <w:t>Aviation maintenance</w:t>
      </w:r>
    </w:p>
    <w:p w:rsidR="00000000" w:rsidRPr="00626DCA" w:rsidP="00626DCA">
      <w:pPr>
        <w:pStyle w:val="Heading1"/>
      </w:pPr>
      <w:bookmarkStart w:id="5" w:name="O_848547"/>
      <w:bookmarkEnd w:id="5"/>
      <w:r w:rsidRPr="00626DCA">
        <w:t>Unit Sector</w:t>
      </w:r>
    </w:p>
    <w:p w:rsidR="00000000" w:rsidRPr="00626DCA" w:rsidP="00626DCA">
      <w:pPr>
        <w:pStyle w:val="Heading1"/>
      </w:pPr>
      <w:bookmarkStart w:id="6" w:name="O_848546"/>
      <w:bookmarkEnd w:id="6"/>
      <w:r w:rsidRPr="00626DCA">
        <w:t>Elements and Performance Criteria</w:t>
      </w:r>
    </w:p>
    <w:tbl>
      <w:tblPr>
        <w:tblW w:w="9260" w:type="dxa"/>
        <w:tblLayout w:type="fixed"/>
        <w:tblCellMar>
          <w:left w:w="62" w:type="dxa"/>
          <w:right w:w="62" w:type="dxa"/>
        </w:tblCellMar>
        <w:tblLook w:val="0000"/>
      </w:tblPr>
      <w:tblGrid>
        <w:gridCol w:w="723"/>
        <w:gridCol w:w="2091"/>
        <w:gridCol w:w="817"/>
        <w:gridCol w:w="5629"/>
      </w:tblGrid>
      <w:tr w:rsidTr="00626DCA">
        <w:tblPrEx>
          <w:tblW w:w="9260" w:type="dxa"/>
          <w:tblLayout w:type="fixed"/>
          <w:tblCellMar>
            <w:left w:w="62" w:type="dxa"/>
            <w:right w:w="62" w:type="dxa"/>
          </w:tblCellMar>
          <w:tblLook w:val="0000"/>
        </w:tblPrEx>
        <w:tc>
          <w:tcPr>
            <w:tcW w:w="2814" w:type="dxa"/>
            <w:gridSpan w:val="2"/>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Elements describe the essential outcomes.</w:t>
            </w:r>
          </w:p>
        </w:tc>
        <w:tc>
          <w:tcPr>
            <w:tcW w:w="6446" w:type="dxa"/>
            <w:gridSpan w:val="2"/>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 xml:space="preserve">Performance criteria describe the performance needed to demonstrate achievement of the element. </w:t>
            </w:r>
          </w:p>
        </w:tc>
      </w:tr>
      <w:tr w:rsidTr="00626DCA">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1.</w:t>
            </w:r>
          </w:p>
        </w:tc>
        <w:tc>
          <w:tcPr>
            <w:tcW w:w="2091"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Prepare to remove corrosion damage</w:t>
            </w:r>
          </w:p>
        </w:tc>
        <w:tc>
          <w:tcPr>
            <w:tcW w:w="817"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1.1</w:t>
            </w:r>
          </w:p>
        </w:tc>
        <w:tc>
          <w:tcPr>
            <w:tcW w:w="5629"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 xml:space="preserve">Extent of damage is correctly assessed to assist in determining removal </w:t>
            </w:r>
            <w:r w:rsidRPr="00626DCA">
              <w:t>procedure</w:t>
            </w:r>
          </w:p>
        </w:tc>
      </w:tr>
      <w:tr w:rsidTr="00626DCA">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1.2</w:t>
            </w:r>
          </w:p>
        </w:tc>
        <w:tc>
          <w:tcPr>
            <w:tcW w:w="5629"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Structure is supported and prepared in accordance with the applicable maintenance manual to ensure personnel safety and freedom from damage</w:t>
            </w:r>
          </w:p>
        </w:tc>
      </w:tr>
      <w:tr w:rsidTr="00626DCA">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1.3</w:t>
            </w:r>
          </w:p>
        </w:tc>
        <w:tc>
          <w:tcPr>
            <w:tcW w:w="5629"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Appropriate corrosion removal procedure is identified in accordance with structural repair manual and/or approved data</w:t>
            </w:r>
          </w:p>
        </w:tc>
      </w:tr>
      <w:tr w:rsidTr="00626DCA">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1.4</w:t>
            </w:r>
          </w:p>
        </w:tc>
        <w:tc>
          <w:tcPr>
            <w:tcW w:w="5629"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Specialist advice is obtained in establishing an approved repair scheme where a standard corrosion removal procedure cannot be ide</w:t>
            </w:r>
            <w:r w:rsidRPr="00626DCA">
              <w:t>ntified or damage criteria is out of limits</w:t>
            </w:r>
          </w:p>
        </w:tc>
      </w:tr>
      <w:tr w:rsidTr="00626DCA">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1.5</w:t>
            </w:r>
          </w:p>
        </w:tc>
        <w:tc>
          <w:tcPr>
            <w:tcW w:w="5629"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All materials and equipment required are organised</w:t>
            </w:r>
          </w:p>
        </w:tc>
      </w:tr>
      <w:tr w:rsidTr="00626DCA">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2.</w:t>
            </w:r>
          </w:p>
        </w:tc>
        <w:tc>
          <w:tcPr>
            <w:tcW w:w="2091"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Remove corrosion damage</w:t>
            </w:r>
          </w:p>
        </w:tc>
        <w:tc>
          <w:tcPr>
            <w:tcW w:w="817"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2.1</w:t>
            </w:r>
          </w:p>
        </w:tc>
        <w:tc>
          <w:tcPr>
            <w:tcW w:w="5629"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Corrosion removal is performed and protective coatings, sealants and jointing compounds applied in accordance with approved repair scheme ensuring that aircraft standard practices are used and process requirements are carried out including relevant work he</w:t>
            </w:r>
            <w:r w:rsidRPr="00626DCA">
              <w:t>alth and safety procedures and the use of material safety data sheets (MSDS) and items of personal protective equipment (PPE)</w:t>
            </w:r>
          </w:p>
        </w:tc>
      </w:tr>
      <w:tr w:rsidTr="00626DCA">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2.2</w:t>
            </w:r>
          </w:p>
        </w:tc>
        <w:tc>
          <w:tcPr>
            <w:tcW w:w="5629"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Structure/component is cleaned of all waste material or contaminants</w:t>
            </w:r>
          </w:p>
        </w:tc>
      </w:tr>
      <w:tr w:rsidTr="00626DCA">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2.3</w:t>
            </w:r>
          </w:p>
        </w:tc>
        <w:tc>
          <w:tcPr>
            <w:tcW w:w="5629"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Components are adjusted, where necessary, to op</w:t>
            </w:r>
            <w:r w:rsidRPr="00626DCA">
              <w:t>erate within prescribed specifications</w:t>
            </w:r>
          </w:p>
        </w:tc>
      </w:tr>
      <w:tr w:rsidTr="00626DCA">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2.4</w:t>
            </w:r>
          </w:p>
        </w:tc>
        <w:tc>
          <w:tcPr>
            <w:tcW w:w="5629"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Required maintenance/repair documentation is completed and processed in accordance with standard enterprise procedures</w:t>
            </w:r>
          </w:p>
        </w:tc>
      </w:tr>
      <w:tr w:rsidTr="00626DCA">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2.5</w:t>
            </w:r>
          </w:p>
        </w:tc>
        <w:tc>
          <w:tcPr>
            <w:tcW w:w="5629" w:type="dxa"/>
            <w:tcBorders>
              <w:top w:val="nil"/>
              <w:left w:val="nil"/>
              <w:bottom w:val="nil"/>
              <w:right w:val="nil"/>
            </w:tcBorders>
            <w:tcMar>
              <w:top w:w="0" w:type="dxa"/>
              <w:left w:w="62" w:type="dxa"/>
              <w:bottom w:w="0" w:type="dxa"/>
              <w:right w:w="62" w:type="dxa"/>
            </w:tcMar>
          </w:tcPr>
          <w:p w:rsidR="00000000" w:rsidRPr="00626DCA" w:rsidP="00626DCA">
            <w:pPr>
              <w:pStyle w:val="BodyText"/>
            </w:pPr>
            <w:r w:rsidRPr="00626DCA">
              <w:t>Repaired components or assemblies are tagged, sealed and packaged or cradled in acco</w:t>
            </w:r>
            <w:r w:rsidRPr="00626DCA">
              <w:t>rdance with specified procedures, where required</w:t>
            </w:r>
          </w:p>
        </w:tc>
      </w:tr>
    </w:tbl>
    <w:p w:rsidR="00000000" w:rsidRPr="00626DCA" w:rsidP="00626DCA">
      <w:pPr>
        <w:pStyle w:val="BodyText"/>
      </w:pPr>
    </w:p>
    <w:p w:rsidR="00000000" w:rsidRPr="00626DCA" w:rsidP="00626DCA">
      <w:pPr>
        <w:pStyle w:val="AllowPageBreak"/>
      </w:pPr>
    </w:p>
    <w:p w:rsidR="00000000" w:rsidRPr="00626DCA" w:rsidP="00626DCA">
      <w:pPr>
        <w:pStyle w:val="Heading1"/>
      </w:pPr>
      <w:bookmarkStart w:id="7" w:name="O_848545"/>
      <w:bookmarkEnd w:id="7"/>
      <w:r w:rsidRPr="00626DCA">
        <w:t>Foundation Skills</w:t>
      </w:r>
    </w:p>
    <w:p w:rsidR="00000000" w:rsidRPr="00626DCA" w:rsidP="005A1ABA">
      <w:pPr>
        <w:pStyle w:val="BodyText"/>
      </w:pPr>
      <w:r w:rsidRPr="00626DCA">
        <w:t>Foundation skills essential to performance are explicit in the performance criteria of this unit of competency.</w:t>
      </w:r>
    </w:p>
    <w:p w:rsidR="00000000" w:rsidRPr="00626DCA" w:rsidP="00626DCA">
      <w:pPr>
        <w:pStyle w:val="Heading1"/>
      </w:pPr>
      <w:bookmarkStart w:id="8" w:name="O_848544"/>
      <w:bookmarkEnd w:id="8"/>
      <w:r w:rsidRPr="00626DCA">
        <w:t>Range of Conditions</w:t>
      </w:r>
    </w:p>
    <w:tbl>
      <w:tblPr>
        <w:tblW w:w="0" w:type="auto"/>
        <w:tblLayout w:type="fixed"/>
        <w:tblCellMar>
          <w:left w:w="62" w:type="dxa"/>
          <w:right w:w="62" w:type="dxa"/>
        </w:tblCellMar>
        <w:tblLook w:val="0000"/>
      </w:tblPr>
      <w:tblGrid>
        <w:gridCol w:w="3150"/>
        <w:gridCol w:w="5922"/>
      </w:tblGrid>
      <w:tr w:rsidTr="00626D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t>This field allows for different work environments and conditions that may affect performance. Essential operating conditions that may be present (depending on the work situation, needs of the candidate, accessibility of the item, and local industry and reg</w:t>
            </w:r>
            <w:r w:rsidRPr="00626DCA">
              <w:t>ional contexts) are included.</w:t>
            </w:r>
          </w:p>
        </w:tc>
      </w:tr>
      <w:tr w:rsidTr="00626DC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rPr>
                <w:rStyle w:val="SpecialBold"/>
              </w:rPr>
              <w:t>Corrosion removal procedures include:</w:t>
            </w:r>
          </w:p>
        </w:tc>
        <w:tc>
          <w:tcPr>
            <w:tcW w:w="5922" w:type="dxa"/>
            <w:tcBorders>
              <w:top w:val="nil"/>
              <w:left w:val="nil"/>
              <w:bottom w:val="nil"/>
              <w:right w:val="nil"/>
            </w:tcBorders>
            <w:tcMar>
              <w:top w:w="0" w:type="dxa"/>
              <w:left w:w="62" w:type="dxa"/>
              <w:bottom w:w="0" w:type="dxa"/>
              <w:right w:w="62" w:type="dxa"/>
            </w:tcMar>
          </w:tcPr>
          <w:p w:rsidR="00000000" w:rsidRPr="00626DCA" w:rsidP="00626DCA">
            <w:pPr>
              <w:pStyle w:val="ListBullet"/>
            </w:pPr>
            <w:r w:rsidRPr="00626DCA">
              <w:t>Removing corrosion by chemical and mechanical methods</w:t>
            </w:r>
          </w:p>
          <w:p w:rsidR="00000000" w:rsidRPr="00626DCA" w:rsidP="00626DCA">
            <w:pPr>
              <w:pStyle w:val="ListBullet"/>
            </w:pPr>
            <w:r w:rsidRPr="00626DCA">
              <w:t>Restoring protective coatings</w:t>
            </w:r>
          </w:p>
          <w:p w:rsidR="00000000" w:rsidP="00626DCA">
            <w:pPr>
              <w:pStyle w:val="ListBullet"/>
              <w:rPr>
                <w:lang w:val="en-NZ"/>
              </w:rPr>
            </w:pPr>
            <w:r w:rsidRPr="00626DCA">
              <w:t>Applying sealants and jointing compounds</w:t>
            </w:r>
          </w:p>
        </w:tc>
      </w:tr>
      <w:tr w:rsidTr="00626DC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26DCA">
            <w:pPr>
              <w:pStyle w:val="BodyText"/>
              <w:rPr>
                <w:lang w:val="en-NZ"/>
              </w:rPr>
            </w:pPr>
            <w:r w:rsidRPr="00626DCA">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626DCA" w:rsidP="00626DCA">
            <w:pPr>
              <w:pStyle w:val="ListBullet"/>
            </w:pPr>
            <w:r w:rsidRPr="00626DCA">
              <w:t>Industry standard specified by manufacturers, regulatory authorities or the enterprise</w:t>
            </w:r>
          </w:p>
        </w:tc>
      </w:tr>
    </w:tbl>
    <w:p w:rsidR="00000000" w:rsidRPr="00626DCA" w:rsidP="00626DCA">
      <w:pPr>
        <w:pStyle w:val="BodyText"/>
      </w:pPr>
    </w:p>
    <w:p w:rsidR="00000000" w:rsidRPr="00626DCA" w:rsidP="00626DCA">
      <w:pPr>
        <w:pStyle w:val="AllowPageBreak"/>
      </w:pPr>
    </w:p>
    <w:p w:rsidR="00000000" w:rsidRPr="00626DCA" w:rsidP="00626DCA">
      <w:pPr>
        <w:pStyle w:val="Heading1"/>
      </w:pPr>
      <w:bookmarkStart w:id="9" w:name="O_848543"/>
      <w:bookmarkEnd w:id="9"/>
      <w:r w:rsidRPr="00626DCA">
        <w:t>Unit Mapping Information</w:t>
      </w:r>
    </w:p>
    <w:p w:rsidR="00000000" w:rsidRPr="00626DCA" w:rsidP="005A1ABA">
      <w:pPr>
        <w:pStyle w:val="BodyText"/>
      </w:pPr>
      <w:r w:rsidRPr="00626DCA">
        <w:t>Release 2 – Assessment Conditions amended to permit assessment under simulated conditions. Equivalent.</w:t>
      </w:r>
    </w:p>
    <w:p w:rsidR="00000000" w:rsidRPr="00626DCA" w:rsidP="005A1ABA">
      <w:pPr>
        <w:pStyle w:val="BodyText"/>
      </w:pPr>
      <w:r w:rsidRPr="00626DCA">
        <w:t>Release 1 – equivalent</w:t>
      </w:r>
      <w:r w:rsidRPr="00626DCA">
        <w:t xml:space="preserve"> to MEA410C Maintain aircraft structure/components</w:t>
      </w:r>
    </w:p>
    <w:p w:rsidR="00000000" w:rsidRPr="00626DCA" w:rsidP="00626DCA">
      <w:pPr>
        <w:pStyle w:val="Heading1"/>
      </w:pPr>
      <w:bookmarkStart w:id="10" w:name="O_848552"/>
      <w:bookmarkEnd w:id="10"/>
      <w:r w:rsidRPr="00626DCA">
        <w:t>Links</w:t>
      </w:r>
    </w:p>
    <w:p w:rsidR="00000000" w:rsidRPr="00626DCA" w:rsidP="005A1ABA">
      <w:pPr>
        <w:pStyle w:val="BodyText"/>
      </w:pPr>
      <w:r w:rsidRPr="00626DC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6692E">
        <w:rPr>
          <w:rStyle w:val="Hyperlink"/>
        </w:rPr>
        <w:t>https://vetnet.gov.au/Pages/TrainingDocs.aspx?q=ce216c9c-04d5-4b3b-9bcf-4e81d0950371</w:t>
      </w:r>
      <w:r>
        <w:fldChar w:fldCharType="end"/>
      </w:r>
    </w:p>
    <w:p w:rsidR="00000000" w:rsidRPr="00626DCA" w:rsidP="005A1ABA">
      <w:pPr>
        <w:pStyle w:val="BodyText"/>
        <w:sectPr w:rsidSect="00626DCA">
          <w:headerReference w:type="default" r:id="rId10"/>
          <w:footerReference w:type="default" r:id="rId11"/>
          <w:pgSz w:w="11908" w:h="16833"/>
          <w:pgMar w:top="1702" w:right="1418" w:bottom="1702" w:left="1418" w:header="992" w:footer="992" w:gutter="0"/>
          <w:cols w:space="720"/>
          <w:noEndnote/>
          <w:docGrid w:linePitch="299"/>
        </w:sectPr>
      </w:pPr>
    </w:p>
    <w:p w:rsidR="00000000" w:rsidRPr="00626DCA" w:rsidP="00626DCA">
      <w:pPr>
        <w:pStyle w:val="SuperHeading"/>
      </w:pPr>
      <w:r w:rsidRPr="00626DCA">
        <w:t>Assessment Requirements for MEA410 Maintain aircraft structure/components</w:t>
      </w:r>
    </w:p>
    <w:p w:rsidR="00000000" w:rsidRPr="00626DCA" w:rsidP="00626DCA">
      <w:pPr>
        <w:pStyle w:val="Heading1"/>
      </w:pPr>
      <w:bookmarkStart w:id="11" w:name="O_848541"/>
      <w:bookmarkEnd w:id="11"/>
      <w:r w:rsidRPr="00626DCA">
        <w:t>Modification History</w:t>
      </w:r>
    </w:p>
    <w:p w:rsidR="00000000" w:rsidRPr="00626DCA" w:rsidP="005A1ABA">
      <w:pPr>
        <w:pStyle w:val="BodyText"/>
      </w:pPr>
      <w:r w:rsidRPr="00626DCA">
        <w:t>Release 2 – Assessment Conditions amended to permit assessment under simulated conditions</w:t>
      </w:r>
    </w:p>
    <w:p w:rsidR="00000000" w:rsidRPr="00626DCA" w:rsidP="00626DCA">
      <w:pPr>
        <w:pStyle w:val="Heading1"/>
      </w:pPr>
      <w:bookmarkStart w:id="12" w:name="O_848540"/>
      <w:bookmarkEnd w:id="12"/>
      <w:r w:rsidRPr="00626DCA">
        <w:t>Performance Evide</w:t>
      </w:r>
      <w:r w:rsidRPr="00626DCA">
        <w:t>nce</w:t>
      </w:r>
    </w:p>
    <w:p w:rsidR="00000000" w:rsidRPr="00626DCA" w:rsidP="005A1ABA">
      <w:pPr>
        <w:pStyle w:val="BodyText"/>
      </w:pPr>
      <w:r w:rsidRPr="00626DCA">
        <w:t>Evidence required to demonstrate competency in this unit must be relevant to and satisfy all of the requirements of the elements and performance criteria under the specified conditions of assessment, and must include:</w:t>
      </w:r>
    </w:p>
    <w:p w:rsidR="00000000" w:rsidRPr="00626DCA" w:rsidP="00626DCA">
      <w:pPr>
        <w:pStyle w:val="ListBullet"/>
      </w:pPr>
      <w:r w:rsidRPr="00626DCA">
        <w:t>applying all relevant WHS procedu</w:t>
      </w:r>
      <w:r w:rsidRPr="00626DCA">
        <w:t>res, including the use of MSDS and selection and use of applicable items of PPE</w:t>
      </w:r>
    </w:p>
    <w:p w:rsidR="00000000" w:rsidRPr="00626DCA" w:rsidP="00626DCA">
      <w:pPr>
        <w:pStyle w:val="ListBullet"/>
      </w:pPr>
      <w:r w:rsidRPr="00626DCA">
        <w:t xml:space="preserve">using approved maintenance documentation and aircraft publications relating to aircraft structure </w:t>
      </w:r>
    </w:p>
    <w:p w:rsidR="00000000" w:rsidRPr="00626DCA" w:rsidP="00626DCA">
      <w:pPr>
        <w:pStyle w:val="ListBullet"/>
      </w:pPr>
      <w:r w:rsidRPr="00626DCA">
        <w:t xml:space="preserve">identifying various aircraft metals and their basic metallurgy properties by </w:t>
      </w:r>
      <w:r w:rsidRPr="00626DCA">
        <w:t>interpretation of markings, numbering systems or visual, chemical or mechanical means</w:t>
      </w:r>
    </w:p>
    <w:p w:rsidR="00000000" w:rsidRPr="00626DCA" w:rsidP="00626DCA">
      <w:pPr>
        <w:pStyle w:val="ListBullet"/>
      </w:pPr>
      <w:r w:rsidRPr="00626DCA">
        <w:t>applying structural corrosion removal/treatment techniques</w:t>
      </w:r>
    </w:p>
    <w:p w:rsidR="00000000" w:rsidRPr="00626DCA" w:rsidP="00626DCA">
      <w:pPr>
        <w:pStyle w:val="ListBullet"/>
      </w:pPr>
      <w:r w:rsidRPr="00626DCA">
        <w:t>restoring aircraft structure sealing and surface finishes.</w:t>
      </w:r>
    </w:p>
    <w:p w:rsidR="00000000" w:rsidRPr="00626DCA" w:rsidP="005A1ABA">
      <w:pPr>
        <w:pStyle w:val="BodyText"/>
      </w:pPr>
      <w:r w:rsidRPr="00626DCA">
        <w:t>The underlying skills inherent in this unit should b</w:t>
      </w:r>
      <w:r w:rsidRPr="00626DCA">
        <w:t>e transferable into other areas that require similar techniques. It is essential that procedures take into account all safety precautions and quality requirements, standards, practices and processes associated with corrosion removal.</w:t>
      </w:r>
    </w:p>
    <w:p w:rsidR="00000000" w:rsidRPr="00626DCA" w:rsidP="00626DCA">
      <w:pPr>
        <w:pStyle w:val="Heading1"/>
      </w:pPr>
      <w:bookmarkStart w:id="13" w:name="O_848539"/>
      <w:bookmarkEnd w:id="13"/>
      <w:r w:rsidRPr="00626DCA">
        <w:t>Knowl</w:t>
      </w:r>
      <w:r w:rsidRPr="00626DCA">
        <w:t>edge Evidence</w:t>
      </w:r>
    </w:p>
    <w:p w:rsidR="00000000" w:rsidRPr="00626DCA" w:rsidP="005A1ABA">
      <w:pPr>
        <w:pStyle w:val="BodyText"/>
      </w:pPr>
      <w:r w:rsidRPr="00626DCA">
        <w:t>Evidence required to demonstrate competency in this unit must be relevant to and satisfy all of the requirements of the elements and performance criteria and include knowledge of:</w:t>
      </w:r>
    </w:p>
    <w:p w:rsidR="00000000" w:rsidRPr="00626DCA" w:rsidP="00626DCA">
      <w:pPr>
        <w:pStyle w:val="ListBullet"/>
      </w:pPr>
      <w:r w:rsidRPr="00626DCA">
        <w:t>methods of corrosion removal in aircraft structural metals</w:t>
      </w:r>
    </w:p>
    <w:p w:rsidR="00000000" w:rsidRPr="00626DCA" w:rsidP="00626DCA">
      <w:pPr>
        <w:pStyle w:val="ListBullet"/>
      </w:pPr>
      <w:r w:rsidRPr="00626DCA">
        <w:t>types of corrosion typically found in various areas of aircraft structure</w:t>
      </w:r>
    </w:p>
    <w:p w:rsidR="00000000" w:rsidRPr="00626DCA" w:rsidP="00626DCA">
      <w:pPr>
        <w:pStyle w:val="ListBullet"/>
      </w:pPr>
      <w:r w:rsidRPr="00626DCA">
        <w:t>removal of corrosion damage in integral fuel tanks and sealing of faying surfaces, including specific WHS and PPE requirements, including confined space entry requirements</w:t>
      </w:r>
    </w:p>
    <w:p w:rsidR="00000000" w:rsidRPr="00626DCA" w:rsidP="00626DCA">
      <w:pPr>
        <w:pStyle w:val="ListBullet"/>
      </w:pPr>
      <w:r w:rsidRPr="00626DCA">
        <w:t>surface fi</w:t>
      </w:r>
      <w:r w:rsidRPr="00626DCA">
        <w:t>nishes and methods of restoration, including specific WHS and PPE requirements</w:t>
      </w:r>
    </w:p>
    <w:p w:rsidR="00000000" w:rsidRPr="00626DCA" w:rsidP="00626DCA">
      <w:pPr>
        <w:pStyle w:val="ListBullet"/>
      </w:pPr>
      <w:r w:rsidRPr="00626DCA">
        <w:t>how to obtain MSDS</w:t>
      </w:r>
    </w:p>
    <w:p w:rsidR="00000000" w:rsidRPr="00626DCA" w:rsidP="00626DCA">
      <w:pPr>
        <w:pStyle w:val="ListBullet"/>
      </w:pPr>
      <w:r w:rsidRPr="00626DCA">
        <w:t>relevant maintenance and structural repair manuals specifying corrosion removal limits and methods</w:t>
      </w:r>
    </w:p>
    <w:p w:rsidR="00000000" w:rsidRPr="00626DCA" w:rsidP="00626DCA">
      <w:pPr>
        <w:pStyle w:val="ListBullet"/>
      </w:pPr>
      <w:r w:rsidRPr="00626DCA">
        <w:t>relevant regulatory requirements and standard procedures.</w:t>
      </w:r>
    </w:p>
    <w:p w:rsidR="00000000" w:rsidRPr="00626DCA" w:rsidP="00626DCA">
      <w:pPr>
        <w:pStyle w:val="AllowPageBreak"/>
      </w:pPr>
    </w:p>
    <w:p w:rsidR="00000000" w:rsidRPr="00626DCA" w:rsidP="00626DCA">
      <w:pPr>
        <w:pStyle w:val="Heading1"/>
      </w:pPr>
      <w:bookmarkStart w:id="14" w:name="O_848538"/>
      <w:bookmarkEnd w:id="14"/>
      <w:r w:rsidRPr="00626DCA">
        <w:t>Assessment Conditions</w:t>
      </w:r>
    </w:p>
    <w:p w:rsidR="00000000" w:rsidRPr="00626DCA" w:rsidP="00626DCA">
      <w:pPr>
        <w:pStyle w:val="ListBullet"/>
      </w:pPr>
      <w:r w:rsidRPr="00626DCA">
        <w:t xml:space="preserve">Competency should be assessed in the work environment or a simulated work environment, using tools and </w:t>
      </w:r>
      <w:r w:rsidRPr="00626DCA">
        <w:t>equipment specified by aircraft maintenance manuals. It is also expected that general-purpose tools, test and ground support equipment found in most routine situations would be used where appropriate.</w:t>
      </w:r>
    </w:p>
    <w:p w:rsidR="00000000" w:rsidRPr="00626DCA" w:rsidP="00626DCA">
      <w:pPr>
        <w:pStyle w:val="ListBullet"/>
      </w:pPr>
      <w:r w:rsidRPr="00626DCA">
        <w:t>Evidence of knowledge about corrosion removal technique</w:t>
      </w:r>
      <w:r w:rsidRPr="00626DCA">
        <w:t>s and limits and the use of the standard repair manual in a range of different repair situations will be necessary to supplement evidence of ability to plan and undertake structure and component repair by removal of corrosion within applicable limits.</w:t>
      </w:r>
    </w:p>
    <w:p w:rsidR="00000000" w:rsidRPr="00626DCA" w:rsidP="00626DCA">
      <w:pPr>
        <w:pStyle w:val="ListBullet"/>
      </w:pPr>
      <w:r w:rsidRPr="00626DCA">
        <w:t xml:space="preserve">The </w:t>
      </w:r>
      <w:r w:rsidRPr="00626DCA">
        <w:t>following conditions of assessment represent the requirements of the Regulators (ADF and CASA) and maintenance stakeholders and must be rigorously observed.</w:t>
      </w:r>
    </w:p>
    <w:p w:rsidR="00000000" w:rsidRPr="00626DCA" w:rsidP="00626DCA">
      <w:pPr>
        <w:pStyle w:val="ListBullet"/>
      </w:pPr>
      <w:r w:rsidRPr="00626DCA">
        <w:t>A person cannot be assessed as competent until it can be demonstrated to the satisfaction of the wo</w:t>
      </w:r>
      <w:r w:rsidRPr="00626DCA">
        <w:t>rkplace assessor that the relevant elements and performance criteria of the unit of competency are being achieved under routine supervision on at least one (1) task from each of the following groups:</w:t>
      </w:r>
    </w:p>
    <w:p w:rsidR="00000000" w:rsidRPr="00626DCA" w:rsidP="00626DCA">
      <w:pPr>
        <w:pStyle w:val="ListBullet2"/>
      </w:pPr>
      <w:r w:rsidRPr="00626DCA">
        <w:t>removing corrosion by chemical and mechanical methods</w:t>
      </w:r>
    </w:p>
    <w:p w:rsidR="00000000" w:rsidRPr="00626DCA" w:rsidP="00626DCA">
      <w:pPr>
        <w:pStyle w:val="ListBullet2"/>
      </w:pPr>
      <w:r w:rsidRPr="00626DCA">
        <w:t>restoring protective coatings</w:t>
      </w:r>
    </w:p>
    <w:p w:rsidR="00000000" w:rsidRPr="00626DCA" w:rsidP="00626DCA">
      <w:pPr>
        <w:pStyle w:val="ListBullet2"/>
      </w:pPr>
      <w:r w:rsidRPr="00626DCA">
        <w:t>applying sealants and jointing compounds.</w:t>
      </w:r>
    </w:p>
    <w:p w:rsidR="00000000" w:rsidRPr="00626DCA" w:rsidP="00626DCA">
      <w:pPr>
        <w:pStyle w:val="ListBullet"/>
      </w:pPr>
      <w:r w:rsidRPr="00626DCA">
        <w:t>This shall be established via the records in the Log of Industrial Experience and Achievement or, where appropriate, an equivalent Industry Evidence Guide (for details refer to the Co</w:t>
      </w:r>
      <w:r w:rsidRPr="00626DCA">
        <w:t>mpanion Volume Assessment Guidelines).</w:t>
      </w:r>
    </w:p>
    <w:p w:rsidR="00000000" w:rsidRPr="00626DCA" w:rsidP="00626DCA">
      <w:pPr>
        <w:pStyle w:val="ListBullet"/>
      </w:pPr>
      <w:r w:rsidRPr="00626DCA">
        <w:t>Assessors must satisfy the requirements of the National Vocational Education and Training Regulator (Australian Skills Quality Authority, or its successors).</w:t>
      </w:r>
    </w:p>
    <w:p w:rsidR="00000000" w:rsidRPr="00626DCA" w:rsidP="00626DCA">
      <w:pPr>
        <w:pStyle w:val="AllowPageBreak"/>
      </w:pPr>
    </w:p>
    <w:p w:rsidR="00000000" w:rsidRPr="00626DCA" w:rsidP="00626DCA">
      <w:pPr>
        <w:pStyle w:val="Heading1"/>
      </w:pPr>
      <w:bookmarkStart w:id="15" w:name="O_848553"/>
      <w:bookmarkEnd w:id="15"/>
      <w:r w:rsidRPr="00626DCA">
        <w:t>Links</w:t>
      </w:r>
    </w:p>
    <w:p w:rsidR="00000000" w:rsidRPr="00626DCA" w:rsidP="005A1ABA">
      <w:pPr>
        <w:pStyle w:val="BodyText"/>
      </w:pPr>
      <w:r w:rsidRPr="00626DCA">
        <w:t>Companion Volume implementation guid</w:t>
      </w:r>
      <w:r w:rsidRPr="00626DCA">
        <w:t xml:space="preserve">es are found in VETNet - </w:t>
      </w:r>
      <w:r>
        <w:fldChar w:fldCharType="begin"/>
      </w:r>
      <w:r>
        <w:instrText xml:space="preserve"> HYPERLINK "https://vetnet.gov.au/Pages/TrainingDocs.aspx?q=ce216c9c-04d5-4b3b-9bcf-4e81d0950371" </w:instrText>
      </w:r>
      <w:r>
        <w:fldChar w:fldCharType="separate"/>
      </w:r>
      <w:r w:rsidRPr="0066692E">
        <w:rPr>
          <w:rStyle w:val="Hyperlink"/>
        </w:rPr>
        <w:t>https://vetnet.gov.au/Pages/TrainingDocs.aspx?q=ce216c9c-04d5-4b3b-9bcf-4e81d0950371</w:t>
      </w:r>
      <w:r>
        <w:fldChar w:fldCharType="end"/>
      </w:r>
    </w:p>
    <w:p w:rsidR="00000000" w:rsidRPr="00626DCA" w:rsidP="00626DCA"/>
    <w:sectPr w:rsidSect="00626D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CA" w:rsidRPr="005A1ABA" w:rsidP="005A1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BA" w:rsidP="00626D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1ABA" w:rsidP="00626D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1ABA" w:rsidP="00626D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CA" w:rsidP="00626DCA">
    <w:pPr>
      <w:pStyle w:val="Footer"/>
      <w:framePr w:wrap="around"/>
    </w:pPr>
    <w:r>
      <w:fldChar w:fldCharType="begin"/>
    </w:r>
    <w:r>
      <w:instrText xml:space="preserve"> DOCPROPERTY  Subject  \* MERGEFORMAT </w:instrText>
    </w:r>
    <w:r>
      <w:fldChar w:fldCharType="separate"/>
    </w:r>
    <w:r w:rsidR="005A1ABA">
      <w:t>Approved</w:t>
    </w:r>
    <w:r w:rsidR="005A1ABA">
      <w:fldChar w:fldCharType="end"/>
    </w:r>
    <w:r>
      <w:tab/>
      <w:t xml:space="preserve">Page </w:t>
    </w:r>
    <w:r>
      <w:fldChar w:fldCharType="begin"/>
    </w:r>
    <w:r>
      <w:instrText xml:space="preserve"> PAGE  \* Arabic  \* MERGEFORMAT </w:instrText>
    </w:r>
    <w:r>
      <w:fldChar w:fldCharType="separate"/>
    </w:r>
    <w:r w:rsidR="005A1A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1ABA">
      <w:rPr>
        <w:noProof/>
      </w:rPr>
      <w:t>4</w:t>
    </w:r>
    <w:r>
      <w:rPr>
        <w:noProof/>
      </w:rPr>
      <w:fldChar w:fldCharType="end"/>
    </w:r>
  </w:p>
  <w:p w:rsidR="00626DCA" w:rsidP="00626DCA">
    <w:pPr>
      <w:pStyle w:val="Footer"/>
      <w:framePr w:wrap="around"/>
    </w:pPr>
    <w:r>
      <w:t xml:space="preserve">© Commonwealth of Australia, </w:t>
    </w:r>
    <w:r>
      <w:fldChar w:fldCharType="begin"/>
    </w:r>
    <w:r>
      <w:instrText xml:space="preserve"> DATE  \@ "yyyy"  \* MERGEFORMAT </w:instrText>
    </w:r>
    <w:r>
      <w:fldChar w:fldCharType="separate"/>
    </w:r>
    <w:r w:rsidR="005A1ABA">
      <w:rPr>
        <w:noProof/>
      </w:rPr>
      <w:t>2025</w:t>
    </w:r>
    <w:r>
      <w:fldChar w:fldCharType="end"/>
    </w:r>
    <w:r>
      <w:tab/>
    </w:r>
    <w:r>
      <w:fldChar w:fldCharType="begin"/>
    </w:r>
    <w:r>
      <w:instrText xml:space="preserve"> DOCPROPERTY  Author  \* MERGEFORMAT </w:instrText>
    </w:r>
    <w:r>
      <w:fldChar w:fldCharType="separate"/>
    </w:r>
    <w:r w:rsidR="005A1ABA">
      <w:t>Manufacturing Industry Skills Alliance</w:t>
    </w:r>
    <w:r w:rsidR="005A1ABA">
      <w:fldChar w:fldCharType="end"/>
    </w:r>
  </w:p>
  <w:p w:rsidR="00626DCA" w:rsidP="00626D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DCA" w:rsidRPr="005A1ABA" w:rsidP="005A1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BA" w:rsidRPr="002D2AF8" w:rsidP="00626DCA">
    <w:pPr>
      <w:pStyle w:val="Header"/>
      <w:framePr w:wrap="around"/>
    </w:pPr>
    <w:r>
      <w:fldChar w:fldCharType="begin"/>
    </w:r>
    <w:r>
      <w:instrText xml:space="preserve"> TITLE   \* MERGEFORMAT </w:instrText>
    </w:r>
    <w:r>
      <w:fldChar w:fldCharType="separate"/>
    </w:r>
    <w:r>
      <w:t>MEA410 Maintain aircraft structure/components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1ABA" w:rsidP="00626D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CA" w:rsidRPr="002D2AF8" w:rsidP="00626DCA">
    <w:pPr>
      <w:pStyle w:val="Header"/>
      <w:framePr w:wrap="around"/>
    </w:pPr>
    <w:r>
      <w:fldChar w:fldCharType="begin"/>
    </w:r>
    <w:r>
      <w:instrText xml:space="preserve"> TITLE   \* MERGEFORMAT </w:instrText>
    </w:r>
    <w:r>
      <w:fldChar w:fldCharType="separate"/>
    </w:r>
    <w:r w:rsidR="005A1ABA">
      <w:t>MEA410 Maintain aircraft structure/components</w:t>
    </w:r>
    <w:r w:rsidR="005A1ABA">
      <w:fldChar w:fldCharType="end"/>
    </w:r>
    <w:r>
      <w:tab/>
      <w:t xml:space="preserve">Date this document was generated: </w:t>
    </w:r>
    <w:r>
      <w:fldChar w:fldCharType="begin"/>
    </w:r>
    <w:r>
      <w:instrText xml:space="preserve"> CREATEDATE  \@ "d MMMM yyyy"  \* MERGEFORMAT </w:instrText>
    </w:r>
    <w:r>
      <w:fldChar w:fldCharType="separate"/>
    </w:r>
    <w:r w:rsidR="005A1ABA">
      <w:rPr>
        <w:noProof/>
      </w:rPr>
      <w:t>2 March 2025</w:t>
    </w:r>
    <w:r>
      <w:fldChar w:fldCharType="end"/>
    </w:r>
  </w:p>
  <w:p w:rsidR="00626DCA" w:rsidP="00626D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3C6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EEF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BA9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D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DCA"/>
    <w:pPr>
      <w:spacing w:before="360" w:after="60"/>
      <w:outlineLvl w:val="0"/>
    </w:pPr>
    <w:rPr>
      <w:sz w:val="32"/>
    </w:rPr>
  </w:style>
  <w:style w:type="paragraph" w:styleId="Heading2">
    <w:name w:val="heading 2"/>
    <w:basedOn w:val="HeadingBase"/>
    <w:next w:val="BodyText"/>
    <w:link w:val="Heading2Char"/>
    <w:qFormat/>
    <w:rsid w:val="00626DCA"/>
    <w:pPr>
      <w:keepLines/>
      <w:spacing w:before="240" w:after="120"/>
      <w:outlineLvl w:val="1"/>
    </w:pPr>
    <w:rPr>
      <w:sz w:val="28"/>
      <w:szCs w:val="40"/>
    </w:rPr>
  </w:style>
  <w:style w:type="paragraph" w:styleId="Heading3">
    <w:name w:val="heading 3"/>
    <w:basedOn w:val="HeadingBase"/>
    <w:next w:val="BodyText"/>
    <w:link w:val="Heading3Char"/>
    <w:qFormat/>
    <w:rsid w:val="00626DCA"/>
    <w:pPr>
      <w:spacing w:before="180" w:after="120"/>
      <w:outlineLvl w:val="2"/>
    </w:pPr>
    <w:rPr>
      <w:spacing w:val="-10"/>
      <w:kern w:val="32"/>
    </w:rPr>
  </w:style>
  <w:style w:type="paragraph" w:styleId="Heading4">
    <w:name w:val="heading 4"/>
    <w:basedOn w:val="HeadingBase"/>
    <w:next w:val="BodyText"/>
    <w:link w:val="Heading4Char"/>
    <w:qFormat/>
    <w:rsid w:val="00626DCA"/>
    <w:pPr>
      <w:spacing w:before="160" w:after="120"/>
      <w:outlineLvl w:val="3"/>
    </w:pPr>
    <w:rPr>
      <w:sz w:val="22"/>
    </w:rPr>
  </w:style>
  <w:style w:type="paragraph" w:styleId="Heading5">
    <w:name w:val="heading 5"/>
    <w:basedOn w:val="HeadingBase"/>
    <w:next w:val="Normal"/>
    <w:link w:val="Heading5Char"/>
    <w:qFormat/>
    <w:rsid w:val="00626DCA"/>
    <w:pPr>
      <w:spacing w:before="80"/>
      <w:outlineLvl w:val="4"/>
    </w:pPr>
    <w:rPr>
      <w:color w:val="918585"/>
      <w:sz w:val="20"/>
    </w:rPr>
  </w:style>
  <w:style w:type="paragraph" w:styleId="Heading6">
    <w:name w:val="heading 6"/>
    <w:basedOn w:val="HeadingBase"/>
    <w:next w:val="Normal"/>
    <w:link w:val="Heading6Char"/>
    <w:qFormat/>
    <w:rsid w:val="00626DCA"/>
    <w:pPr>
      <w:spacing w:before="60"/>
      <w:outlineLvl w:val="5"/>
    </w:pPr>
    <w:rPr>
      <w:color w:val="918585"/>
      <w:sz w:val="20"/>
    </w:rPr>
  </w:style>
  <w:style w:type="paragraph" w:styleId="Heading7">
    <w:name w:val="heading 7"/>
    <w:basedOn w:val="Normal"/>
    <w:next w:val="Normal"/>
    <w:link w:val="Heading7Char"/>
    <w:qFormat/>
    <w:rsid w:val="00626DCA"/>
    <w:pPr>
      <w:ind w:left="720"/>
      <w:outlineLvl w:val="6"/>
    </w:pPr>
    <w:rPr>
      <w:i/>
    </w:rPr>
  </w:style>
  <w:style w:type="paragraph" w:styleId="Heading8">
    <w:name w:val="heading 8"/>
    <w:basedOn w:val="Normal"/>
    <w:next w:val="Normal"/>
    <w:link w:val="Heading8Char"/>
    <w:qFormat/>
    <w:rsid w:val="00626DCA"/>
    <w:pPr>
      <w:ind w:left="720"/>
      <w:outlineLvl w:val="7"/>
    </w:pPr>
    <w:rPr>
      <w:i/>
    </w:rPr>
  </w:style>
  <w:style w:type="paragraph" w:styleId="Heading9">
    <w:name w:val="heading 9"/>
    <w:basedOn w:val="Normal"/>
    <w:next w:val="Normal"/>
    <w:link w:val="Heading9Char"/>
    <w:qFormat/>
    <w:rsid w:val="00626DCA"/>
    <w:pPr>
      <w:ind w:left="720"/>
      <w:outlineLvl w:val="8"/>
    </w:pPr>
    <w:rPr>
      <w:i/>
    </w:rPr>
  </w:style>
  <w:style w:type="character" w:default="1" w:styleId="DefaultParagraphFont">
    <w:name w:val="Default Paragraph Font"/>
    <w:uiPriority w:val="1"/>
    <w:unhideWhenUsed/>
    <w:rsid w:val="00626D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DCA"/>
  </w:style>
  <w:style w:type="character" w:customStyle="1" w:styleId="Heading1Char">
    <w:name w:val="Heading 1 Char"/>
    <w:basedOn w:val="DefaultParagraphFont"/>
    <w:link w:val="Heading1"/>
    <w:rsid w:val="00626DCA"/>
    <w:rPr>
      <w:rFonts w:ascii="Times New Roman" w:eastAsia="Times New Roman" w:hAnsi="Times New Roman" w:cs="Times New Roman"/>
      <w:b/>
      <w:sz w:val="32"/>
      <w:szCs w:val="20"/>
      <w:lang w:eastAsia="en-US"/>
    </w:rPr>
  </w:style>
  <w:style w:type="paragraph" w:styleId="BodyText">
    <w:name w:val="Body Text"/>
    <w:basedOn w:val="Normal"/>
    <w:link w:val="BodyTextChar"/>
    <w:rsid w:val="00626D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DCA"/>
    <w:rPr>
      <w:rFonts w:ascii="Times New Roman" w:eastAsia="Times New Roman" w:hAnsi="Times New Roman" w:cs="Times New Roman"/>
      <w:sz w:val="24"/>
      <w:lang w:eastAsia="en-US"/>
    </w:rPr>
  </w:style>
  <w:style w:type="paragraph" w:styleId="ListBullet">
    <w:name w:val="List Bullet"/>
    <w:basedOn w:val="List"/>
    <w:rsid w:val="00626DCA"/>
    <w:pPr>
      <w:numPr>
        <w:numId w:val="12"/>
      </w:numPr>
      <w:tabs>
        <w:tab w:val="clear" w:pos="340"/>
      </w:tabs>
      <w:spacing w:before="40" w:after="40"/>
    </w:pPr>
  </w:style>
  <w:style w:type="character" w:customStyle="1" w:styleId="SpecialBold">
    <w:name w:val="Special Bold"/>
    <w:basedOn w:val="DefaultParagraphFont"/>
    <w:rsid w:val="00626DCA"/>
    <w:rPr>
      <w:b/>
      <w:spacing w:val="0"/>
    </w:rPr>
  </w:style>
  <w:style w:type="paragraph" w:styleId="ListBullet2">
    <w:name w:val="List Bullet 2"/>
    <w:basedOn w:val="List2"/>
    <w:rsid w:val="00626DCA"/>
    <w:pPr>
      <w:numPr>
        <w:numId w:val="13"/>
      </w:numPr>
      <w:tabs>
        <w:tab w:val="clear" w:pos="680"/>
      </w:tabs>
    </w:pPr>
  </w:style>
  <w:style w:type="paragraph" w:customStyle="1" w:styleId="SuperHeading">
    <w:name w:val="SuperHeading"/>
    <w:basedOn w:val="Normal"/>
    <w:rsid w:val="00626DCA"/>
    <w:pPr>
      <w:spacing w:before="240" w:after="120"/>
      <w:outlineLvl w:val="0"/>
    </w:pPr>
    <w:rPr>
      <w:rFonts w:ascii="Times New Roman" w:hAnsi="Times New Roman"/>
      <w:b/>
      <w:sz w:val="32"/>
    </w:rPr>
  </w:style>
  <w:style w:type="paragraph" w:customStyle="1" w:styleId="AllowPageBreak">
    <w:name w:val="AllowPageBreak"/>
    <w:rsid w:val="00626D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D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D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D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D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D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D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D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DCA"/>
    <w:rPr>
      <w:rFonts w:ascii="Courier New" w:eastAsia="Times New Roman" w:hAnsi="Courier New" w:cs="Times New Roman"/>
      <w:i/>
      <w:szCs w:val="20"/>
      <w:lang w:eastAsia="en-US"/>
    </w:rPr>
  </w:style>
  <w:style w:type="paragraph" w:customStyle="1" w:styleId="HeadingBase">
    <w:name w:val="Heading Base"/>
    <w:rsid w:val="00626D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DCA"/>
    <w:pPr>
      <w:tabs>
        <w:tab w:val="right" w:leader="dot" w:pos="9072"/>
      </w:tabs>
      <w:ind w:left="567"/>
    </w:pPr>
    <w:rPr>
      <w:szCs w:val="22"/>
    </w:rPr>
  </w:style>
  <w:style w:type="paragraph" w:customStyle="1" w:styleId="TOCBase">
    <w:name w:val="TOC Base"/>
    <w:rsid w:val="00626D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DCA"/>
    <w:pPr>
      <w:tabs>
        <w:tab w:val="right" w:leader="dot" w:pos="9072"/>
      </w:tabs>
      <w:spacing w:before="40" w:after="40"/>
      <w:ind w:left="284"/>
    </w:pPr>
    <w:rPr>
      <w:rFonts w:ascii="Times New Roman" w:hAnsi="Times New Roman"/>
    </w:rPr>
  </w:style>
  <w:style w:type="paragraph" w:styleId="TOC1">
    <w:name w:val="toc 1"/>
    <w:basedOn w:val="TOCBase"/>
    <w:next w:val="Normal"/>
    <w:rsid w:val="00626D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D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DCA"/>
    <w:rPr>
      <w:rFonts w:ascii="Times New Roman" w:eastAsia="Times New Roman" w:hAnsi="Times New Roman" w:cs="Times New Roman"/>
      <w:sz w:val="16"/>
      <w:lang w:eastAsia="en-US"/>
    </w:rPr>
  </w:style>
  <w:style w:type="paragraph" w:styleId="Title">
    <w:name w:val="Title"/>
    <w:basedOn w:val="HeadingBase"/>
    <w:link w:val="TitleChar"/>
    <w:qFormat/>
    <w:rsid w:val="00626DCA"/>
    <w:pPr>
      <w:spacing w:before="5040"/>
      <w:jc w:val="center"/>
    </w:pPr>
    <w:rPr>
      <w:sz w:val="48"/>
      <w:szCs w:val="72"/>
      <w:lang w:val="en-US"/>
    </w:rPr>
  </w:style>
  <w:style w:type="character" w:customStyle="1" w:styleId="TitleChar">
    <w:name w:val="Title Char"/>
    <w:basedOn w:val="DefaultParagraphFont"/>
    <w:link w:val="Title"/>
    <w:rsid w:val="00626D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DCA"/>
    <w:pPr>
      <w:tabs>
        <w:tab w:val="left" w:pos="3600"/>
        <w:tab w:val="left" w:pos="3958"/>
      </w:tabs>
    </w:pPr>
  </w:style>
  <w:style w:type="paragraph" w:styleId="List">
    <w:name w:val="List"/>
    <w:basedOn w:val="BodyText"/>
    <w:next w:val="BodyText"/>
    <w:rsid w:val="00626DCA"/>
    <w:pPr>
      <w:tabs>
        <w:tab w:val="left" w:pos="340"/>
      </w:tabs>
      <w:spacing w:before="60" w:after="60"/>
      <w:ind w:left="340" w:hanging="340"/>
    </w:pPr>
  </w:style>
  <w:style w:type="paragraph" w:customStyle="1" w:styleId="Note">
    <w:name w:val="Note"/>
    <w:basedOn w:val="BodyText"/>
    <w:rsid w:val="00626D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DCA"/>
    <w:pPr>
      <w:framePr w:wrap="auto" w:hAnchor="text" w:y="6049"/>
    </w:pPr>
    <w:rPr>
      <w:color w:val="000000"/>
      <w:sz w:val="40"/>
    </w:rPr>
  </w:style>
  <w:style w:type="paragraph" w:customStyle="1" w:styleId="TOCTitle">
    <w:name w:val="TOCTitle"/>
    <w:basedOn w:val="Heading1"/>
    <w:rsid w:val="00626DCA"/>
    <w:pPr>
      <w:spacing w:after="240"/>
      <w:jc w:val="center"/>
      <w:outlineLvl w:val="9"/>
    </w:pPr>
    <w:rPr>
      <w:caps/>
    </w:rPr>
  </w:style>
  <w:style w:type="paragraph" w:customStyle="1" w:styleId="Version">
    <w:name w:val="Version"/>
    <w:rsid w:val="00626D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DCA"/>
    <w:pPr>
      <w:keepNext w:val="0"/>
      <w:tabs>
        <w:tab w:val="right" w:pos="4176"/>
      </w:tabs>
      <w:ind w:left="198" w:hanging="198"/>
    </w:pPr>
    <w:rPr>
      <w:rFonts w:ascii="Garamond" w:hAnsi="Garamond"/>
    </w:rPr>
  </w:style>
  <w:style w:type="paragraph" w:styleId="IndexHeading">
    <w:name w:val="index heading"/>
    <w:basedOn w:val="Normal"/>
    <w:next w:val="Index1"/>
    <w:semiHidden/>
    <w:rsid w:val="00626DCA"/>
    <w:pPr>
      <w:spacing w:before="120" w:after="120"/>
    </w:pPr>
    <w:rPr>
      <w:rFonts w:ascii="Arial" w:hAnsi="Arial"/>
      <w:b/>
      <w:color w:val="918585"/>
      <w:sz w:val="24"/>
    </w:rPr>
  </w:style>
  <w:style w:type="paragraph" w:styleId="Header">
    <w:name w:val="header"/>
    <w:basedOn w:val="Normal"/>
    <w:link w:val="HeaderChar"/>
    <w:rsid w:val="00626D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DCA"/>
    <w:rPr>
      <w:rFonts w:ascii="Times New Roman" w:eastAsia="Times New Roman" w:hAnsi="Times New Roman" w:cs="Times New Roman"/>
      <w:sz w:val="16"/>
      <w:szCs w:val="20"/>
      <w:lang w:val="en-GB" w:eastAsia="en-US"/>
    </w:rPr>
  </w:style>
  <w:style w:type="paragraph" w:customStyle="1" w:styleId="Chapter">
    <w:name w:val="Chapter"/>
    <w:basedOn w:val="Normal"/>
    <w:rsid w:val="00626DCA"/>
    <w:pPr>
      <w:spacing w:before="240"/>
    </w:pPr>
    <w:rPr>
      <w:rFonts w:ascii="Times New Roman" w:hAnsi="Times New Roman"/>
      <w:smallCaps/>
      <w:spacing w:val="80"/>
      <w:sz w:val="28"/>
    </w:rPr>
  </w:style>
  <w:style w:type="paragraph" w:customStyle="1" w:styleId="InChapter">
    <w:name w:val="InChapter"/>
    <w:basedOn w:val="Heading3"/>
    <w:rsid w:val="00626DCA"/>
    <w:pPr>
      <w:spacing w:after="240"/>
      <w:outlineLvl w:val="9"/>
    </w:pPr>
    <w:rPr>
      <w:noProof/>
    </w:rPr>
  </w:style>
  <w:style w:type="paragraph" w:styleId="Index2">
    <w:name w:val="index 2"/>
    <w:basedOn w:val="Normal"/>
    <w:next w:val="Normal"/>
    <w:semiHidden/>
    <w:rsid w:val="00626DCA"/>
    <w:pPr>
      <w:tabs>
        <w:tab w:val="right" w:pos="4176"/>
      </w:tabs>
      <w:ind w:left="568" w:hanging="284"/>
    </w:pPr>
    <w:rPr>
      <w:rFonts w:ascii="Garamond" w:hAnsi="Garamond"/>
    </w:rPr>
  </w:style>
  <w:style w:type="paragraph" w:customStyle="1" w:styleId="Byline">
    <w:name w:val="Byline"/>
    <w:rsid w:val="00626D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DCA"/>
    <w:pPr>
      <w:tabs>
        <w:tab w:val="clear" w:pos="3600"/>
        <w:tab w:val="clear" w:pos="3958"/>
      </w:tabs>
      <w:jc w:val="right"/>
    </w:pPr>
  </w:style>
  <w:style w:type="character" w:styleId="Emphasis">
    <w:name w:val="Emphasis"/>
    <w:basedOn w:val="DefaultParagraphFont"/>
    <w:qFormat/>
    <w:rsid w:val="00626DCA"/>
    <w:rPr>
      <w:i/>
    </w:rPr>
  </w:style>
  <w:style w:type="paragraph" w:styleId="Caption">
    <w:name w:val="caption"/>
    <w:basedOn w:val="BodyText"/>
    <w:next w:val="Normal"/>
    <w:qFormat/>
    <w:rsid w:val="00626DCA"/>
    <w:pPr>
      <w:framePr w:w="2268" w:hSpace="181" w:vSpace="181" w:wrap="around" w:vAnchor="text" w:hAnchor="page" w:x="1135" w:y="285" w:anchorLock="1"/>
    </w:pPr>
    <w:rPr>
      <w:i/>
    </w:rPr>
  </w:style>
  <w:style w:type="paragraph" w:customStyle="1" w:styleId="MiniTOCTitle">
    <w:name w:val="MiniTOCTitle"/>
    <w:basedOn w:val="Heading4"/>
    <w:rsid w:val="00626DCA"/>
    <w:pPr>
      <w:spacing w:before="240"/>
      <w:outlineLvl w:val="9"/>
    </w:pPr>
    <w:rPr>
      <w:noProof/>
      <w:sz w:val="24"/>
    </w:rPr>
  </w:style>
  <w:style w:type="paragraph" w:customStyle="1" w:styleId="MiniTOCItem">
    <w:name w:val="MiniTOCItem"/>
    <w:basedOn w:val="ListBullet"/>
    <w:rsid w:val="00626DCA"/>
    <w:pPr>
      <w:numPr>
        <w:numId w:val="0"/>
      </w:numPr>
      <w:tabs>
        <w:tab w:val="right" w:leader="dot" w:pos="6521"/>
      </w:tabs>
      <w:spacing w:before="0" w:after="0"/>
    </w:pPr>
  </w:style>
  <w:style w:type="paragraph" w:customStyle="1" w:styleId="TOFTitle">
    <w:name w:val="TOFTitle"/>
    <w:basedOn w:val="TOCTitle"/>
    <w:rsid w:val="00626DCA"/>
  </w:style>
  <w:style w:type="paragraph" w:styleId="TableofFigures">
    <w:name w:val="table of figures"/>
    <w:basedOn w:val="Normal"/>
    <w:next w:val="Normal"/>
    <w:semiHidden/>
    <w:rsid w:val="00626DCA"/>
    <w:pPr>
      <w:tabs>
        <w:tab w:val="right" w:leader="dot" w:pos="9072"/>
      </w:tabs>
      <w:ind w:left="970" w:hanging="403"/>
    </w:pPr>
    <w:rPr>
      <w:rFonts w:ascii="Times New Roman" w:hAnsi="Times New Roman"/>
      <w:b/>
    </w:rPr>
  </w:style>
  <w:style w:type="paragraph" w:styleId="ListNumber">
    <w:name w:val="List Number"/>
    <w:basedOn w:val="List"/>
    <w:rsid w:val="00626DCA"/>
    <w:pPr>
      <w:numPr>
        <w:numId w:val="15"/>
      </w:numPr>
      <w:tabs>
        <w:tab w:val="clear" w:pos="340"/>
      </w:tabs>
    </w:pPr>
  </w:style>
  <w:style w:type="character" w:customStyle="1" w:styleId="WingdingSymbols">
    <w:name w:val="Wingding Symbols"/>
    <w:rsid w:val="00626DCA"/>
    <w:rPr>
      <w:rFonts w:ascii="Wingdings" w:hAnsi="Wingdings"/>
    </w:rPr>
  </w:style>
  <w:style w:type="paragraph" w:customStyle="1" w:styleId="TableHeading">
    <w:name w:val="Table Heading"/>
    <w:basedOn w:val="HeadingBase"/>
    <w:rsid w:val="00626DCA"/>
    <w:pPr>
      <w:keepLines/>
      <w:pBdr>
        <w:bottom w:val="single" w:sz="6" w:space="1" w:color="918585"/>
      </w:pBdr>
      <w:spacing w:before="240"/>
    </w:pPr>
  </w:style>
  <w:style w:type="character" w:customStyle="1" w:styleId="HotSpot">
    <w:name w:val="HotSpot"/>
    <w:rsid w:val="00626DCA"/>
    <w:rPr>
      <w:color w:val="0033CC"/>
      <w:u w:val="none"/>
    </w:rPr>
  </w:style>
  <w:style w:type="paragraph" w:customStyle="1" w:styleId="BodyTextRight">
    <w:name w:val="Body Text Right"/>
    <w:basedOn w:val="BodyText"/>
    <w:rsid w:val="00626DCA"/>
    <w:pPr>
      <w:spacing w:before="0" w:after="0"/>
      <w:jc w:val="right"/>
    </w:pPr>
  </w:style>
  <w:style w:type="paragraph" w:styleId="Index3">
    <w:name w:val="index 3"/>
    <w:basedOn w:val="ListNumber2"/>
    <w:next w:val="Normal"/>
    <w:semiHidden/>
    <w:rsid w:val="00626DCA"/>
    <w:pPr>
      <w:numPr>
        <w:numId w:val="0"/>
      </w:numPr>
      <w:tabs>
        <w:tab w:val="right" w:leader="dot" w:pos="4176"/>
      </w:tabs>
    </w:pPr>
  </w:style>
  <w:style w:type="paragraph" w:styleId="ListNumber2">
    <w:name w:val="List Number 2"/>
    <w:basedOn w:val="List2"/>
    <w:rsid w:val="00626DCA"/>
    <w:pPr>
      <w:numPr>
        <w:numId w:val="10"/>
      </w:numPr>
      <w:tabs>
        <w:tab w:val="clear" w:pos="1060"/>
      </w:tabs>
    </w:pPr>
  </w:style>
  <w:style w:type="paragraph" w:customStyle="1" w:styleId="MarginNote">
    <w:name w:val="Margin Note"/>
    <w:basedOn w:val="BodyText"/>
    <w:rsid w:val="00626D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D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D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DCA"/>
    <w:rPr>
      <w:sz w:val="32"/>
    </w:rPr>
  </w:style>
  <w:style w:type="paragraph" w:customStyle="1" w:styleId="HeadingProcedure">
    <w:name w:val="Heading Procedure"/>
    <w:basedOn w:val="HeadingBase"/>
    <w:next w:val="Normal"/>
    <w:rsid w:val="00626DCA"/>
    <w:pPr>
      <w:tabs>
        <w:tab w:val="left" w:pos="0"/>
      </w:tabs>
      <w:spacing w:before="120" w:after="60"/>
    </w:pPr>
    <w:rPr>
      <w:i/>
      <w:color w:val="918585"/>
      <w:sz w:val="22"/>
    </w:rPr>
  </w:style>
  <w:style w:type="paragraph" w:customStyle="1" w:styleId="TableBodyText">
    <w:name w:val="Table Body Text"/>
    <w:basedOn w:val="BodyText"/>
    <w:rsid w:val="00626DCA"/>
    <w:pPr>
      <w:spacing w:before="60" w:after="60"/>
    </w:pPr>
  </w:style>
  <w:style w:type="paragraph" w:styleId="ListContinue">
    <w:name w:val="List Continue"/>
    <w:basedOn w:val="List"/>
    <w:rsid w:val="00626DCA"/>
    <w:pPr>
      <w:ind w:firstLine="0"/>
    </w:pPr>
  </w:style>
  <w:style w:type="paragraph" w:customStyle="1" w:styleId="ListNote">
    <w:name w:val="List Note"/>
    <w:basedOn w:val="List"/>
    <w:rsid w:val="00626DCA"/>
    <w:pPr>
      <w:pBdr>
        <w:top w:val="single" w:sz="6" w:space="2" w:color="918585"/>
        <w:bottom w:val="single" w:sz="6" w:space="2" w:color="918585"/>
      </w:pBdr>
      <w:tabs>
        <w:tab w:val="left" w:pos="1021"/>
      </w:tabs>
      <w:ind w:firstLine="0"/>
    </w:pPr>
  </w:style>
  <w:style w:type="paragraph" w:customStyle="1" w:styleId="Warning">
    <w:name w:val="Warning"/>
    <w:basedOn w:val="BodyText"/>
    <w:rsid w:val="00626DCA"/>
    <w:pPr>
      <w:shd w:val="clear" w:color="auto" w:fill="D9D9D9"/>
      <w:tabs>
        <w:tab w:val="left" w:pos="992"/>
      </w:tabs>
      <w:ind w:left="119" w:right="119"/>
    </w:pPr>
    <w:rPr>
      <w:sz w:val="20"/>
    </w:rPr>
  </w:style>
  <w:style w:type="paragraph" w:customStyle="1" w:styleId="MarginIcons">
    <w:name w:val="Margin Icons"/>
    <w:basedOn w:val="BodyText"/>
    <w:rsid w:val="00626D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DCA"/>
    <w:rPr>
      <w:rFonts w:ascii="Courier New" w:hAnsi="Courier New"/>
    </w:rPr>
  </w:style>
  <w:style w:type="paragraph" w:customStyle="1" w:styleId="NoteBullet">
    <w:name w:val="Note Bullet"/>
    <w:basedOn w:val="Note"/>
    <w:rsid w:val="00626DCA"/>
    <w:pPr>
      <w:tabs>
        <w:tab w:val="clear" w:pos="680"/>
      </w:tabs>
      <w:spacing w:before="60" w:after="60"/>
    </w:pPr>
  </w:style>
  <w:style w:type="paragraph" w:customStyle="1" w:styleId="SubHeading2">
    <w:name w:val="SubHeading2"/>
    <w:basedOn w:val="HeadingBase"/>
    <w:rsid w:val="00626DCA"/>
    <w:pPr>
      <w:spacing w:before="240" w:after="60"/>
    </w:pPr>
    <w:rPr>
      <w:sz w:val="20"/>
    </w:rPr>
  </w:style>
  <w:style w:type="paragraph" w:customStyle="1" w:styleId="SubHeading1">
    <w:name w:val="SubHeading1"/>
    <w:basedOn w:val="HeadingBase"/>
    <w:rsid w:val="00626DCA"/>
    <w:pPr>
      <w:spacing w:before="240" w:after="60"/>
    </w:pPr>
    <w:rPr>
      <w:color w:val="918585"/>
      <w:sz w:val="22"/>
    </w:rPr>
  </w:style>
  <w:style w:type="paragraph" w:customStyle="1" w:styleId="SideHeading">
    <w:name w:val="Side Heading"/>
    <w:basedOn w:val="HeadingBase"/>
    <w:rsid w:val="00626D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DCA"/>
    <w:pPr>
      <w:tabs>
        <w:tab w:val="num" w:pos="360"/>
      </w:tabs>
    </w:pPr>
  </w:style>
  <w:style w:type="paragraph" w:styleId="PlainText">
    <w:name w:val="Plain Text"/>
    <w:basedOn w:val="Normal"/>
    <w:link w:val="PlainTextChar"/>
    <w:rsid w:val="00626DCA"/>
    <w:rPr>
      <w:sz w:val="20"/>
    </w:rPr>
  </w:style>
  <w:style w:type="character" w:customStyle="1" w:styleId="PlainTextChar">
    <w:name w:val="Plain Text Char"/>
    <w:basedOn w:val="DefaultParagraphFont"/>
    <w:link w:val="PlainText"/>
    <w:rsid w:val="00626DCA"/>
    <w:rPr>
      <w:rFonts w:ascii="Courier New" w:eastAsia="Times New Roman" w:hAnsi="Courier New" w:cs="Times New Roman"/>
      <w:sz w:val="20"/>
      <w:szCs w:val="20"/>
      <w:lang w:eastAsia="en-US"/>
    </w:rPr>
  </w:style>
  <w:style w:type="character" w:customStyle="1" w:styleId="MenuOption">
    <w:name w:val="Menu Option"/>
    <w:basedOn w:val="DefaultParagraphFont"/>
    <w:rsid w:val="00626DCA"/>
    <w:rPr>
      <w:b/>
      <w:smallCaps/>
    </w:rPr>
  </w:style>
  <w:style w:type="paragraph" w:customStyle="1" w:styleId="TableListNumber">
    <w:name w:val="Table List Number"/>
    <w:basedOn w:val="ListNumber"/>
    <w:rsid w:val="00626DCA"/>
    <w:pPr>
      <w:numPr>
        <w:numId w:val="0"/>
      </w:numPr>
    </w:pPr>
  </w:style>
  <w:style w:type="paragraph" w:styleId="TOC4">
    <w:name w:val="toc 4"/>
    <w:basedOn w:val="TOCBase"/>
    <w:next w:val="Normal"/>
    <w:semiHidden/>
    <w:rsid w:val="00626DCA"/>
    <w:pPr>
      <w:tabs>
        <w:tab w:val="right" w:leader="dot" w:pos="9071"/>
      </w:tabs>
      <w:ind w:left="1701"/>
    </w:pPr>
  </w:style>
  <w:style w:type="paragraph" w:customStyle="1" w:styleId="ListAlpha">
    <w:name w:val="List Alpha"/>
    <w:basedOn w:val="List"/>
    <w:rsid w:val="00626DCA"/>
    <w:pPr>
      <w:numPr>
        <w:numId w:val="9"/>
      </w:numPr>
    </w:pPr>
  </w:style>
  <w:style w:type="paragraph" w:customStyle="1" w:styleId="ListAlpha2">
    <w:name w:val="List Alpha 2"/>
    <w:basedOn w:val="List2"/>
    <w:rsid w:val="00626DCA"/>
    <w:pPr>
      <w:numPr>
        <w:numId w:val="8"/>
      </w:numPr>
    </w:pPr>
  </w:style>
  <w:style w:type="paragraph" w:styleId="List2">
    <w:name w:val="List 2"/>
    <w:basedOn w:val="BodyText"/>
    <w:rsid w:val="00626DCA"/>
    <w:pPr>
      <w:tabs>
        <w:tab w:val="left" w:pos="680"/>
      </w:tabs>
      <w:spacing w:before="60" w:after="60"/>
      <w:ind w:left="680" w:hanging="340"/>
    </w:pPr>
  </w:style>
  <w:style w:type="paragraph" w:styleId="List3">
    <w:name w:val="List 3"/>
    <w:basedOn w:val="BodyText"/>
    <w:rsid w:val="00626DCA"/>
    <w:pPr>
      <w:tabs>
        <w:tab w:val="left" w:pos="1021"/>
      </w:tabs>
      <w:spacing w:before="60" w:after="60"/>
      <w:ind w:left="1020" w:hanging="340"/>
    </w:pPr>
  </w:style>
  <w:style w:type="paragraph" w:styleId="List4">
    <w:name w:val="List 4"/>
    <w:basedOn w:val="BodyText"/>
    <w:rsid w:val="00626DCA"/>
    <w:pPr>
      <w:tabs>
        <w:tab w:val="left" w:pos="1361"/>
      </w:tabs>
      <w:spacing w:before="60" w:after="60"/>
      <w:ind w:left="1361" w:hanging="340"/>
    </w:pPr>
  </w:style>
  <w:style w:type="paragraph" w:styleId="List5">
    <w:name w:val="List 5"/>
    <w:basedOn w:val="BodyText"/>
    <w:rsid w:val="00626DCA"/>
    <w:pPr>
      <w:tabs>
        <w:tab w:val="left" w:pos="1701"/>
      </w:tabs>
      <w:spacing w:before="60" w:after="60"/>
      <w:ind w:left="1701" w:hanging="340"/>
    </w:pPr>
  </w:style>
  <w:style w:type="paragraph" w:styleId="ListBullet3">
    <w:name w:val="List Bullet 3"/>
    <w:basedOn w:val="List3"/>
    <w:rsid w:val="00626DCA"/>
    <w:pPr>
      <w:numPr>
        <w:numId w:val="14"/>
      </w:numPr>
      <w:tabs>
        <w:tab w:val="clear" w:pos="1021"/>
      </w:tabs>
      <w:ind w:left="1037" w:hanging="357"/>
    </w:pPr>
  </w:style>
  <w:style w:type="paragraph" w:styleId="ListBullet4">
    <w:name w:val="List Bullet 4"/>
    <w:basedOn w:val="List4"/>
    <w:rsid w:val="00626DCA"/>
    <w:pPr>
      <w:numPr>
        <w:numId w:val="3"/>
      </w:numPr>
      <w:tabs>
        <w:tab w:val="clear" w:pos="1361"/>
      </w:tabs>
    </w:pPr>
  </w:style>
  <w:style w:type="paragraph" w:styleId="ListBullet5">
    <w:name w:val="List Bullet 5"/>
    <w:basedOn w:val="List5"/>
    <w:rsid w:val="00626DCA"/>
    <w:pPr>
      <w:numPr>
        <w:numId w:val="4"/>
      </w:numPr>
    </w:pPr>
  </w:style>
  <w:style w:type="paragraph" w:styleId="ListContinue2">
    <w:name w:val="List Continue 2"/>
    <w:basedOn w:val="List2"/>
    <w:rsid w:val="00626DCA"/>
    <w:pPr>
      <w:ind w:firstLine="0"/>
    </w:pPr>
  </w:style>
  <w:style w:type="paragraph" w:styleId="ListContinue3">
    <w:name w:val="List Continue 3"/>
    <w:basedOn w:val="List3"/>
    <w:rsid w:val="00626DCA"/>
    <w:pPr>
      <w:ind w:left="1021" w:firstLine="0"/>
    </w:pPr>
  </w:style>
  <w:style w:type="paragraph" w:styleId="ListContinue4">
    <w:name w:val="List Continue 4"/>
    <w:basedOn w:val="List4"/>
    <w:rsid w:val="00626DCA"/>
    <w:pPr>
      <w:ind w:firstLine="0"/>
    </w:pPr>
  </w:style>
  <w:style w:type="paragraph" w:styleId="ListContinue5">
    <w:name w:val="List Continue 5"/>
    <w:basedOn w:val="List5"/>
    <w:rsid w:val="00626DCA"/>
    <w:pPr>
      <w:ind w:firstLine="0"/>
    </w:pPr>
  </w:style>
  <w:style w:type="paragraph" w:styleId="ListNumber3">
    <w:name w:val="List Number 3"/>
    <w:basedOn w:val="List3"/>
    <w:rsid w:val="00626DCA"/>
    <w:pPr>
      <w:numPr>
        <w:numId w:val="5"/>
      </w:numPr>
    </w:pPr>
  </w:style>
  <w:style w:type="paragraph" w:styleId="ListNumber4">
    <w:name w:val="List Number 4"/>
    <w:basedOn w:val="List4"/>
    <w:rsid w:val="00626DCA"/>
    <w:pPr>
      <w:numPr>
        <w:numId w:val="6"/>
      </w:numPr>
    </w:pPr>
  </w:style>
  <w:style w:type="paragraph" w:styleId="ListNumber5">
    <w:name w:val="List Number 5"/>
    <w:basedOn w:val="List5"/>
    <w:rsid w:val="00626DCA"/>
    <w:pPr>
      <w:numPr>
        <w:numId w:val="7"/>
      </w:numPr>
    </w:pPr>
  </w:style>
  <w:style w:type="paragraph" w:styleId="BlockText">
    <w:name w:val="Block Text"/>
    <w:basedOn w:val="Normal"/>
    <w:rsid w:val="00626DCA"/>
    <w:pPr>
      <w:spacing w:after="120"/>
      <w:ind w:left="1440" w:right="1440"/>
    </w:pPr>
  </w:style>
  <w:style w:type="character" w:customStyle="1" w:styleId="Subscript">
    <w:name w:val="Subscript"/>
    <w:basedOn w:val="DefaultParagraphFont"/>
    <w:rsid w:val="00626DCA"/>
    <w:rPr>
      <w:sz w:val="16"/>
      <w:vertAlign w:val="subscript"/>
    </w:rPr>
  </w:style>
  <w:style w:type="character" w:customStyle="1" w:styleId="Superscript">
    <w:name w:val="Superscript"/>
    <w:basedOn w:val="DefaultParagraphFont"/>
    <w:rsid w:val="00626DCA"/>
    <w:rPr>
      <w:sz w:val="16"/>
      <w:vertAlign w:val="superscript"/>
    </w:rPr>
  </w:style>
  <w:style w:type="character" w:customStyle="1" w:styleId="Symbols">
    <w:name w:val="Symbols"/>
    <w:basedOn w:val="DefaultParagraphFont"/>
    <w:rsid w:val="00626DCA"/>
    <w:rPr>
      <w:rFonts w:ascii="Symbol" w:hAnsi="Symbol"/>
    </w:rPr>
  </w:style>
  <w:style w:type="character" w:customStyle="1" w:styleId="MenuOptions">
    <w:name w:val="Menu Options"/>
    <w:basedOn w:val="DefaultParagraphFont"/>
    <w:rsid w:val="00626DCA"/>
    <w:rPr>
      <w:rFonts w:ascii="Arial Narrow" w:hAnsi="Arial Narrow"/>
      <w:smallCaps/>
    </w:rPr>
  </w:style>
  <w:style w:type="character" w:customStyle="1" w:styleId="Buttons">
    <w:name w:val="Buttons"/>
    <w:basedOn w:val="DefaultParagraphFont"/>
    <w:rsid w:val="00626DCA"/>
    <w:rPr>
      <w:b/>
    </w:rPr>
  </w:style>
  <w:style w:type="character" w:customStyle="1" w:styleId="Underlined">
    <w:name w:val="Underlined"/>
    <w:basedOn w:val="DefaultParagraphFont"/>
    <w:rsid w:val="00626DCA"/>
    <w:rPr>
      <w:u w:val="single"/>
    </w:rPr>
  </w:style>
  <w:style w:type="paragraph" w:customStyle="1" w:styleId="TableBodyTextRight">
    <w:name w:val="Table Body Text Right"/>
    <w:basedOn w:val="TableBodyText"/>
    <w:rsid w:val="00626DCA"/>
    <w:pPr>
      <w:widowControl w:val="0"/>
      <w:autoSpaceDE w:val="0"/>
      <w:autoSpaceDN w:val="0"/>
      <w:adjustRightInd w:val="0"/>
      <w:jc w:val="right"/>
    </w:pPr>
    <w:rPr>
      <w:rFonts w:cs="Arial"/>
      <w:szCs w:val="18"/>
    </w:rPr>
  </w:style>
  <w:style w:type="paragraph" w:customStyle="1" w:styleId="CopyrightText">
    <w:name w:val="Copyright Text"/>
    <w:basedOn w:val="BodyText"/>
    <w:rsid w:val="00626DCA"/>
    <w:rPr>
      <w:sz w:val="18"/>
    </w:rPr>
  </w:style>
  <w:style w:type="paragraph" w:customStyle="1" w:styleId="BodySmallRight">
    <w:name w:val="Body Small Right"/>
    <w:basedOn w:val="BodyTextRight"/>
    <w:rsid w:val="00626DCA"/>
    <w:rPr>
      <w:sz w:val="18"/>
      <w:szCs w:val="18"/>
    </w:rPr>
  </w:style>
  <w:style w:type="paragraph" w:customStyle="1" w:styleId="MarginEdition">
    <w:name w:val="Margin Edition"/>
    <w:basedOn w:val="MarginNote"/>
    <w:rsid w:val="00626DCA"/>
    <w:pPr>
      <w:spacing w:before="0" w:after="0"/>
    </w:pPr>
    <w:rPr>
      <w:rFonts w:ascii="Times New Roman" w:hAnsi="Times New Roman"/>
      <w:color w:val="999999"/>
    </w:rPr>
  </w:style>
  <w:style w:type="paragraph" w:customStyle="1" w:styleId="Spacer">
    <w:name w:val="Spacer"/>
    <w:basedOn w:val="Normal"/>
    <w:rsid w:val="00626DCA"/>
    <w:rPr>
      <w:sz w:val="2"/>
      <w:szCs w:val="2"/>
    </w:rPr>
  </w:style>
  <w:style w:type="character" w:customStyle="1" w:styleId="Small">
    <w:name w:val="Small"/>
    <w:basedOn w:val="DefaultParagraphFont"/>
    <w:rsid w:val="00626DCA"/>
    <w:rPr>
      <w:sz w:val="16"/>
    </w:rPr>
  </w:style>
  <w:style w:type="paragraph" w:customStyle="1" w:styleId="WideTable">
    <w:name w:val="Wide Table"/>
    <w:basedOn w:val="Normal"/>
    <w:rsid w:val="00626DCA"/>
    <w:pPr>
      <w:ind w:left="-1418"/>
    </w:pPr>
    <w:rPr>
      <w:sz w:val="2"/>
      <w:szCs w:val="2"/>
    </w:rPr>
  </w:style>
  <w:style w:type="character" w:styleId="PageNumber">
    <w:name w:val="page number"/>
    <w:basedOn w:val="DefaultParagraphFont"/>
    <w:rsid w:val="00626DCA"/>
  </w:style>
  <w:style w:type="paragraph" w:styleId="Quote">
    <w:name w:val="Quote"/>
    <w:basedOn w:val="Heading1"/>
    <w:link w:val="QuoteChar"/>
    <w:qFormat/>
    <w:rsid w:val="00626DCA"/>
    <w:rPr>
      <w:b w:val="0"/>
      <w:sz w:val="72"/>
      <w:szCs w:val="72"/>
      <w:lang w:val="en-NZ"/>
    </w:rPr>
  </w:style>
  <w:style w:type="character" w:customStyle="1" w:styleId="QuoteChar">
    <w:name w:val="Quote Char"/>
    <w:basedOn w:val="DefaultParagraphFont"/>
    <w:link w:val="Quote"/>
    <w:rsid w:val="00626D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DCA"/>
    <w:pPr>
      <w:pageBreakBefore/>
    </w:pPr>
  </w:style>
  <w:style w:type="paragraph" w:customStyle="1" w:styleId="Border">
    <w:name w:val="Border"/>
    <w:basedOn w:val="Normal"/>
    <w:qFormat/>
    <w:rsid w:val="00626D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DCA"/>
    <w:rPr>
      <w:b/>
      <w:bCs/>
      <w:i/>
      <w:iCs/>
      <w:color w:val="auto"/>
    </w:rPr>
  </w:style>
  <w:style w:type="paragraph" w:styleId="IntenseQuote">
    <w:name w:val="Intense Quote"/>
    <w:basedOn w:val="Normal"/>
    <w:next w:val="Normal"/>
    <w:link w:val="IntenseQuoteChar"/>
    <w:uiPriority w:val="30"/>
    <w:qFormat/>
    <w:rsid w:val="00626D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D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DCA"/>
    <w:rPr>
      <w:smallCaps/>
      <w:color w:val="auto"/>
      <w:u w:val="single"/>
    </w:rPr>
  </w:style>
  <w:style w:type="character" w:styleId="IntenseReference">
    <w:name w:val="Intense Reference"/>
    <w:basedOn w:val="DefaultParagraphFont"/>
    <w:uiPriority w:val="32"/>
    <w:qFormat/>
    <w:rsid w:val="00626DCA"/>
    <w:rPr>
      <w:b/>
      <w:bCs/>
      <w:smallCaps/>
      <w:color w:val="auto"/>
      <w:spacing w:val="5"/>
      <w:u w:val="single"/>
    </w:rPr>
  </w:style>
  <w:style w:type="paragraph" w:customStyle="1" w:styleId="2ColumnHeading">
    <w:name w:val="2Column Heading"/>
    <w:basedOn w:val="BodyText"/>
    <w:qFormat/>
    <w:rsid w:val="00626DCA"/>
    <w:pPr>
      <w:spacing w:after="60"/>
      <w:ind w:left="-2268"/>
    </w:pPr>
    <w:rPr>
      <w:b/>
    </w:rPr>
  </w:style>
  <w:style w:type="paragraph" w:customStyle="1" w:styleId="Heading1TOC">
    <w:name w:val="Heading1 TOC"/>
    <w:basedOn w:val="Normal"/>
    <w:qFormat/>
    <w:rsid w:val="00626DCA"/>
    <w:pPr>
      <w:spacing w:before="240" w:after="120"/>
    </w:pPr>
    <w:rPr>
      <w:rFonts w:ascii="Times New Roman" w:hAnsi="Times New Roman"/>
      <w:b/>
      <w:sz w:val="32"/>
    </w:rPr>
  </w:style>
  <w:style w:type="paragraph" w:customStyle="1" w:styleId="Heading2TOC">
    <w:name w:val="Heading2 TOC"/>
    <w:basedOn w:val="Normal"/>
    <w:qFormat/>
    <w:rsid w:val="00626DCA"/>
    <w:pPr>
      <w:spacing w:before="240" w:after="60"/>
    </w:pPr>
    <w:rPr>
      <w:rFonts w:ascii="Times New Roman" w:hAnsi="Times New Roman"/>
      <w:b/>
      <w:sz w:val="28"/>
    </w:rPr>
  </w:style>
  <w:style w:type="character" w:customStyle="1" w:styleId="Underline">
    <w:name w:val="Underline"/>
    <w:basedOn w:val="DefaultParagraphFont"/>
    <w:qFormat/>
    <w:rsid w:val="00626DCA"/>
    <w:rPr>
      <w:u w:val="single"/>
    </w:rPr>
  </w:style>
  <w:style w:type="character" w:customStyle="1" w:styleId="BoldandItalics">
    <w:name w:val="Bold and Italics"/>
    <w:qFormat/>
    <w:rsid w:val="00626DCA"/>
    <w:rPr>
      <w:b/>
      <w:i/>
      <w:u w:val="none"/>
    </w:rPr>
  </w:style>
  <w:style w:type="paragraph" w:styleId="BalloonText">
    <w:name w:val="Balloon Text"/>
    <w:basedOn w:val="Normal"/>
    <w:link w:val="BalloonTextChar"/>
    <w:rsid w:val="00626DCA"/>
    <w:rPr>
      <w:rFonts w:ascii="Tahoma" w:hAnsi="Tahoma" w:cs="Tahoma"/>
      <w:sz w:val="16"/>
      <w:szCs w:val="16"/>
    </w:rPr>
  </w:style>
  <w:style w:type="character" w:customStyle="1" w:styleId="BalloonTextChar">
    <w:name w:val="Balloon Text Char"/>
    <w:basedOn w:val="DefaultParagraphFont"/>
    <w:link w:val="BalloonText"/>
    <w:rsid w:val="00626D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D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D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DCA"/>
    <w:rPr>
      <w:b/>
      <w:color w:val="660033"/>
      <w:spacing w:val="0"/>
    </w:rPr>
  </w:style>
  <w:style w:type="paragraph" w:customStyle="1" w:styleId="Nameditemlist">
    <w:name w:val="Named item list"/>
    <w:basedOn w:val="BodyText"/>
    <w:qFormat/>
    <w:rsid w:val="00626DCA"/>
    <w:pPr>
      <w:tabs>
        <w:tab w:val="left" w:pos="2835"/>
      </w:tabs>
      <w:ind w:left="2835" w:hanging="2835"/>
    </w:pPr>
  </w:style>
  <w:style w:type="paragraph" w:customStyle="1" w:styleId="BodyTextnopadding">
    <w:name w:val="Body Text no padding"/>
    <w:basedOn w:val="BodyText"/>
    <w:qFormat/>
    <w:rsid w:val="00626DCA"/>
    <w:pPr>
      <w:spacing w:before="0" w:after="0"/>
    </w:pPr>
  </w:style>
  <w:style w:type="paragraph" w:customStyle="1" w:styleId="BodyTextBold">
    <w:name w:val="Body Text Bold"/>
    <w:basedOn w:val="BodyText"/>
    <w:qFormat/>
    <w:rsid w:val="00626DCA"/>
    <w:rPr>
      <w:b/>
    </w:rPr>
  </w:style>
  <w:style w:type="character" w:styleId="Hyperlink">
    <w:name w:val="Hyperlink"/>
    <w:basedOn w:val="DefaultParagraphFont"/>
    <w:uiPriority w:val="99"/>
    <w:unhideWhenUsed/>
    <w:rsid w:val="005A1A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6688</Characters>
  <Application>Microsoft Office Word</Application>
  <DocSecurity>0</DocSecurity>
  <Lines>209</Lines>
  <Paragraphs>107</Paragraphs>
  <ScaleCrop>false</ScaleCrop>
  <Company>Author-it Software Corporation Ltd.</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MEA410 Maintain aircraft structure/components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